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320" w:lineRule="auto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0097a7"/>
            <w:sz w:val="24"/>
            <w:szCs w:val="24"/>
            <w:u w:val="single"/>
            <w:rtl w:val="0"/>
          </w:rPr>
          <w:t xml:space="preserve">https://www.health.harvard.edu/mind-and-mood/what-causes-depression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320" w:lineRule="auto"/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0097a7"/>
            <w:sz w:val="24"/>
            <w:szCs w:val="24"/>
            <w:u w:val="single"/>
            <w:rtl w:val="0"/>
          </w:rPr>
          <w:t xml:space="preserve">http://www.who.int/news-room/fact-sheets/detail/depression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32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0097a7"/>
            <w:sz w:val="24"/>
            <w:szCs w:val="24"/>
            <w:u w:val="single"/>
            <w:rtl w:val="0"/>
          </w:rPr>
          <w:t xml:space="preserve">https://www.wvdhhr.org/bph/oehp/obesity/mortality.htm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320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0097a7"/>
            <w:sz w:val="24"/>
            <w:szCs w:val="24"/>
            <w:u w:val="single"/>
            <w:rtl w:val="0"/>
          </w:rPr>
          <w:t xml:space="preserve">https://www.cdc.gov/obesity/index.html</w:t>
        </w:r>
      </w:hyperlink>
      <w:r w:rsidDel="00000000" w:rsidR="00000000" w:rsidRPr="00000000">
        <w:rPr>
          <w:color w:val="59595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320" w:lineRule="auto"/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0097a7"/>
            <w:sz w:val="24"/>
            <w:szCs w:val="24"/>
            <w:u w:val="single"/>
            <w:rtl w:val="0"/>
          </w:rPr>
          <w:t xml:space="preserve">https://www.nimh.nih.gov/health/statistics/major-depression.shtml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32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0097a7"/>
            <w:sz w:val="24"/>
            <w:szCs w:val="24"/>
            <w:u w:val="single"/>
            <w:rtl w:val="0"/>
          </w:rPr>
          <w:t xml:space="preserve">https://www.cdc.gov/nchs/data/databriefs/db167.pdf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dc.gov/nchs/data/databriefs/db167.pdf" TargetMode="External"/><Relationship Id="rId10" Type="http://schemas.openxmlformats.org/officeDocument/2006/relationships/hyperlink" Target="https://www.nimh.nih.gov/health/statistics/major-depression.shtml" TargetMode="External"/><Relationship Id="rId9" Type="http://schemas.openxmlformats.org/officeDocument/2006/relationships/hyperlink" Target="https://www.cdc.gov/obesity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alth.harvard.edu/mind-and-mood/what-causes-depression" TargetMode="External"/><Relationship Id="rId7" Type="http://schemas.openxmlformats.org/officeDocument/2006/relationships/hyperlink" Target="http://www.who.int/news-room/fact-sheets/detail/depression" TargetMode="External"/><Relationship Id="rId8" Type="http://schemas.openxmlformats.org/officeDocument/2006/relationships/hyperlink" Target="https://www.wvdhhr.org/bph/oehp/obesity/mortalit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