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180" w:rsidRDefault="00326180"/>
    <w:p w:rsidR="00F474DF" w:rsidRPr="00F474DF" w:rsidRDefault="00F474DF" w:rsidP="00F927CA">
      <w:pPr>
        <w:jc w:val="center"/>
        <w:rPr>
          <w:b/>
          <w:sz w:val="28"/>
          <w:szCs w:val="28"/>
        </w:rPr>
      </w:pPr>
      <w:r w:rsidRPr="00F474DF">
        <w:rPr>
          <w:b/>
          <w:sz w:val="28"/>
          <w:szCs w:val="28"/>
        </w:rPr>
        <w:t>Questions</w:t>
      </w:r>
    </w:p>
    <w:p w:rsidR="00F474DF" w:rsidRPr="00F474DF" w:rsidRDefault="00F474DF" w:rsidP="00F927CA">
      <w:pPr>
        <w:jc w:val="center"/>
        <w:rPr>
          <w:b/>
          <w:sz w:val="28"/>
          <w:szCs w:val="28"/>
        </w:rPr>
      </w:pPr>
      <w:r w:rsidRPr="00F474DF">
        <w:rPr>
          <w:b/>
          <w:sz w:val="28"/>
          <w:szCs w:val="28"/>
        </w:rPr>
        <w:t>Analyse du tableau 1 de l’article</w:t>
      </w:r>
    </w:p>
    <w:p w:rsidR="00F474DF" w:rsidRPr="00F474DF" w:rsidRDefault="00F474DF">
      <w:pPr>
        <w:rPr>
          <w:b/>
          <w:sz w:val="28"/>
          <w:szCs w:val="28"/>
        </w:rPr>
      </w:pPr>
    </w:p>
    <w:p w:rsidR="00F474DF" w:rsidRDefault="009839DB" w:rsidP="00F474DF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Que corresponde l</w:t>
      </w:r>
      <w:r w:rsidR="00F927CA">
        <w:rPr>
          <w:b/>
          <w:sz w:val="28"/>
          <w:szCs w:val="28"/>
        </w:rPr>
        <w:t xml:space="preserve">es </w:t>
      </w:r>
      <w:r w:rsidR="00F474DF">
        <w:rPr>
          <w:b/>
          <w:sz w:val="28"/>
          <w:szCs w:val="28"/>
        </w:rPr>
        <w:t>classes I, II, III et IV</w:t>
      </w:r>
    </w:p>
    <w:p w:rsidR="00F474DF" w:rsidRDefault="009839DB" w:rsidP="00F474DF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Que corresponde L</w:t>
      </w:r>
      <w:r w:rsidR="00F474DF">
        <w:rPr>
          <w:b/>
          <w:sz w:val="28"/>
          <w:szCs w:val="28"/>
        </w:rPr>
        <w:t>es classes V, VI, VII et VIII</w:t>
      </w:r>
    </w:p>
    <w:p w:rsidR="00F474DF" w:rsidRDefault="009839DB" w:rsidP="00F474DF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Que corresponde</w:t>
      </w:r>
      <w:bookmarkStart w:id="0" w:name="_GoBack"/>
      <w:bookmarkEnd w:id="0"/>
      <w:r w:rsidR="00F474DF">
        <w:rPr>
          <w:b/>
          <w:sz w:val="28"/>
          <w:szCs w:val="28"/>
        </w:rPr>
        <w:t xml:space="preserve"> la classe IX</w:t>
      </w:r>
    </w:p>
    <w:p w:rsidR="00F927CA" w:rsidRDefault="00F927CA" w:rsidP="00F474DF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Quel première conclusion tiré à partir de ces réponses</w:t>
      </w:r>
    </w:p>
    <w:p w:rsidR="00F474DF" w:rsidRPr="00F474DF" w:rsidRDefault="00F474DF" w:rsidP="00F474DF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 w:rsidRPr="00F474DF">
        <w:rPr>
          <w:b/>
          <w:sz w:val="28"/>
          <w:szCs w:val="28"/>
        </w:rPr>
        <w:t>Comment peut-on obtenir pour chaque plasmide Trans (celui d’en haut) et Cis (celui d’en bas) :</w:t>
      </w:r>
    </w:p>
    <w:p w:rsidR="00F474DF" w:rsidRPr="00F474DF" w:rsidRDefault="00F474DF" w:rsidP="00F474DF">
      <w:pPr>
        <w:pStyle w:val="Paragraphedeliste"/>
        <w:numPr>
          <w:ilvl w:val="0"/>
          <w:numId w:val="2"/>
        </w:numPr>
        <w:rPr>
          <w:b/>
          <w:sz w:val="28"/>
          <w:szCs w:val="28"/>
        </w:rPr>
      </w:pPr>
      <w:r w:rsidRPr="00F474DF">
        <w:rPr>
          <w:b/>
          <w:sz w:val="28"/>
          <w:szCs w:val="28"/>
        </w:rPr>
        <w:t>Les classes I et II</w:t>
      </w:r>
    </w:p>
    <w:p w:rsidR="00F474DF" w:rsidRDefault="00F474DF" w:rsidP="00F474DF">
      <w:pPr>
        <w:pStyle w:val="Paragraphedeliste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Les classes III et IV</w:t>
      </w:r>
    </w:p>
    <w:p w:rsidR="00F927CA" w:rsidRDefault="00F927CA" w:rsidP="00F927CA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Comment interprétez-vous les différences de fréquences entre les plasmides obtenus dans le type sauvage et le type muté (Tableau 1).</w:t>
      </w:r>
    </w:p>
    <w:p w:rsidR="00F927CA" w:rsidRDefault="00F927CA" w:rsidP="00F927CA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Comment expliquez-vous les fréquences faibles obtenus pour le sauvage par rapport au mutant pour la classe VI.</w:t>
      </w:r>
    </w:p>
    <w:p w:rsidR="00F927CA" w:rsidRPr="00F927CA" w:rsidRDefault="00F927CA" w:rsidP="00F927CA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Quelles conclusions tirez-vous de vos interprétations quant au mécanisme de la correction méiotique</w:t>
      </w:r>
    </w:p>
    <w:p w:rsidR="00F474DF" w:rsidRPr="00F474DF" w:rsidRDefault="00F474DF" w:rsidP="00F474DF">
      <w:pPr>
        <w:pStyle w:val="Paragraphedeliste"/>
        <w:ind w:left="1080"/>
        <w:rPr>
          <w:b/>
          <w:sz w:val="28"/>
          <w:szCs w:val="28"/>
        </w:rPr>
      </w:pPr>
    </w:p>
    <w:sectPr w:rsidR="00F474DF" w:rsidRPr="00F47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EF4AA2"/>
    <w:multiLevelType w:val="hybridMultilevel"/>
    <w:tmpl w:val="A6C66A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A8652D"/>
    <w:multiLevelType w:val="hybridMultilevel"/>
    <w:tmpl w:val="CBEE102A"/>
    <w:lvl w:ilvl="0" w:tplc="F21CB77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4DF"/>
    <w:rsid w:val="00326180"/>
    <w:rsid w:val="009839DB"/>
    <w:rsid w:val="00F474DF"/>
    <w:rsid w:val="00F9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114984-C1C1-4AA1-B737-67742104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7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2021-10-28T11:17:00Z</dcterms:created>
  <dcterms:modified xsi:type="dcterms:W3CDTF">2025-09-01T11:58:00Z</dcterms:modified>
</cp:coreProperties>
</file>