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5430A" w14:textId="26BD3478" w:rsidR="00525EBD" w:rsidRDefault="00446180" w:rsidP="004461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Committee:</w:t>
      </w:r>
      <w:r>
        <w:rPr>
          <w:rFonts w:ascii="Times New Roman" w:hAnsi="Times New Roman" w:cs="Times New Roman"/>
          <w:sz w:val="24"/>
          <w:szCs w:val="24"/>
        </w:rPr>
        <w:t xml:space="preserve"> United Nations General Assembly (UNGA)</w:t>
      </w:r>
    </w:p>
    <w:p w14:paraId="6E6DAE2B" w14:textId="4B4F8461" w:rsidR="00446180" w:rsidRDefault="00446180" w:rsidP="004461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Main Submitter:</w:t>
      </w:r>
      <w:r>
        <w:rPr>
          <w:rFonts w:ascii="Times New Roman" w:hAnsi="Times New Roman" w:cs="Times New Roman"/>
          <w:sz w:val="24"/>
          <w:szCs w:val="24"/>
        </w:rPr>
        <w:t xml:space="preserve"> Federal Republic of Germany</w:t>
      </w:r>
    </w:p>
    <w:p w14:paraId="59B967DB" w14:textId="01B026FB" w:rsidR="00446180" w:rsidRDefault="00446180" w:rsidP="00446180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Co-Submitters: </w:t>
      </w:r>
      <w:r>
        <w:rPr>
          <w:rFonts w:ascii="Times New Roman" w:hAnsi="Times New Roman" w:cs="Times New Roman"/>
          <w:bCs/>
          <w:sz w:val="24"/>
          <w:szCs w:val="24"/>
        </w:rPr>
        <w:t>French Republic, Kingdom of Sweden, Italian Republic</w:t>
      </w:r>
    </w:p>
    <w:p w14:paraId="2AFCE9DA" w14:textId="22254846" w:rsidR="00446180" w:rsidRDefault="00446180" w:rsidP="00446180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Topic: </w:t>
      </w:r>
      <w:r>
        <w:rPr>
          <w:rFonts w:ascii="Times New Roman" w:hAnsi="Times New Roman" w:cs="Times New Roman"/>
          <w:bCs/>
          <w:sz w:val="24"/>
          <w:szCs w:val="24"/>
        </w:rPr>
        <w:t>Addressing Climate Change Through International Cooperation</w:t>
      </w:r>
    </w:p>
    <w:p w14:paraId="723AA1AA" w14:textId="77777777" w:rsidR="00446180" w:rsidRDefault="00446180" w:rsidP="00446180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4C7FB65" w14:textId="448C35FA" w:rsidR="00446180" w:rsidRDefault="00446180" w:rsidP="00446180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United Nations General Assembly,</w:t>
      </w:r>
    </w:p>
    <w:p w14:paraId="519873B1" w14:textId="77777777" w:rsidR="00446180" w:rsidRDefault="00446180" w:rsidP="00446180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AC0A72F" w14:textId="308BB7D5" w:rsidR="00446180" w:rsidRDefault="00446180" w:rsidP="00446180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Alarmed by</w:t>
      </w:r>
      <w:r>
        <w:rPr>
          <w:rFonts w:ascii="Times New Roman" w:hAnsi="Times New Roman" w:cs="Times New Roman"/>
          <w:bCs/>
          <w:sz w:val="24"/>
          <w:szCs w:val="24"/>
        </w:rPr>
        <w:t xml:space="preserve"> the rapid increase in global average temperatures,</w:t>
      </w:r>
    </w:p>
    <w:p w14:paraId="6CCED13A" w14:textId="1FEA55E3" w:rsidR="00446180" w:rsidRDefault="00446180" w:rsidP="00446180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Recognizing that </w:t>
      </w:r>
      <w:r>
        <w:rPr>
          <w:rFonts w:ascii="Times New Roman" w:hAnsi="Times New Roman" w:cs="Times New Roman"/>
          <w:bCs/>
          <w:sz w:val="24"/>
          <w:szCs w:val="24"/>
        </w:rPr>
        <w:t>climate change poses an existential threat to all nations,</w:t>
      </w:r>
    </w:p>
    <w:p w14:paraId="6797EA1F" w14:textId="674716AB" w:rsidR="00446180" w:rsidRDefault="00446180" w:rsidP="00446180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Noting with concern</w:t>
      </w:r>
      <w:r>
        <w:rPr>
          <w:rFonts w:ascii="Times New Roman" w:hAnsi="Times New Roman" w:cs="Times New Roman"/>
          <w:bCs/>
          <w:sz w:val="24"/>
          <w:szCs w:val="24"/>
        </w:rPr>
        <w:t xml:space="preserve"> the disproportionate impact on small island developing countries,</w:t>
      </w:r>
    </w:p>
    <w:p w14:paraId="2B917A22" w14:textId="1E0D64D7" w:rsidR="00446180" w:rsidRDefault="00446180" w:rsidP="00446180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B854C58" w14:textId="3E1CAE4E" w:rsidR="00446180" w:rsidRDefault="00446180" w:rsidP="0044618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Urges all member states to implement the Paris Agreement commitment through:</w:t>
      </w:r>
    </w:p>
    <w:p w14:paraId="5C4E9AAE" w14:textId="38F8BDC0" w:rsidR="00446180" w:rsidRDefault="00446180" w:rsidP="0044618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Nationally Determined Contributions that exceed current pledges,</w:t>
      </w:r>
    </w:p>
    <w:p w14:paraId="086C9DA3" w14:textId="5F69ED47" w:rsidR="00446180" w:rsidRDefault="00446180" w:rsidP="0044618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Regular reporting mechanisms to ensure transparency and accountability,</w:t>
      </w:r>
    </w:p>
    <w:p w14:paraId="62C0FB1B" w14:textId="57D72FE0" w:rsidR="00446180" w:rsidRDefault="00446180" w:rsidP="0044618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Comprehensive domestic policies including:</w:t>
      </w:r>
    </w:p>
    <w:p w14:paraId="447B012A" w14:textId="1B0B4698" w:rsidR="00446180" w:rsidRDefault="00446180" w:rsidP="00446180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Carbon pricing mechanisms,</w:t>
      </w:r>
    </w:p>
    <w:p w14:paraId="07E795B7" w14:textId="665D061F" w:rsidR="00446180" w:rsidRDefault="00446180" w:rsidP="00446180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Renewable energy investment frameworks,</w:t>
      </w:r>
    </w:p>
    <w:p w14:paraId="1332E84A" w14:textId="06E7318F" w:rsidR="00446180" w:rsidRDefault="00446180" w:rsidP="0044618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Calls upon developed nations to fulfill their financial obligations by:</w:t>
      </w:r>
    </w:p>
    <w:p w14:paraId="2F723069" w14:textId="4B3C2A1B" w:rsidR="00446180" w:rsidRDefault="00446180" w:rsidP="0044618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Providing $100 billion annually to the Green Climate Fund,</w:t>
      </w:r>
    </w:p>
    <w:p w14:paraId="4720EA7C" w14:textId="5CD6DBDC" w:rsidR="00446180" w:rsidRDefault="00446180" w:rsidP="0044618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Establishing technology transfer programs for clean energy solutions,</w:t>
      </w:r>
    </w:p>
    <w:p w14:paraId="35C7D5E1" w14:textId="2BF067B6" w:rsidR="00446180" w:rsidRDefault="00446180" w:rsidP="0044618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Creating special financing mechanisms for:</w:t>
      </w:r>
    </w:p>
    <w:p w14:paraId="424D2920" w14:textId="414399B7" w:rsidR="00446180" w:rsidRDefault="00446180" w:rsidP="00446180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Climate adaptation in vulnerable nations,</w:t>
      </w:r>
    </w:p>
    <w:p w14:paraId="40FB60E4" w14:textId="4617F2D7" w:rsidR="00446180" w:rsidRDefault="00446180" w:rsidP="00446180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Just transition programs for fossil fuel-dependent economies,</w:t>
      </w:r>
    </w:p>
    <w:p w14:paraId="71D7AA33" w14:textId="0902BBAB" w:rsidR="00446180" w:rsidRDefault="00446180" w:rsidP="0044618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Recommends the establishment of an International Climate Education Initiative to:</w:t>
      </w:r>
    </w:p>
    <w:p w14:paraId="4214B618" w14:textId="147A8D2D" w:rsidR="00446180" w:rsidRDefault="00446180" w:rsidP="0044618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Incorporate climate science in all national education curricula,</w:t>
      </w:r>
    </w:p>
    <w:p w14:paraId="1756BB2D" w14:textId="179F70EE" w:rsidR="00446180" w:rsidRDefault="00446180" w:rsidP="0044618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Train educators in climate change pedagogy,</w:t>
      </w:r>
    </w:p>
    <w:p w14:paraId="19C176E5" w14:textId="5282C252" w:rsidR="00446180" w:rsidRPr="00446180" w:rsidRDefault="00446180" w:rsidP="0044618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Develop multilateral student exchange programs focused on sustainability.</w:t>
      </w:r>
    </w:p>
    <w:p>
      <w:pPr>
        <w:numPr>
          <w:ilvl w:val="0"/>
          <w:numId w:val="2"/>
        </w:numPr>
        <w:spacing w:line="480" w:lineRule="auto"/>
        <w:ind w:left="461" w:hanging="461"/>
      </w:pPr>
      <w:r/>
      <w:r>
        <w:rPr>
          <w:b w:val="0"/>
          <w:i w:val="0"/>
          <w:sz w:val="24"/>
          <w:u w:val="none"/>
        </w:rPr>
      </w:r>
    </w:p>
    <w:p>
      <w:pPr>
        <w:numPr>
          <w:ilvl w:val="1"/>
          <w:numId w:val="3"/>
        </w:numPr>
        <w:spacing w:line="480" w:lineRule="auto"/>
        <w:ind w:left="921" w:hanging="461"/>
      </w:pPr>
      <w:r/>
      <w:r>
        <w:rPr>
          <w:b w:val="0"/>
          <w:i w:val="0"/>
          <w:sz w:val="24"/>
          <w:u w:val="none"/>
        </w:rPr>
        <w:t>Nationally Determined Contributions that exceed current pledges,</w:t>
      </w:r>
    </w:p>
    <w:p>
      <w:pPr>
        <w:numPr>
          <w:ilvl w:val="2"/>
          <w:numId w:val="4"/>
        </w:numPr>
        <w:spacing w:line="480" w:lineRule="auto"/>
        <w:ind w:left="1382" w:hanging="461"/>
      </w:pPr>
      <w:r/>
      <w:r>
        <w:rPr>
          <w:b w:val="0"/>
          <w:i w:val="0"/>
          <w:sz w:val="24"/>
          <w:u w:val="none"/>
        </w:rPr>
        <w:t>Carbon pricing mechanisms</w:t>
      </w:r>
    </w:p>
    <w:p>
      <w:pPr>
        <w:numPr>
          <w:ilvl w:val="2"/>
          <w:numId w:val="5"/>
        </w:numPr>
        <w:spacing w:line="480" w:lineRule="auto"/>
        <w:ind w:left="1382" w:hanging="461"/>
      </w:pPr>
      <w:r/>
      <w:r>
        <w:rPr>
          <w:b w:val="0"/>
          <w:i w:val="0"/>
          <w:sz w:val="24"/>
          <w:u w:val="none"/>
        </w:rPr>
        <w:t>Renewable energy investments</w:t>
      </w:r>
    </w:p>
    <w:p>
      <w:pPr>
        <w:numPr>
          <w:ilvl w:val="1"/>
          <w:numId w:val="6"/>
        </w:numPr>
        <w:spacing w:line="480" w:lineRule="auto"/>
        <w:ind w:left="921" w:hanging="461"/>
      </w:pPr>
      <w:r/>
      <w:r>
        <w:rPr>
          <w:b w:val="0"/>
          <w:i w:val="0"/>
          <w:sz w:val="24"/>
          <w:u w:val="none"/>
        </w:rPr>
        <w:t>Regular public reporting of emissions,</w:t>
      </w:r>
    </w:p>
    <w:p>
      <w:pPr>
        <w:numPr>
          <w:ilvl w:val="0"/>
          <w:numId w:val="7"/>
        </w:numPr>
        <w:spacing w:line="480" w:lineRule="auto"/>
        <w:ind w:left="461" w:hanging="461"/>
      </w:pPr>
      <w:r/>
      <w:r>
        <w:rPr>
          <w:b w:val="0"/>
          <w:i w:val="0"/>
          <w:sz w:val="24"/>
          <w:u w:val="none"/>
        </w:rPr>
      </w:r>
    </w:p>
    <w:p>
      <w:pPr>
        <w:numPr>
          <w:ilvl w:val="1"/>
          <w:numId w:val="8"/>
        </w:numPr>
        <w:spacing w:line="480" w:lineRule="auto"/>
        <w:ind w:left="921" w:hanging="461"/>
      </w:pPr>
      <w:r/>
      <w:r>
        <w:rPr>
          <w:b w:val="0"/>
          <w:i w:val="0"/>
          <w:sz w:val="24"/>
          <w:u w:val="none"/>
        </w:rPr>
        <w:t>At least $100 billion annually to the Green Climate Fund,</w:t>
      </w:r>
    </w:p>
    <w:p>
      <w:pPr>
        <w:numPr>
          <w:ilvl w:val="2"/>
          <w:numId w:val="9"/>
        </w:numPr>
        <w:spacing w:line="480" w:lineRule="auto"/>
        <w:ind w:left="1382" w:hanging="461"/>
      </w:pPr>
      <w:r/>
      <w:r>
        <w:rPr>
          <w:b w:val="0"/>
          <w:i w:val="0"/>
          <w:sz w:val="24"/>
          <w:u w:val="none"/>
        </w:rPr>
        <w:t>50% for adaptation</w:t>
      </w:r>
    </w:p>
    <w:p>
      <w:pPr>
        <w:numPr>
          <w:ilvl w:val="2"/>
          <w:numId w:val="10"/>
        </w:numPr>
        <w:spacing w:line="480" w:lineRule="auto"/>
        <w:ind w:left="1382" w:hanging="461"/>
      </w:pPr>
      <w:r/>
      <w:r>
        <w:rPr>
          <w:b w:val="0"/>
          <w:i w:val="0"/>
          <w:sz w:val="24"/>
          <w:u w:val="none"/>
        </w:rPr>
        <w:t>50% for mitigation</w:t>
      </w:r>
    </w:p>
    <w:sectPr w:rsidR="00446180" w:rsidRPr="004461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74F801" w14:textId="77777777" w:rsidR="0070016F" w:rsidRDefault="0070016F" w:rsidP="00DF408F">
      <w:r>
        <w:separator/>
      </w:r>
    </w:p>
  </w:endnote>
  <w:endnote w:type="continuationSeparator" w:id="0">
    <w:p w14:paraId="131D8DA3" w14:textId="77777777" w:rsidR="0070016F" w:rsidRDefault="0070016F" w:rsidP="00DF4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DA7DF9" w14:textId="77777777" w:rsidR="0070016F" w:rsidRDefault="0070016F" w:rsidP="00DF408F">
      <w:r>
        <w:separator/>
      </w:r>
    </w:p>
  </w:footnote>
  <w:footnote w:type="continuationSeparator" w:id="0">
    <w:p w14:paraId="36430935" w14:textId="77777777" w:rsidR="0070016F" w:rsidRDefault="0070016F" w:rsidP="00DF40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126508"/>
    <w:multiLevelType w:val="hybridMultilevel"/>
    <w:tmpl w:val="A2DA1F4A"/>
    <w:lvl w:ilvl="0" w:tplc="C66EEC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865643">
    <w:abstractNumId w:val="0"/>
  </w:num>
  <w:abstractNum w:abstractNumId="1">
    <w:lvl w:ilvl="0">
      <w:start w:val="1"/>
      <w:numFmt w:val="decimal"/>
      <w:lvlText w:val="%1."/>
      <w:suff w:val="space"/>
    </w:lvl>
    <w:lvl w:ilvl="1">
      <w:start w:val="1"/>
      <w:numFmt w:val="lowerLetter"/>
      <w:lvlText w:val="%2."/>
      <w:suff w:val="space"/>
    </w:lvl>
    <w:lvl w:ilvl="2">
      <w:start w:val="1"/>
      <w:numFmt w:val="lowerRoman"/>
      <w:lvlText w:val="%3."/>
      <w:suff w:val="space"/>
    </w:lvl>
    <w:lvl w:ilvl="3">
      <w:start w:val="1"/>
      <w:numFmt w:val="decimal"/>
      <w:lvlText w:val="%4."/>
      <w:suff w:val="space"/>
    </w:lvl>
  </w:abstractNum>
  <w:num w:numId="2">
    <w:abstractNumId w:val="1"/>
  </w:num>
  <w:abstractNum w:abstractNumId="2">
    <w:lvl w:ilvl="0">
      <w:start w:val="1"/>
      <w:numFmt w:val="decimal"/>
      <w:lvlText w:val="%1."/>
      <w:suff w:val="space"/>
    </w:lvl>
    <w:lvl w:ilvl="1">
      <w:start w:val="1"/>
      <w:numFmt w:val="lowerLetter"/>
      <w:lvlText w:val="%2."/>
      <w:suff w:val="space"/>
    </w:lvl>
    <w:lvl w:ilvl="2">
      <w:start w:val="1"/>
      <w:numFmt w:val="lowerRoman"/>
      <w:lvlText w:val="%3."/>
      <w:suff w:val="space"/>
    </w:lvl>
    <w:lvl w:ilvl="3">
      <w:start w:val="1"/>
      <w:numFmt w:val="decimal"/>
      <w:lvlText w:val="%4."/>
      <w:suff w:val="space"/>
    </w:lvl>
  </w:abstractNum>
  <w:num w:numId="3">
    <w:abstractNumId w:val="2"/>
  </w:num>
  <w:abstractNum w:abstractNumId="3">
    <w:lvl w:ilvl="0">
      <w:start w:val="1"/>
      <w:numFmt w:val="decimal"/>
      <w:lvlText w:val="%1."/>
      <w:suff w:val="space"/>
    </w:lvl>
    <w:lvl w:ilvl="1">
      <w:start w:val="1"/>
      <w:numFmt w:val="lowerLetter"/>
      <w:lvlText w:val="%2."/>
      <w:suff w:val="space"/>
    </w:lvl>
    <w:lvl w:ilvl="2">
      <w:start w:val="1"/>
      <w:numFmt w:val="lowerRoman"/>
      <w:lvlText w:val="%3."/>
      <w:suff w:val="space"/>
    </w:lvl>
    <w:lvl w:ilvl="3">
      <w:start w:val="1"/>
      <w:numFmt w:val="decimal"/>
      <w:lvlText w:val="%4."/>
      <w:suff w:val="space"/>
    </w:lvl>
  </w:abstractNum>
  <w:num w:numId="4">
    <w:abstractNumId w:val="3"/>
  </w:num>
  <w:abstractNum w:abstractNumId="4">
    <w:lvl w:ilvl="0">
      <w:start w:val="1"/>
      <w:numFmt w:val="decimal"/>
      <w:lvlText w:val="%1."/>
      <w:suff w:val="space"/>
    </w:lvl>
    <w:lvl w:ilvl="1">
      <w:start w:val="1"/>
      <w:numFmt w:val="lowerLetter"/>
      <w:lvlText w:val="%2."/>
      <w:suff w:val="space"/>
    </w:lvl>
    <w:lvl w:ilvl="2">
      <w:start w:val="1"/>
      <w:numFmt w:val="lowerRoman"/>
      <w:lvlText w:val="%3."/>
      <w:suff w:val="space"/>
    </w:lvl>
    <w:lvl w:ilvl="3">
      <w:start w:val="1"/>
      <w:numFmt w:val="decimal"/>
      <w:lvlText w:val="%4."/>
      <w:suff w:val="space"/>
    </w:lvl>
  </w:abstractNum>
  <w:num w:numId="5">
    <w:abstractNumId w:val="4"/>
  </w:num>
  <w:abstractNum w:abstractNumId="5">
    <w:lvl w:ilvl="0">
      <w:start w:val="1"/>
      <w:numFmt w:val="decimal"/>
      <w:lvlText w:val="%1."/>
      <w:suff w:val="space"/>
    </w:lvl>
    <w:lvl w:ilvl="1">
      <w:start w:val="1"/>
      <w:numFmt w:val="lowerLetter"/>
      <w:lvlText w:val="%2."/>
      <w:suff w:val="space"/>
    </w:lvl>
    <w:lvl w:ilvl="2">
      <w:start w:val="1"/>
      <w:numFmt w:val="lowerRoman"/>
      <w:lvlText w:val="%3."/>
      <w:suff w:val="space"/>
    </w:lvl>
    <w:lvl w:ilvl="3">
      <w:start w:val="1"/>
      <w:numFmt w:val="decimal"/>
      <w:lvlText w:val="%4."/>
      <w:suff w:val="space"/>
    </w:lvl>
  </w:abstractNum>
  <w:num w:numId="6">
    <w:abstractNumId w:val="5"/>
  </w:num>
  <w:abstractNum w:abstractNumId="6">
    <w:lvl w:ilvl="0">
      <w:start w:val="1"/>
      <w:numFmt w:val="decimal"/>
      <w:lvlText w:val="%1."/>
      <w:suff w:val="space"/>
    </w:lvl>
    <w:lvl w:ilvl="1">
      <w:start w:val="1"/>
      <w:numFmt w:val="lowerLetter"/>
      <w:lvlText w:val="%2."/>
      <w:suff w:val="space"/>
    </w:lvl>
    <w:lvl w:ilvl="2">
      <w:start w:val="1"/>
      <w:numFmt w:val="lowerRoman"/>
      <w:lvlText w:val="%3."/>
      <w:suff w:val="space"/>
    </w:lvl>
    <w:lvl w:ilvl="3">
      <w:start w:val="1"/>
      <w:numFmt w:val="decimal"/>
      <w:lvlText w:val="%4."/>
      <w:suff w:val="space"/>
    </w:lvl>
  </w:abstractNum>
  <w:num w:numId="7">
    <w:abstractNumId w:val="6"/>
  </w:num>
  <w:abstractNum w:abstractNumId="7">
    <w:lvl w:ilvl="0">
      <w:start w:val="1"/>
      <w:numFmt w:val="decimal"/>
      <w:lvlText w:val="%1."/>
      <w:suff w:val="space"/>
    </w:lvl>
    <w:lvl w:ilvl="1">
      <w:start w:val="1"/>
      <w:numFmt w:val="lowerLetter"/>
      <w:lvlText w:val="%2."/>
      <w:suff w:val="space"/>
    </w:lvl>
    <w:lvl w:ilvl="2">
      <w:start w:val="1"/>
      <w:numFmt w:val="lowerRoman"/>
      <w:lvlText w:val="%3."/>
      <w:suff w:val="space"/>
    </w:lvl>
    <w:lvl w:ilvl="3">
      <w:start w:val="1"/>
      <w:numFmt w:val="decimal"/>
      <w:lvlText w:val="%4."/>
      <w:suff w:val="space"/>
    </w:lvl>
  </w:abstractNum>
  <w:num w:numId="8">
    <w:abstractNumId w:val="7"/>
  </w:num>
  <w:abstractNum w:abstractNumId="8">
    <w:lvl w:ilvl="0">
      <w:start w:val="1"/>
      <w:numFmt w:val="decimal"/>
      <w:lvlText w:val="%1."/>
      <w:suff w:val="space"/>
    </w:lvl>
    <w:lvl w:ilvl="1">
      <w:start w:val="1"/>
      <w:numFmt w:val="lowerLetter"/>
      <w:lvlText w:val="%2."/>
      <w:suff w:val="space"/>
    </w:lvl>
    <w:lvl w:ilvl="2">
      <w:start w:val="1"/>
      <w:numFmt w:val="lowerRoman"/>
      <w:lvlText w:val="%3."/>
      <w:suff w:val="space"/>
    </w:lvl>
    <w:lvl w:ilvl="3">
      <w:start w:val="1"/>
      <w:numFmt w:val="decimal"/>
      <w:lvlText w:val="%4."/>
      <w:suff w:val="space"/>
    </w:lvl>
  </w:abstractNum>
  <w:num w:numId="9">
    <w:abstractNumId w:val="8"/>
  </w:num>
  <w:abstractNum w:abstractNumId="9">
    <w:lvl w:ilvl="0">
      <w:start w:val="1"/>
      <w:numFmt w:val="decimal"/>
      <w:lvlText w:val="%1."/>
      <w:suff w:val="space"/>
    </w:lvl>
    <w:lvl w:ilvl="1">
      <w:start w:val="1"/>
      <w:numFmt w:val="lowerLetter"/>
      <w:lvlText w:val="%2."/>
      <w:suff w:val="space"/>
    </w:lvl>
    <w:lvl w:ilvl="2">
      <w:start w:val="1"/>
      <w:numFmt w:val="lowerRoman"/>
      <w:lvlText w:val="%3."/>
      <w:suff w:val="space"/>
    </w:lvl>
    <w:lvl w:ilvl="3">
      <w:start w:val="1"/>
      <w:numFmt w:val="decimal"/>
      <w:lvlText w:val="%4."/>
      <w:suff w:val="space"/>
    </w:lvl>
  </w:abstract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180"/>
    <w:rsid w:val="00141661"/>
    <w:rsid w:val="001E6662"/>
    <w:rsid w:val="00425A31"/>
    <w:rsid w:val="00446180"/>
    <w:rsid w:val="00525EBD"/>
    <w:rsid w:val="0070016F"/>
    <w:rsid w:val="00AB4278"/>
    <w:rsid w:val="00C46917"/>
    <w:rsid w:val="00DF408F"/>
    <w:rsid w:val="00DF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37E1AF"/>
  <w15:chartTrackingRefBased/>
  <w15:docId w15:val="{CB842336-4E75-490A-AC83-28478EA54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48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618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1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18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18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18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180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18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18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18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-">
    <w:name w:val="标题-蓝色"/>
    <w:basedOn w:val="Normal"/>
    <w:link w:val="-0"/>
    <w:qFormat/>
    <w:rsid w:val="00C46917"/>
    <w:rPr>
      <w:rFonts w:eastAsia="Microsoft JhengHei UI Light"/>
      <w:color w:val="4472C4" w:themeColor="accent1"/>
      <w:sz w:val="30"/>
    </w:rPr>
  </w:style>
  <w:style w:type="character" w:customStyle="1" w:styleId="-0">
    <w:name w:val="标题-蓝色 字符"/>
    <w:basedOn w:val="DefaultParagraphFont"/>
    <w:link w:val="-"/>
    <w:rsid w:val="00C46917"/>
    <w:rPr>
      <w:rFonts w:eastAsia="Microsoft JhengHei UI Light"/>
      <w:color w:val="4472C4" w:themeColor="accent1"/>
      <w:sz w:val="30"/>
    </w:rPr>
  </w:style>
  <w:style w:type="paragraph" w:customStyle="1" w:styleId="-1">
    <w:name w:val="标题-趣"/>
    <w:basedOn w:val="Title"/>
    <w:link w:val="-2"/>
    <w:qFormat/>
    <w:rsid w:val="001E6662"/>
    <w:rPr>
      <w:rFonts w:ascii="Ink Free" w:eastAsia="Ink Free" w:hAnsi="Ink Free" w:cs="Ink Free"/>
      <w:b w:val="0"/>
      <w:sz w:val="28"/>
    </w:rPr>
  </w:style>
  <w:style w:type="character" w:customStyle="1" w:styleId="-2">
    <w:name w:val="标题-趣 字符"/>
    <w:basedOn w:val="TitleChar"/>
    <w:link w:val="-1"/>
    <w:rsid w:val="001E6662"/>
    <w:rPr>
      <w:rFonts w:ascii="Ink Free" w:eastAsia="Ink Free" w:hAnsi="Ink Free" w:cs="Ink Free"/>
      <w:b w:val="0"/>
      <w:bC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E666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E66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4618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1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1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180"/>
    <w:rPr>
      <w:rFonts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180"/>
    <w:rPr>
      <w:rFonts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180"/>
    <w:rPr>
      <w:rFonts w:cstheme="majorBidi"/>
      <w:b/>
      <w:b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180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180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180"/>
    <w:rPr>
      <w:rFonts w:eastAsiaTheme="majorEastAsia" w:cstheme="majorBidi"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18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618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61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1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61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61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1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1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618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F408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F408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F40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F40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Z</dc:creator>
  <cp:keywords/>
  <dc:description/>
  <cp:lastModifiedBy>Eddy Z</cp:lastModifiedBy>
  <cp:revision>3</cp:revision>
  <dcterms:created xsi:type="dcterms:W3CDTF">2025-07-31T11:06:00Z</dcterms:created>
  <dcterms:modified xsi:type="dcterms:W3CDTF">2025-07-31T12:05:00Z</dcterms:modified>
</cp:coreProperties>
</file>