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536B" w:rsidRDefault="00E276FA" w:rsidP="00F54368">
      <w:r w:rsidRPr="00391F8D">
        <w:t>This document provides a</w:t>
      </w:r>
      <w:r w:rsidR="0031296A" w:rsidRPr="00391F8D">
        <w:t xml:space="preserve"> demo </w:t>
      </w:r>
      <w:r w:rsidRPr="00391F8D">
        <w:t>that shows</w:t>
      </w:r>
      <w:r w:rsidR="0031296A" w:rsidRPr="00391F8D">
        <w:t xml:space="preserve"> how our scripts perform. </w:t>
      </w:r>
      <w:r w:rsidRPr="00391F8D">
        <w:t>The examples</w:t>
      </w:r>
      <w:r w:rsidR="0031296A" w:rsidRPr="00391F8D">
        <w:t xml:space="preserve"> are </w:t>
      </w:r>
      <w:r w:rsidRPr="00391F8D">
        <w:t>obtained</w:t>
      </w:r>
      <w:r w:rsidR="0031296A" w:rsidRPr="00391F8D">
        <w:t xml:space="preserve"> from </w:t>
      </w:r>
      <w:r w:rsidR="00293499">
        <w:t xml:space="preserve">section </w:t>
      </w:r>
      <w:r w:rsidR="00B65987">
        <w:rPr>
          <w:b/>
          <w:bCs/>
          <w:color w:val="385623" w:themeColor="accent6" w:themeShade="80"/>
        </w:rPr>
        <w:t>5.1 The linear model</w:t>
      </w:r>
      <w:r w:rsidR="005B5A2B">
        <w:t xml:space="preserve"> </w:t>
      </w:r>
      <w:r w:rsidR="005610D7">
        <w:t xml:space="preserve">and </w:t>
      </w:r>
      <w:r w:rsidRPr="00391F8D">
        <w:t>section</w:t>
      </w:r>
      <w:r w:rsidR="0031296A" w:rsidRPr="00391F8D">
        <w:t xml:space="preserve"> </w:t>
      </w:r>
      <w:r w:rsidR="0031296A" w:rsidRPr="005B5A2B">
        <w:rPr>
          <w:b/>
          <w:bCs/>
          <w:color w:val="385623" w:themeColor="accent6" w:themeShade="80"/>
        </w:rPr>
        <w:t>8</w:t>
      </w:r>
      <w:r w:rsidR="005B5A2B" w:rsidRPr="005B5A2B">
        <w:rPr>
          <w:b/>
          <w:bCs/>
          <w:color w:val="385623" w:themeColor="accent6" w:themeShade="80"/>
        </w:rPr>
        <w:t>.9</w:t>
      </w:r>
      <w:r w:rsidRPr="005B5A2B">
        <w:rPr>
          <w:b/>
          <w:bCs/>
          <w:color w:val="385623" w:themeColor="accent6" w:themeShade="80"/>
        </w:rPr>
        <w:t xml:space="preserve"> Seasonal ARIMA models</w:t>
      </w:r>
      <w:r w:rsidRPr="00391F8D">
        <w:t>.</w:t>
      </w:r>
      <w:r w:rsidR="0031296A" w:rsidRPr="00391F8D">
        <w:t xml:space="preserve"> You can find the</w:t>
      </w:r>
      <w:r w:rsidRPr="00391F8D">
        <w:t xml:space="preserve"> full scripts</w:t>
      </w:r>
      <w:r w:rsidR="0031296A" w:rsidRPr="00391F8D">
        <w:t xml:space="preserve"> in the </w:t>
      </w:r>
      <w:r w:rsidR="0031296A" w:rsidRPr="00391F8D">
        <w:rPr>
          <w:b/>
          <w:bCs/>
        </w:rPr>
        <w:t>Scripts</w:t>
      </w:r>
      <w:r w:rsidR="0031296A" w:rsidRPr="00391F8D">
        <w:t xml:space="preserve"> folder of </w:t>
      </w:r>
      <w:r w:rsidR="0031296A" w:rsidRPr="00391F8D">
        <w:rPr>
          <w:b/>
          <w:bCs/>
        </w:rPr>
        <w:t>Forecasting</w:t>
      </w:r>
      <w:r w:rsidR="00B65987">
        <w:rPr>
          <w:b/>
          <w:bCs/>
        </w:rPr>
        <w:t>-</w:t>
      </w:r>
      <w:r w:rsidR="0031296A" w:rsidRPr="00391F8D">
        <w:rPr>
          <w:b/>
          <w:bCs/>
        </w:rPr>
        <w:t>Cookbook</w:t>
      </w:r>
      <w:r w:rsidR="0031296A" w:rsidRPr="00391F8D">
        <w:t xml:space="preserve"> repository a</w:t>
      </w:r>
      <w:r w:rsidR="00B65987">
        <w:t xml:space="preserve">t </w:t>
      </w:r>
      <w:hyperlink r:id="rId4" w:history="1">
        <w:r w:rsidR="00B65987" w:rsidRPr="00F8279B">
          <w:rPr>
            <w:rStyle w:val="Hyperlink"/>
          </w:rPr>
          <w:t>https://github.com/sassoftware/sas-viya-forecasting/tree/master/Forecasting-Cookbook</w:t>
        </w:r>
      </w:hyperlink>
      <w:r w:rsidR="00B65987">
        <w:t>.</w:t>
      </w:r>
    </w:p>
    <w:p w:rsidR="000B4AB3" w:rsidRDefault="000B4AB3" w:rsidP="007F5484">
      <w:r>
        <w:t xml:space="preserve">Before running the </w:t>
      </w:r>
      <w:r w:rsidR="00677AAE">
        <w:t>script</w:t>
      </w:r>
      <w:r w:rsidR="00AE2A87">
        <w:t>s</w:t>
      </w:r>
      <w:r>
        <w:t xml:space="preserve">, you need to </w:t>
      </w:r>
      <w:r w:rsidR="004567A7">
        <w:t>define</w:t>
      </w:r>
      <w:r>
        <w:t xml:space="preserve"> a library (</w:t>
      </w:r>
      <w:r w:rsidRPr="0094019A">
        <w:t>time</w:t>
      </w:r>
      <w:r>
        <w:t xml:space="preserve">) </w:t>
      </w:r>
      <w:r w:rsidR="004567A7">
        <w:t xml:space="preserve">that contains </w:t>
      </w:r>
      <w:r>
        <w:t xml:space="preserve">your </w:t>
      </w:r>
      <w:r w:rsidR="004567A7">
        <w:t xml:space="preserve">SAS </w:t>
      </w:r>
      <w:r>
        <w:t>datasets</w:t>
      </w:r>
      <w:r w:rsidR="002D2C13">
        <w:t>. Moreover, you need to set</w:t>
      </w:r>
      <w:r w:rsidR="002D2C13" w:rsidRPr="002D2C13">
        <w:t xml:space="preserve"> up a </w:t>
      </w:r>
      <w:r w:rsidR="002D2C13" w:rsidRPr="0094019A">
        <w:t>CAS</w:t>
      </w:r>
      <w:r w:rsidR="002D2C13" w:rsidRPr="002D2C13">
        <w:t xml:space="preserve"> session and link a library </w:t>
      </w:r>
      <w:r w:rsidR="002D2C13">
        <w:t>(</w:t>
      </w:r>
      <w:proofErr w:type="spellStart"/>
      <w:r w:rsidR="002D2C13" w:rsidRPr="0094019A">
        <w:t>mycas</w:t>
      </w:r>
      <w:proofErr w:type="spellEnd"/>
      <w:r w:rsidR="002D2C13">
        <w:t xml:space="preserve">) </w:t>
      </w:r>
      <w:r w:rsidR="002D2C13" w:rsidRPr="002D2C13">
        <w:t>to it</w:t>
      </w:r>
      <w:r w:rsidR="002D2C13">
        <w:t>.</w:t>
      </w:r>
    </w:p>
    <w:p w:rsidR="00B65987" w:rsidRPr="00B65987" w:rsidRDefault="00B65987" w:rsidP="007F5484">
      <w:pPr>
        <w:rPr>
          <w:b/>
          <w:bCs/>
          <w:color w:val="385623" w:themeColor="accent6" w:themeShade="80"/>
          <w:sz w:val="28"/>
        </w:rPr>
      </w:pPr>
      <w:r w:rsidRPr="00B65987">
        <w:rPr>
          <w:b/>
          <w:bCs/>
          <w:color w:val="385623" w:themeColor="accent6" w:themeShade="80"/>
          <w:sz w:val="28"/>
        </w:rPr>
        <w:t>5.1 The linear model</w:t>
      </w:r>
    </w:p>
    <w:p w:rsidR="00AE10CD" w:rsidRDefault="001F1450" w:rsidP="00AE10CD">
      <w:r w:rsidRPr="001F1450">
        <w:drawing>
          <wp:inline distT="0" distB="0" distL="0" distR="0" wp14:anchorId="7A624F10" wp14:editId="135D45BE">
            <wp:extent cx="4086513" cy="2286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86513" cy="2286000"/>
                    </a:xfrm>
                    <a:prstGeom prst="rect">
                      <a:avLst/>
                    </a:prstGeom>
                  </pic:spPr>
                </pic:pic>
              </a:graphicData>
            </a:graphic>
          </wp:inline>
        </w:drawing>
      </w:r>
    </w:p>
    <w:p w:rsidR="00FB1FFD" w:rsidRDefault="005145FF" w:rsidP="00AE10CD">
      <w:r w:rsidRPr="00C0158A">
        <w:rPr>
          <w:b/>
          <w:bCs/>
        </w:rPr>
        <w:t>Parameter Estimates</w:t>
      </w:r>
      <w:r w:rsidR="00FB1FFD">
        <w:t xml:space="preserve">, and </w:t>
      </w:r>
      <w:r>
        <w:t xml:space="preserve">its relevant </w:t>
      </w:r>
      <w:r w:rsidR="00FB1FFD">
        <w:t>statistics are displayed in the output:</w:t>
      </w:r>
    </w:p>
    <w:p w:rsidR="00FB1FFD" w:rsidRDefault="004821D4" w:rsidP="00FB1FFD">
      <w:pPr>
        <w:jc w:val="center"/>
      </w:pPr>
      <w:r w:rsidRPr="004821D4">
        <w:rPr>
          <w:noProof/>
        </w:rPr>
        <w:drawing>
          <wp:inline distT="0" distB="0" distL="0" distR="0" wp14:anchorId="53CC42BF" wp14:editId="799D6E10">
            <wp:extent cx="3650776" cy="118468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79165" cy="1193901"/>
                    </a:xfrm>
                    <a:prstGeom prst="rect">
                      <a:avLst/>
                    </a:prstGeom>
                  </pic:spPr>
                </pic:pic>
              </a:graphicData>
            </a:graphic>
          </wp:inline>
        </w:drawing>
      </w:r>
      <w:r w:rsidRPr="004821D4">
        <w:rPr>
          <w:noProof/>
        </w:rPr>
        <w:t xml:space="preserve"> </w:t>
      </w:r>
    </w:p>
    <w:p w:rsidR="00AE10CD" w:rsidRDefault="00AE10CD" w:rsidP="00AE10CD">
      <w:r>
        <w:t>The following is the plot of the fitted values and actual value</w:t>
      </w:r>
      <w:r w:rsidR="000933C1">
        <w:t xml:space="preserve">s of </w:t>
      </w:r>
      <w:r w:rsidR="004821D4">
        <w:t>consumption</w:t>
      </w:r>
      <w:r w:rsidR="000933C1">
        <w:t xml:space="preserve"> with respect to the </w:t>
      </w:r>
      <w:r w:rsidR="004821D4">
        <w:t>income</w:t>
      </w:r>
      <w:r w:rsidR="000933C1">
        <w:t xml:space="preserve"> levels.</w:t>
      </w:r>
      <w:r>
        <w:t xml:space="preserve"> </w:t>
      </w:r>
    </w:p>
    <w:p w:rsidR="0093618B" w:rsidRPr="0093618B" w:rsidRDefault="0094019A" w:rsidP="00AE10CD">
      <w:pPr>
        <w:jc w:val="center"/>
      </w:pPr>
      <w:r w:rsidRPr="0094019A">
        <w:lastRenderedPageBreak/>
        <w:drawing>
          <wp:inline distT="0" distB="0" distL="0" distR="0" wp14:anchorId="0C5A2844" wp14:editId="7F86FB2D">
            <wp:extent cx="3753134" cy="2795604"/>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64486" cy="2804060"/>
                    </a:xfrm>
                    <a:prstGeom prst="rect">
                      <a:avLst/>
                    </a:prstGeom>
                  </pic:spPr>
                </pic:pic>
              </a:graphicData>
            </a:graphic>
          </wp:inline>
        </w:drawing>
      </w:r>
    </w:p>
    <w:p w:rsidR="00872744" w:rsidRDefault="00872744" w:rsidP="00872744">
      <w:pPr>
        <w:jc w:val="center"/>
      </w:pPr>
    </w:p>
    <w:p w:rsidR="00B65987" w:rsidRDefault="00B65987" w:rsidP="0094019A">
      <w:pPr>
        <w:rPr>
          <w:sz w:val="28"/>
        </w:rPr>
      </w:pPr>
      <w:r w:rsidRPr="00B65987">
        <w:rPr>
          <w:b/>
          <w:bCs/>
          <w:color w:val="385623" w:themeColor="accent6" w:themeShade="80"/>
          <w:sz w:val="28"/>
        </w:rPr>
        <w:t>8.9 Seasonal ARIMA models</w:t>
      </w:r>
    </w:p>
    <w:p w:rsidR="00B65987" w:rsidRPr="00B65987" w:rsidRDefault="00B65987" w:rsidP="00B65987">
      <w:r w:rsidRPr="00B65987">
        <w:t xml:space="preserve">The automatic time series analysis and forecasting (ATSM) package provides objects that are designed to support automatic time series modeling and automatic forecasting. For more information about the statistical methodology that underlies this package, see the chapters about the HPFDIAGNOSE, HPFENGINE, and HPFSELECT procedures in </w:t>
      </w:r>
      <w:r w:rsidRPr="00B65987">
        <w:rPr>
          <w:i/>
        </w:rPr>
        <w:t>SAS Forecast Server Procedures: User's Guide</w:t>
      </w:r>
      <w:r w:rsidRPr="00B65987">
        <w:t xml:space="preserve">. In addition, it is helpful to review </w:t>
      </w:r>
      <w:hyperlink r:id="rId8" w:anchor="nameddest=casforecast_tsmodel_toc" w:history="1">
        <w:r w:rsidRPr="009A1C02">
          <w:rPr>
            <w:rStyle w:val="Hyperlink"/>
            <w:b/>
          </w:rPr>
          <w:t xml:space="preserve">Chapter </w:t>
        </w:r>
        <w:r w:rsidR="009A1C02" w:rsidRPr="009A1C02">
          <w:rPr>
            <w:rStyle w:val="Hyperlink"/>
            <w:b/>
          </w:rPr>
          <w:t>10</w:t>
        </w:r>
        <w:r w:rsidRPr="009A1C02">
          <w:rPr>
            <w:rStyle w:val="Hyperlink"/>
            <w:b/>
          </w:rPr>
          <w:t>: The TSMODEL Procedure</w:t>
        </w:r>
      </w:hyperlink>
      <w:r w:rsidRPr="00B65987">
        <w:t xml:space="preserve"> in SAS Visual Forecasting 8.</w:t>
      </w:r>
      <w:r w:rsidR="009A1C02">
        <w:t>4</w:t>
      </w:r>
      <w:r w:rsidRPr="00B65987">
        <w:t xml:space="preserve">: Forecasting Procedures, and </w:t>
      </w:r>
      <w:hyperlink r:id="rId9" w:anchor="nameddest=castsp_contents" w:history="1">
        <w:r w:rsidRPr="009A1C02">
          <w:rPr>
            <w:rStyle w:val="Hyperlink"/>
            <w:b/>
          </w:rPr>
          <w:t>Chapter 1</w:t>
        </w:r>
        <w:r w:rsidR="009A1C02" w:rsidRPr="009A1C02">
          <w:rPr>
            <w:rStyle w:val="Hyperlink"/>
            <w:b/>
          </w:rPr>
          <w:t>2</w:t>
        </w:r>
        <w:r w:rsidRPr="009A1C02">
          <w:rPr>
            <w:rStyle w:val="Hyperlink"/>
            <w:b/>
          </w:rPr>
          <w:t>: Time Series Model Package</w:t>
        </w:r>
      </w:hyperlink>
      <w:r w:rsidRPr="00B65987">
        <w:t xml:space="preserve">. Each of the objects in the ATSM package is designed to carry out a </w:t>
      </w:r>
      <w:proofErr w:type="gramStart"/>
      <w:r w:rsidRPr="00B65987">
        <w:t>particular task</w:t>
      </w:r>
      <w:proofErr w:type="gramEnd"/>
      <w:r w:rsidRPr="00B65987">
        <w:t xml:space="preserve"> in the time series analysis process.</w:t>
      </w:r>
    </w:p>
    <w:p w:rsidR="0094019A" w:rsidRDefault="0094019A" w:rsidP="0094019A">
      <w:r w:rsidRPr="0094019A">
        <w:drawing>
          <wp:inline distT="0" distB="0" distL="0" distR="0" wp14:anchorId="53D3EA9D" wp14:editId="33F18C69">
            <wp:extent cx="4190922" cy="3291840"/>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90922" cy="3291840"/>
                    </a:xfrm>
                    <a:prstGeom prst="rect">
                      <a:avLst/>
                    </a:prstGeom>
                  </pic:spPr>
                </pic:pic>
              </a:graphicData>
            </a:graphic>
          </wp:inline>
        </w:drawing>
      </w:r>
    </w:p>
    <w:p w:rsidR="0094019A" w:rsidRDefault="0094019A" w:rsidP="00872744">
      <w:pPr>
        <w:jc w:val="center"/>
      </w:pPr>
      <w:r w:rsidRPr="0094019A">
        <w:lastRenderedPageBreak/>
        <w:drawing>
          <wp:inline distT="0" distB="0" distL="0" distR="0" wp14:anchorId="5DC23914" wp14:editId="5A8782F0">
            <wp:extent cx="5943600" cy="2886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86075"/>
                    </a:xfrm>
                    <a:prstGeom prst="rect">
                      <a:avLst/>
                    </a:prstGeom>
                  </pic:spPr>
                </pic:pic>
              </a:graphicData>
            </a:graphic>
          </wp:inline>
        </w:drawing>
      </w:r>
    </w:p>
    <w:p w:rsidR="009A1C02" w:rsidRDefault="009A1C02" w:rsidP="009A1C02">
      <w:r>
        <w:t>In this example, the best</w:t>
      </w:r>
      <w:r w:rsidR="0089106E">
        <w:t xml:space="preserve"> ARIMA model is fitted on the data. </w:t>
      </w:r>
      <w:r>
        <w:t>One can create a plot of fitted values as below:</w:t>
      </w:r>
    </w:p>
    <w:p w:rsidR="00027A15" w:rsidRDefault="009A1C02" w:rsidP="009A1C02">
      <w:pPr>
        <w:rPr>
          <w:b/>
          <w:bCs/>
        </w:rPr>
      </w:pPr>
      <w:r w:rsidRPr="009A1C02">
        <w:rPr>
          <w:b/>
          <w:bCs/>
        </w:rPr>
        <w:drawing>
          <wp:inline distT="0" distB="0" distL="0" distR="0" wp14:anchorId="6F83188E" wp14:editId="6CBE6129">
            <wp:extent cx="2143983" cy="45720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43983" cy="457200"/>
                    </a:xfrm>
                    <a:prstGeom prst="rect">
                      <a:avLst/>
                    </a:prstGeom>
                  </pic:spPr>
                </pic:pic>
              </a:graphicData>
            </a:graphic>
          </wp:inline>
        </w:drawing>
      </w:r>
    </w:p>
    <w:p w:rsidR="009A1C02" w:rsidRPr="00391F8D" w:rsidRDefault="009A1C02" w:rsidP="009A1C02">
      <w:pPr>
        <w:jc w:val="center"/>
        <w:rPr>
          <w:b/>
          <w:bCs/>
        </w:rPr>
      </w:pPr>
      <w:r w:rsidRPr="009A1C02">
        <w:rPr>
          <w:b/>
          <w:bCs/>
        </w:rPr>
        <w:drawing>
          <wp:inline distT="0" distB="0" distL="0" distR="0" wp14:anchorId="73D80FD4" wp14:editId="52BF50C0">
            <wp:extent cx="4547319" cy="3383280"/>
            <wp:effectExtent l="0" t="0" r="571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7319" cy="3383280"/>
                    </a:xfrm>
                    <a:prstGeom prst="rect">
                      <a:avLst/>
                    </a:prstGeom>
                  </pic:spPr>
                </pic:pic>
              </a:graphicData>
            </a:graphic>
          </wp:inline>
        </w:drawing>
      </w:r>
      <w:bookmarkStart w:id="0" w:name="_GoBack"/>
      <w:bookmarkEnd w:id="0"/>
    </w:p>
    <w:sectPr w:rsidR="009A1C02" w:rsidRPr="00391F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96A"/>
    <w:rsid w:val="0001388B"/>
    <w:rsid w:val="00027A15"/>
    <w:rsid w:val="000310BF"/>
    <w:rsid w:val="00083D57"/>
    <w:rsid w:val="000933C1"/>
    <w:rsid w:val="000B4AB3"/>
    <w:rsid w:val="00144F76"/>
    <w:rsid w:val="001C16A4"/>
    <w:rsid w:val="001D3461"/>
    <w:rsid w:val="001F1450"/>
    <w:rsid w:val="001F7109"/>
    <w:rsid w:val="00226456"/>
    <w:rsid w:val="00293499"/>
    <w:rsid w:val="002D2C13"/>
    <w:rsid w:val="003004B7"/>
    <w:rsid w:val="0031296A"/>
    <w:rsid w:val="00314520"/>
    <w:rsid w:val="00314A50"/>
    <w:rsid w:val="00315CD6"/>
    <w:rsid w:val="003251B9"/>
    <w:rsid w:val="0037255D"/>
    <w:rsid w:val="00391F8D"/>
    <w:rsid w:val="00395108"/>
    <w:rsid w:val="003A37B0"/>
    <w:rsid w:val="003E3D63"/>
    <w:rsid w:val="00420E75"/>
    <w:rsid w:val="004567A7"/>
    <w:rsid w:val="00463E25"/>
    <w:rsid w:val="004821D4"/>
    <w:rsid w:val="00482826"/>
    <w:rsid w:val="004D081D"/>
    <w:rsid w:val="004D7715"/>
    <w:rsid w:val="005145FF"/>
    <w:rsid w:val="005168D8"/>
    <w:rsid w:val="00521A06"/>
    <w:rsid w:val="005610D7"/>
    <w:rsid w:val="00594738"/>
    <w:rsid w:val="005B5A2B"/>
    <w:rsid w:val="005B7E6C"/>
    <w:rsid w:val="005E499D"/>
    <w:rsid w:val="00677AAE"/>
    <w:rsid w:val="006D58ED"/>
    <w:rsid w:val="006E2E9A"/>
    <w:rsid w:val="006F38A6"/>
    <w:rsid w:val="00700468"/>
    <w:rsid w:val="00706BD2"/>
    <w:rsid w:val="00712F0F"/>
    <w:rsid w:val="0076064F"/>
    <w:rsid w:val="007814A0"/>
    <w:rsid w:val="00792404"/>
    <w:rsid w:val="007B5202"/>
    <w:rsid w:val="007D1DA8"/>
    <w:rsid w:val="007E4B04"/>
    <w:rsid w:val="007F5484"/>
    <w:rsid w:val="00856D96"/>
    <w:rsid w:val="008649E7"/>
    <w:rsid w:val="00872744"/>
    <w:rsid w:val="0089106E"/>
    <w:rsid w:val="00894B77"/>
    <w:rsid w:val="00896149"/>
    <w:rsid w:val="008F7AA5"/>
    <w:rsid w:val="0093618B"/>
    <w:rsid w:val="0094019A"/>
    <w:rsid w:val="00967166"/>
    <w:rsid w:val="00972372"/>
    <w:rsid w:val="009A1C02"/>
    <w:rsid w:val="009A68D2"/>
    <w:rsid w:val="009D6625"/>
    <w:rsid w:val="00A238AF"/>
    <w:rsid w:val="00AE10CD"/>
    <w:rsid w:val="00AE2A87"/>
    <w:rsid w:val="00B65987"/>
    <w:rsid w:val="00B76965"/>
    <w:rsid w:val="00B77568"/>
    <w:rsid w:val="00BC594F"/>
    <w:rsid w:val="00C0158A"/>
    <w:rsid w:val="00C21E9E"/>
    <w:rsid w:val="00C445B9"/>
    <w:rsid w:val="00C46FC9"/>
    <w:rsid w:val="00CF39CC"/>
    <w:rsid w:val="00D04F05"/>
    <w:rsid w:val="00D621EA"/>
    <w:rsid w:val="00D83B27"/>
    <w:rsid w:val="00E276FA"/>
    <w:rsid w:val="00E52F53"/>
    <w:rsid w:val="00E53B29"/>
    <w:rsid w:val="00E64402"/>
    <w:rsid w:val="00E701E6"/>
    <w:rsid w:val="00E9509E"/>
    <w:rsid w:val="00E97362"/>
    <w:rsid w:val="00EA5872"/>
    <w:rsid w:val="00F05B38"/>
    <w:rsid w:val="00F54368"/>
    <w:rsid w:val="00F6691E"/>
    <w:rsid w:val="00F73172"/>
    <w:rsid w:val="00F873A0"/>
    <w:rsid w:val="00FB1FFD"/>
    <w:rsid w:val="00FE341D"/>
    <w:rsid w:val="00FE77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B0F98"/>
  <w15:chartTrackingRefBased/>
  <w15:docId w15:val="{328262C0-4FB3-47AE-ABC9-3985E3D08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68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669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1296A"/>
    <w:rPr>
      <w:color w:val="0563C1" w:themeColor="hyperlink"/>
      <w:u w:val="single"/>
    </w:rPr>
  </w:style>
  <w:style w:type="character" w:styleId="UnresolvedMention">
    <w:name w:val="Unresolved Mention"/>
    <w:basedOn w:val="DefaultParagraphFont"/>
    <w:uiPriority w:val="99"/>
    <w:semiHidden/>
    <w:unhideWhenUsed/>
    <w:rsid w:val="0031296A"/>
    <w:rPr>
      <w:color w:val="808080"/>
      <w:shd w:val="clear" w:color="auto" w:fill="E6E6E6"/>
    </w:rPr>
  </w:style>
  <w:style w:type="paragraph" w:styleId="ListParagraph">
    <w:name w:val="List Paragraph"/>
    <w:basedOn w:val="Normal"/>
    <w:uiPriority w:val="34"/>
    <w:qFormat/>
    <w:rsid w:val="00FE341D"/>
    <w:pPr>
      <w:ind w:left="720"/>
      <w:contextualSpacing/>
    </w:pPr>
  </w:style>
  <w:style w:type="table" w:styleId="TableGrid">
    <w:name w:val="Table Grid"/>
    <w:basedOn w:val="TableNormal"/>
    <w:uiPriority w:val="39"/>
    <w:rsid w:val="00391F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168D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F6691E"/>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A238A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177593">
      <w:bodyDiv w:val="1"/>
      <w:marLeft w:val="0"/>
      <w:marRight w:val="0"/>
      <w:marTop w:val="0"/>
      <w:marBottom w:val="0"/>
      <w:divBdr>
        <w:top w:val="none" w:sz="0" w:space="0" w:color="auto"/>
        <w:left w:val="none" w:sz="0" w:space="0" w:color="auto"/>
        <w:bottom w:val="none" w:sz="0" w:space="0" w:color="auto"/>
        <w:right w:val="none" w:sz="0" w:space="0" w:color="auto"/>
      </w:divBdr>
    </w:div>
    <w:div w:id="1039359062">
      <w:bodyDiv w:val="1"/>
      <w:marLeft w:val="0"/>
      <w:marRight w:val="0"/>
      <w:marTop w:val="0"/>
      <w:marBottom w:val="0"/>
      <w:divBdr>
        <w:top w:val="none" w:sz="0" w:space="0" w:color="auto"/>
        <w:left w:val="none" w:sz="0" w:space="0" w:color="auto"/>
        <w:bottom w:val="none" w:sz="0" w:space="0" w:color="auto"/>
        <w:right w:val="none" w:sz="0" w:space="0" w:color="auto"/>
      </w:divBdr>
    </w:div>
    <w:div w:id="2027175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o.documentation.sas.com/api/docsets/casforecast/8.4/content/casforecast.pdf?locale=en" TargetMode="External"/><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hyperlink" Target="https://github.com/sassoftware/sas-viya-forecasting/tree/master/Forecasting-Cookbook" TargetMode="External"/><Relationship Id="rId9" Type="http://schemas.openxmlformats.org/officeDocument/2006/relationships/hyperlink" Target="https://go.documentation.sas.com/api/docsets/castsp/8.4/content/castsp.pdf?locale=en"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3</Pages>
  <Words>288</Words>
  <Characters>1647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Vasheghani Farahani</dc:creator>
  <cp:keywords/>
  <dc:description/>
  <cp:lastModifiedBy>Iman Vasheghani Farahani</cp:lastModifiedBy>
  <cp:revision>81</cp:revision>
  <cp:lastPrinted>2018-07-20T21:40:00Z</cp:lastPrinted>
  <dcterms:created xsi:type="dcterms:W3CDTF">2018-07-20T20:08:00Z</dcterms:created>
  <dcterms:modified xsi:type="dcterms:W3CDTF">2019-06-16T03:10:00Z</dcterms:modified>
</cp:coreProperties>
</file>