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1944" w14:textId="4C55BEAA" w:rsidR="003C700F" w:rsidRDefault="005E216C" w:rsidP="005E216C">
      <w:pPr>
        <w:jc w:val="center"/>
      </w:pPr>
      <w:r>
        <w:rPr>
          <w:rFonts w:hint="eastAsia"/>
        </w:rPr>
        <w:t>A</w:t>
      </w:r>
      <w:r>
        <w:t xml:space="preserve">ttachment A </w:t>
      </w:r>
      <w:r>
        <w:rPr>
          <w:rFonts w:hint="eastAsia"/>
        </w:rPr>
        <w:t>小型衛星簡易S</w:t>
      </w:r>
      <w:r>
        <w:t>AR</w:t>
      </w:r>
      <w:r>
        <w:rPr>
          <w:rFonts w:hint="eastAsia"/>
        </w:rPr>
        <w:t>適用チェックリスト</w:t>
      </w:r>
    </w:p>
    <w:p w14:paraId="574E007A" w14:textId="77777777" w:rsidR="005E216C" w:rsidRDefault="005E216C"/>
    <w:p w14:paraId="1B7E72B1" w14:textId="55BA82C2" w:rsidR="00B27119" w:rsidRDefault="003545AB" w:rsidP="00ED278A">
      <w:pPr>
        <w:ind w:firstLineChars="100" w:firstLine="210"/>
      </w:pPr>
      <w:r>
        <w:rPr>
          <w:rFonts w:hint="eastAsia"/>
        </w:rPr>
        <w:t>対象とする小型衛星が下記の</w:t>
      </w:r>
      <w:r w:rsidR="0071740B">
        <w:rPr>
          <w:rFonts w:hint="eastAsia"/>
        </w:rPr>
        <w:t>適用</w:t>
      </w:r>
      <w:r>
        <w:rPr>
          <w:rFonts w:hint="eastAsia"/>
        </w:rPr>
        <w:t>制約を満足しているかを確認し、</w:t>
      </w:r>
      <w:r w:rsidR="00B27119">
        <w:rPr>
          <w:rFonts w:hint="eastAsia"/>
        </w:rPr>
        <w:t>該当するチェックボックスにチェックを入れること。</w:t>
      </w:r>
      <w:r w:rsidR="00B27119" w:rsidRPr="00B27119">
        <w:rPr>
          <w:rFonts w:hint="eastAsia"/>
          <w:u w:val="single"/>
        </w:rPr>
        <w:t>各項目の判定基準を全て満足する場合に</w:t>
      </w:r>
      <w:r>
        <w:rPr>
          <w:rFonts w:hint="eastAsia"/>
        </w:rPr>
        <w:t>小型衛星簡易S</w:t>
      </w:r>
      <w:r>
        <w:t>AR</w:t>
      </w:r>
      <w:r w:rsidR="00B27119">
        <w:rPr>
          <w:rFonts w:hint="eastAsia"/>
        </w:rPr>
        <w:t>フォーマットを使用した</w:t>
      </w:r>
      <w:r w:rsidR="00B27119" w:rsidRPr="00B27119">
        <w:rPr>
          <w:rFonts w:hint="eastAsia"/>
        </w:rPr>
        <w:t>小型衛星簡易</w:t>
      </w:r>
      <w:r w:rsidR="00B27119" w:rsidRPr="00B27119">
        <w:t>SARプロセス</w:t>
      </w:r>
      <w:r w:rsidR="00B27119">
        <w:rPr>
          <w:rFonts w:hint="eastAsia"/>
        </w:rPr>
        <w:t>を適用することができる。</w:t>
      </w:r>
    </w:p>
    <w:p w14:paraId="70338CC7" w14:textId="348AE33A" w:rsidR="003545AB" w:rsidRDefault="00B27119" w:rsidP="00ED278A">
      <w:pPr>
        <w:ind w:firstLineChars="100" w:firstLine="210"/>
      </w:pPr>
      <w:r w:rsidRPr="00B27119">
        <w:rPr>
          <w:rFonts w:hint="eastAsia"/>
        </w:rPr>
        <w:t>小型衛星簡易</w:t>
      </w:r>
      <w:r w:rsidRPr="00B27119">
        <w:t>SARプロセス</w:t>
      </w:r>
      <w:r>
        <w:rPr>
          <w:rFonts w:hint="eastAsia"/>
        </w:rPr>
        <w:t>を適用する場合、</w:t>
      </w:r>
      <w:r w:rsidRPr="00B27119">
        <w:rPr>
          <w:rFonts w:hint="eastAsia"/>
          <w:u w:val="single"/>
        </w:rPr>
        <w:t>本チェックリストを</w:t>
      </w:r>
      <w:r w:rsidR="003545AB" w:rsidRPr="00B27119">
        <w:rPr>
          <w:rFonts w:hint="eastAsia"/>
          <w:u w:val="single"/>
        </w:rPr>
        <w:t>安全審査事務局に提出すること</w:t>
      </w:r>
      <w:r w:rsidR="003545AB">
        <w:rPr>
          <w:rFonts w:hint="eastAsia"/>
        </w:rPr>
        <w:t>。</w:t>
      </w:r>
      <w:r w:rsidR="00A623F0" w:rsidRPr="00A623F0">
        <w:t>JAXA有人安全審査会の事前調整の中で確認の後、</w:t>
      </w:r>
      <w:r w:rsidR="00A623F0">
        <w:rPr>
          <w:rFonts w:hint="eastAsia"/>
        </w:rPr>
        <w:t>最終的に</w:t>
      </w:r>
      <w:r w:rsidR="00A623F0" w:rsidRPr="00A623F0">
        <w:t>小型衛星簡易SARプロセスの適用可否が判断される</w:t>
      </w:r>
      <w:r w:rsidR="00A623F0">
        <w:rPr>
          <w:rFonts w:hint="eastAsia"/>
        </w:rPr>
        <w:t>。</w:t>
      </w:r>
    </w:p>
    <w:p w14:paraId="6E675EA0" w14:textId="77777777" w:rsidR="003545AB" w:rsidRDefault="003545AB"/>
    <w:p w14:paraId="3D9BA130" w14:textId="7B0D8237" w:rsidR="00AD2146" w:rsidRDefault="00AD2146">
      <w:r>
        <w:rPr>
          <w:rFonts w:hint="eastAsia"/>
        </w:rPr>
        <w:t>基本情報：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075"/>
      </w:tblGrid>
      <w:tr w:rsidR="00AD2146" w14:paraId="2B6858AF" w14:textId="77777777" w:rsidTr="00AD2146">
        <w:tc>
          <w:tcPr>
            <w:tcW w:w="2405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711A5497" w14:textId="46B458AC" w:rsidR="00AD2146" w:rsidRDefault="00AD2146">
            <w:r w:rsidRPr="00AD2146">
              <w:rPr>
                <w:rFonts w:hint="eastAsia"/>
              </w:rPr>
              <w:t>対象衛星名</w:t>
            </w:r>
          </w:p>
        </w:tc>
        <w:tc>
          <w:tcPr>
            <w:tcW w:w="6089" w:type="dxa"/>
            <w:tcBorders>
              <w:left w:val="double" w:sz="4" w:space="0" w:color="auto"/>
            </w:tcBorders>
          </w:tcPr>
          <w:p w14:paraId="1A2C2A88" w14:textId="7824D06B" w:rsidR="00AD2146" w:rsidRDefault="00C62924">
            <w:r>
              <w:rPr>
                <w:rFonts w:hint="eastAsia"/>
              </w:rPr>
              <w:t>D</w:t>
            </w:r>
            <w:r>
              <w:t>RAGONFLY</w:t>
            </w:r>
          </w:p>
        </w:tc>
      </w:tr>
      <w:tr w:rsidR="00AD2146" w14:paraId="368502E2" w14:textId="77777777" w:rsidTr="00AD2146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1EEAAB" w14:textId="55CDB808" w:rsidR="00AD2146" w:rsidRDefault="00AD2146">
            <w:pPr>
              <w:rPr>
                <w:lang w:eastAsia="zh-TW"/>
              </w:rPr>
            </w:pPr>
            <w:r w:rsidRPr="00AD2146">
              <w:rPr>
                <w:lang w:eastAsia="zh-TW"/>
              </w:rPr>
              <w:t>SAR文書番号</w:t>
            </w:r>
            <w:r>
              <w:rPr>
                <w:rFonts w:hint="eastAsia"/>
                <w:lang w:eastAsia="zh-TW"/>
              </w:rPr>
              <w:t>&amp;</w:t>
            </w:r>
            <w:r w:rsidRPr="00AD2146">
              <w:rPr>
                <w:lang w:eastAsia="zh-TW"/>
              </w:rPr>
              <w:t>文書名</w:t>
            </w:r>
          </w:p>
        </w:tc>
        <w:tc>
          <w:tcPr>
            <w:tcW w:w="6089" w:type="dxa"/>
            <w:tcBorders>
              <w:left w:val="double" w:sz="4" w:space="0" w:color="auto"/>
            </w:tcBorders>
          </w:tcPr>
          <w:p w14:paraId="061D8BB3" w14:textId="742D6384" w:rsidR="00AD2146" w:rsidRDefault="00C62924">
            <w:r>
              <w:rPr>
                <w:rFonts w:hint="eastAsia"/>
              </w:rPr>
              <w:t>0</w:t>
            </w:r>
            <w:r>
              <w:t>9_BIRDSX-SAR-01</w:t>
            </w:r>
          </w:p>
        </w:tc>
      </w:tr>
      <w:tr w:rsidR="00AD2146" w14:paraId="74F72805" w14:textId="77777777" w:rsidTr="00AD2146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7CC5C10" w14:textId="6AE29266" w:rsidR="00AD2146" w:rsidRDefault="00AD2146">
            <w:r>
              <w:rPr>
                <w:rFonts w:hint="eastAsia"/>
              </w:rPr>
              <w:t>確認者氏名</w:t>
            </w:r>
          </w:p>
        </w:tc>
        <w:tc>
          <w:tcPr>
            <w:tcW w:w="6089" w:type="dxa"/>
            <w:tcBorders>
              <w:left w:val="double" w:sz="4" w:space="0" w:color="auto"/>
            </w:tcBorders>
          </w:tcPr>
          <w:p w14:paraId="65F4A1FC" w14:textId="0EAE9AD6" w:rsidR="00AD2146" w:rsidRDefault="00C62924">
            <w:r>
              <w:rPr>
                <w:rFonts w:hint="eastAsia"/>
              </w:rPr>
              <w:t>山口</w:t>
            </w:r>
            <w:r w:rsidR="00F45D13">
              <w:rPr>
                <w:rFonts w:hint="eastAsia"/>
              </w:rPr>
              <w:t>孝之助</w:t>
            </w:r>
          </w:p>
        </w:tc>
      </w:tr>
      <w:tr w:rsidR="00AD2146" w14:paraId="67781C6F" w14:textId="77777777" w:rsidTr="00AD2146">
        <w:tc>
          <w:tcPr>
            <w:tcW w:w="2405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</w:tcPr>
          <w:p w14:paraId="48C74219" w14:textId="4B990B68" w:rsidR="00AD2146" w:rsidRDefault="00AD2146">
            <w:r>
              <w:rPr>
                <w:rFonts w:hint="eastAsia"/>
              </w:rPr>
              <w:t>確認日付</w:t>
            </w:r>
          </w:p>
        </w:tc>
        <w:tc>
          <w:tcPr>
            <w:tcW w:w="6089" w:type="dxa"/>
            <w:tcBorders>
              <w:left w:val="double" w:sz="4" w:space="0" w:color="auto"/>
            </w:tcBorders>
          </w:tcPr>
          <w:p w14:paraId="1F3FA3B5" w14:textId="05C059B4" w:rsidR="00AD2146" w:rsidRDefault="00C62924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</w:t>
            </w:r>
            <w:r w:rsidR="001440B3">
              <w:t>2</w:t>
            </w:r>
            <w:r w:rsidR="001440B3">
              <w:rPr>
                <w:rFonts w:hint="eastAsia"/>
              </w:rPr>
              <w:t>月</w:t>
            </w:r>
            <w:r w:rsidR="00565BBF">
              <w:rPr>
                <w:rFonts w:hint="eastAsia"/>
              </w:rPr>
              <w:t>9</w:t>
            </w:r>
            <w:r w:rsidR="001440B3">
              <w:rPr>
                <w:rFonts w:hint="eastAsia"/>
              </w:rPr>
              <w:t>日</w:t>
            </w:r>
          </w:p>
        </w:tc>
      </w:tr>
    </w:tbl>
    <w:p w14:paraId="4DEAAAA8" w14:textId="77777777" w:rsidR="00AD2146" w:rsidRDefault="00AD2146"/>
    <w:p w14:paraId="2BF0C7B4" w14:textId="6F372EC8" w:rsidR="00AD2146" w:rsidRDefault="0071740B">
      <w:r>
        <w:rPr>
          <w:rFonts w:hint="eastAsia"/>
        </w:rPr>
        <w:t>適用</w:t>
      </w:r>
      <w:r w:rsidR="00765D1F">
        <w:rPr>
          <w:rFonts w:hint="eastAsia"/>
        </w:rPr>
        <w:t>制約</w:t>
      </w:r>
      <w:r w:rsidR="00AD2146">
        <w:rPr>
          <w:rFonts w:hint="eastAsia"/>
        </w:rPr>
        <w:t>チェックリスト：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9"/>
        <w:gridCol w:w="5625"/>
        <w:gridCol w:w="1783"/>
      </w:tblGrid>
      <w:tr w:rsidR="00523804" w14:paraId="7C68A578" w14:textId="340150CE" w:rsidTr="00027C54">
        <w:trPr>
          <w:cantSplit/>
          <w:tblHeader/>
        </w:trPr>
        <w:tc>
          <w:tcPr>
            <w:tcW w:w="1069" w:type="dxa"/>
            <w:tcBorders>
              <w:bottom w:val="double" w:sz="4" w:space="0" w:color="auto"/>
            </w:tcBorders>
            <w:vAlign w:val="center"/>
          </w:tcPr>
          <w:p w14:paraId="0D611046" w14:textId="77777777" w:rsidR="00523804" w:rsidRDefault="00523804" w:rsidP="00A64D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625" w:type="dxa"/>
            <w:tcBorders>
              <w:bottom w:val="double" w:sz="4" w:space="0" w:color="auto"/>
            </w:tcBorders>
          </w:tcPr>
          <w:p w14:paraId="5FB9F7EA" w14:textId="330A947C" w:rsidR="00523804" w:rsidRDefault="0071740B" w:rsidP="00A64D85">
            <w:pPr>
              <w:jc w:val="center"/>
            </w:pPr>
            <w:r>
              <w:rPr>
                <w:rFonts w:hint="eastAsia"/>
              </w:rPr>
              <w:t>適用</w:t>
            </w:r>
            <w:r w:rsidR="00523804">
              <w:rPr>
                <w:rFonts w:hint="eastAsia"/>
              </w:rPr>
              <w:t>制約</w:t>
            </w:r>
          </w:p>
        </w:tc>
        <w:tc>
          <w:tcPr>
            <w:tcW w:w="1783" w:type="dxa"/>
            <w:tcBorders>
              <w:bottom w:val="double" w:sz="4" w:space="0" w:color="auto"/>
            </w:tcBorders>
          </w:tcPr>
          <w:p w14:paraId="3185B652" w14:textId="7884DAB2" w:rsidR="00523804" w:rsidRDefault="00523804" w:rsidP="00A64D85">
            <w:pPr>
              <w:jc w:val="center"/>
            </w:pPr>
            <w:r>
              <w:rPr>
                <w:rFonts w:hint="eastAsia"/>
              </w:rPr>
              <w:t>判定基準</w:t>
            </w:r>
          </w:p>
        </w:tc>
      </w:tr>
      <w:tr w:rsidR="00523804" w:rsidRPr="00D74B07" w14:paraId="687F6D0F" w14:textId="71B02634" w:rsidTr="00027C54">
        <w:trPr>
          <w:cantSplit/>
        </w:trPr>
        <w:tc>
          <w:tcPr>
            <w:tcW w:w="1069" w:type="dxa"/>
            <w:tcBorders>
              <w:top w:val="double" w:sz="4" w:space="0" w:color="auto"/>
              <w:bottom w:val="single" w:sz="4" w:space="0" w:color="auto"/>
            </w:tcBorders>
          </w:tcPr>
          <w:p w14:paraId="18F6E7E1" w14:textId="3A1B6D21" w:rsidR="00523804" w:rsidRDefault="00523804" w:rsidP="00A64D85">
            <w:pPr>
              <w:jc w:val="center"/>
            </w:pPr>
            <w:r>
              <w:rPr>
                <w:rFonts w:hint="eastAsia"/>
              </w:rPr>
              <w:t>全般1</w:t>
            </w:r>
          </w:p>
        </w:tc>
        <w:tc>
          <w:tcPr>
            <w:tcW w:w="5625" w:type="dxa"/>
            <w:tcBorders>
              <w:top w:val="double" w:sz="4" w:space="0" w:color="auto"/>
              <w:bottom w:val="single" w:sz="4" w:space="0" w:color="auto"/>
            </w:tcBorders>
          </w:tcPr>
          <w:p w14:paraId="532A4FB2" w14:textId="72F00481" w:rsidR="00523804" w:rsidRPr="00D74B07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81810975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523804" w:rsidRPr="005E216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523804" w:rsidRPr="00D74B07">
              <w:rPr>
                <w:rFonts w:hint="eastAsia"/>
              </w:rPr>
              <w:t>「</w:t>
            </w:r>
            <w:r w:rsidR="00523804" w:rsidRPr="00D74B07">
              <w:t>BIRDS</w:t>
            </w:r>
            <w:r w:rsidR="00523804" w:rsidRPr="00D74B07">
              <w:rPr>
                <w:rFonts w:hint="eastAsia"/>
              </w:rPr>
              <w:t>バス</w:t>
            </w:r>
            <w:r w:rsidR="00A15AF7">
              <w:rPr>
                <w:rFonts w:hint="eastAsia"/>
              </w:rPr>
              <w:t>(</w:t>
            </w:r>
            <w:r w:rsidR="00DD54D4">
              <w:rPr>
                <w:rFonts w:hint="eastAsia"/>
              </w:rPr>
              <w:t>※</w:t>
            </w:r>
            <w:r w:rsidR="00A15AF7">
              <w:t>)</w:t>
            </w:r>
            <w:r w:rsidR="00523804" w:rsidRPr="00D74B07">
              <w:rPr>
                <w:rFonts w:hint="eastAsia"/>
              </w:rPr>
              <w:t>」の</w:t>
            </w:r>
            <w:r w:rsidR="00523804" w:rsidRPr="00D74B07">
              <w:t>version 4(FAB, OBC/EPS)</w:t>
            </w:r>
            <w:r w:rsidR="00523804" w:rsidRPr="00D74B07">
              <w:rPr>
                <w:rFonts w:hint="eastAsia"/>
              </w:rPr>
              <w:t>を</w:t>
            </w:r>
            <w:r w:rsidR="00C4070C">
              <w:rPr>
                <w:rFonts w:hint="eastAsia"/>
              </w:rPr>
              <w:t>設計変更なく</w:t>
            </w:r>
            <w:r w:rsidR="00523804" w:rsidRPr="00D74B07">
              <w:rPr>
                <w:rFonts w:hint="eastAsia"/>
              </w:rPr>
              <w:t>使用</w:t>
            </w:r>
            <w:r w:rsidR="00C4070C">
              <w:rPr>
                <w:rFonts w:hint="eastAsia"/>
              </w:rPr>
              <w:t>している</w:t>
            </w:r>
          </w:p>
          <w:p w14:paraId="0DE74800" w14:textId="7076AAE7" w:rsidR="00523804" w:rsidRDefault="00000000" w:rsidP="00C4070C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85152244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1440B3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4070C" w:rsidRPr="00D74B07">
              <w:rPr>
                <w:rFonts w:hint="eastAsia"/>
              </w:rPr>
              <w:t>「</w:t>
            </w:r>
            <w:r w:rsidR="00C4070C" w:rsidRPr="00D74B07">
              <w:t>BIRDS</w:t>
            </w:r>
            <w:r w:rsidR="00C4070C" w:rsidRPr="00D74B07">
              <w:rPr>
                <w:rFonts w:hint="eastAsia"/>
              </w:rPr>
              <w:t>バス</w:t>
            </w:r>
            <w:r w:rsidR="00A15AF7">
              <w:rPr>
                <w:rFonts w:hint="eastAsia"/>
              </w:rPr>
              <w:t>(</w:t>
            </w:r>
            <w:r w:rsidR="00DD54D4">
              <w:rPr>
                <w:rFonts w:hint="eastAsia"/>
              </w:rPr>
              <w:t>※</w:t>
            </w:r>
            <w:r w:rsidR="00A15AF7">
              <w:t>)</w:t>
            </w:r>
            <w:r w:rsidR="00C4070C" w:rsidRPr="00D74B07">
              <w:rPr>
                <w:rFonts w:hint="eastAsia"/>
              </w:rPr>
              <w:t>」の</w:t>
            </w:r>
            <w:r w:rsidR="00C4070C" w:rsidRPr="00D74B07">
              <w:t>version 4(FAB, OBC/EPS)</w:t>
            </w:r>
            <w:r w:rsidR="00C4070C" w:rsidRPr="00D74B07">
              <w:rPr>
                <w:rFonts w:hint="eastAsia"/>
              </w:rPr>
              <w:t>を</w:t>
            </w:r>
            <w:r w:rsidR="00C4070C">
              <w:rPr>
                <w:rFonts w:hint="eastAsia"/>
              </w:rPr>
              <w:t>設計変更して</w:t>
            </w:r>
            <w:r w:rsidR="00C4070C" w:rsidRPr="00D74B07">
              <w:rPr>
                <w:rFonts w:hint="eastAsia"/>
              </w:rPr>
              <w:t>使用</w:t>
            </w:r>
            <w:r w:rsidR="00C4070C">
              <w:rPr>
                <w:rFonts w:hint="eastAsia"/>
              </w:rPr>
              <w:t>しているが本チェックリストの他項目を全て満足しており、設計変更に対する評価をS</w:t>
            </w:r>
            <w:r w:rsidR="00C4070C">
              <w:t>AR</w:t>
            </w:r>
            <w:r w:rsidR="00C4070C">
              <w:rPr>
                <w:rFonts w:hint="eastAsia"/>
              </w:rPr>
              <w:t>で説明している</w:t>
            </w:r>
          </w:p>
          <w:p w14:paraId="3674CD51" w14:textId="77777777" w:rsidR="00A15AF7" w:rsidRPr="00DD54D4" w:rsidRDefault="00A15AF7" w:rsidP="00C4070C">
            <w:pPr>
              <w:ind w:left="210" w:hangingChars="100" w:hanging="210"/>
              <w:jc w:val="left"/>
            </w:pPr>
          </w:p>
          <w:p w14:paraId="584BA17F" w14:textId="4380F5B5" w:rsidR="00A15AF7" w:rsidRPr="00D74B07" w:rsidRDefault="00A15AF7" w:rsidP="00C4070C">
            <w:pPr>
              <w:ind w:left="210" w:hangingChars="100" w:hanging="210"/>
              <w:jc w:val="left"/>
            </w:pPr>
            <w:r>
              <w:rPr>
                <w:rFonts w:hint="eastAsia"/>
              </w:rPr>
              <w:t>(</w:t>
            </w:r>
            <w:r w:rsidR="00DD54D4">
              <w:rPr>
                <w:rFonts w:hint="eastAsia"/>
              </w:rPr>
              <w:t>※</w:t>
            </w:r>
            <w:r>
              <w:t xml:space="preserve">) </w:t>
            </w:r>
            <w:r>
              <w:rPr>
                <w:rFonts w:hint="eastAsia"/>
              </w:rPr>
              <w:t>下記のオープンソースとして公開されている</w:t>
            </w:r>
            <w:r w:rsidRPr="00217615">
              <w:t>Webサイト</w:t>
            </w:r>
            <w:r>
              <w:rPr>
                <w:rFonts w:hint="eastAsia"/>
              </w:rPr>
              <w:t>に基づく設計であること</w:t>
            </w:r>
            <w:r>
              <w:br/>
            </w:r>
            <w:r>
              <w:rPr>
                <w:rFonts w:hint="eastAsia"/>
              </w:rPr>
              <w:t>・F</w:t>
            </w:r>
            <w:r>
              <w:t xml:space="preserve">AB </w:t>
            </w:r>
            <w:r w:rsidRPr="00217615">
              <w:t>(</w:t>
            </w:r>
            <w:hyperlink r:id="rId7" w:history="1">
              <w:r w:rsidRPr="00A05442">
                <w:rPr>
                  <w:rStyle w:val="ae"/>
                </w:rPr>
                <w:t>https://github.com/BIRDSOpenSource/BIRDS4-FAB</w:t>
              </w:r>
            </w:hyperlink>
            <w:r w:rsidRPr="00217615">
              <w:t>)</w:t>
            </w:r>
            <w:r>
              <w:br/>
            </w:r>
            <w:r>
              <w:rPr>
                <w:rFonts w:hint="eastAsia"/>
              </w:rPr>
              <w:t>・O</w:t>
            </w:r>
            <w:r>
              <w:t>BC/EPS (</w:t>
            </w:r>
            <w:hyperlink r:id="rId8" w:history="1">
              <w:r w:rsidRPr="001A32D3">
                <w:rPr>
                  <w:rStyle w:val="ae"/>
                </w:rPr>
                <w:t>https://github.com/BIRDSOpenSource/BIRDS4-OBC</w:t>
              </w:r>
            </w:hyperlink>
            <w:r>
              <w:t>)</w:t>
            </w:r>
          </w:p>
        </w:tc>
        <w:tc>
          <w:tcPr>
            <w:tcW w:w="1783" w:type="dxa"/>
            <w:tcBorders>
              <w:top w:val="double" w:sz="4" w:space="0" w:color="auto"/>
              <w:bottom w:val="single" w:sz="4" w:space="0" w:color="auto"/>
            </w:tcBorders>
          </w:tcPr>
          <w:p w14:paraId="0DB67E7F" w14:textId="46D61CC7" w:rsidR="00523804" w:rsidRPr="00523804" w:rsidRDefault="00C4070C" w:rsidP="0052380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いずれかに</w:t>
            </w:r>
            <w:r w:rsidR="00523804" w:rsidRPr="00523804">
              <w:rPr>
                <w:rFonts w:eastAsiaTheme="minorHAnsi" w:hint="eastAsia"/>
              </w:rPr>
              <w:t>チェックが入ること</w:t>
            </w:r>
          </w:p>
        </w:tc>
      </w:tr>
      <w:tr w:rsidR="00523804" w:rsidRPr="00D74B07" w14:paraId="09F5B406" w14:textId="77777777" w:rsidTr="00027C54">
        <w:trPr>
          <w:cantSplit/>
        </w:trPr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14:paraId="01520705" w14:textId="36DB0409" w:rsidR="00523804" w:rsidRDefault="00523804" w:rsidP="00523804">
            <w:pPr>
              <w:jc w:val="center"/>
            </w:pPr>
            <w:r>
              <w:rPr>
                <w:rFonts w:hint="eastAsia"/>
              </w:rPr>
              <w:t>全般2</w:t>
            </w:r>
          </w:p>
        </w:tc>
        <w:tc>
          <w:tcPr>
            <w:tcW w:w="5625" w:type="dxa"/>
            <w:tcBorders>
              <w:top w:val="single" w:sz="4" w:space="0" w:color="auto"/>
              <w:bottom w:val="single" w:sz="4" w:space="0" w:color="auto"/>
            </w:tcBorders>
          </w:tcPr>
          <w:p w14:paraId="0189F8CC" w14:textId="48F5B43C" w:rsidR="00C4070C" w:rsidRPr="00D74B07" w:rsidRDefault="00000000" w:rsidP="00C4070C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63749257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1440B3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4070C" w:rsidRPr="00D74B07">
              <w:rPr>
                <w:rFonts w:hint="eastAsia"/>
              </w:rPr>
              <w:t>J</w:t>
            </w:r>
            <w:r w:rsidR="00C4070C" w:rsidRPr="00D74B07">
              <w:t>PAH Vol. 8</w:t>
            </w:r>
            <w:r w:rsidR="00C4070C">
              <w:rPr>
                <w:rFonts w:hint="eastAsia"/>
              </w:rPr>
              <w:t>の最新版</w:t>
            </w:r>
            <w:r w:rsidR="00C4070C" w:rsidRPr="00D74B07">
              <w:rPr>
                <w:rFonts w:hint="eastAsia"/>
              </w:rPr>
              <w:t>を満足</w:t>
            </w:r>
            <w:r w:rsidR="00C4070C">
              <w:rPr>
                <w:rFonts w:hint="eastAsia"/>
              </w:rPr>
              <w:t>している</w:t>
            </w:r>
          </w:p>
          <w:p w14:paraId="42E3FA52" w14:textId="36C0A6EF" w:rsidR="00523804" w:rsidRPr="00C4070C" w:rsidRDefault="00000000" w:rsidP="00C4070C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83915164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C4070C" w:rsidRPr="0011597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C4070C" w:rsidRPr="00D74B07">
              <w:rPr>
                <w:rFonts w:hint="eastAsia"/>
              </w:rPr>
              <w:t>J</w:t>
            </w:r>
            <w:r w:rsidR="00C4070C" w:rsidRPr="00D74B07">
              <w:t>PAH Vol. 8</w:t>
            </w:r>
            <w:r w:rsidR="00C4070C">
              <w:rPr>
                <w:rFonts w:hint="eastAsia"/>
              </w:rPr>
              <w:t>の旧版</w:t>
            </w:r>
            <w:r w:rsidR="00023AB0">
              <w:rPr>
                <w:rFonts w:hint="eastAsia"/>
              </w:rPr>
              <w:t>を満足しており、最新版を適用できない理由および安全に係る評価をS</w:t>
            </w:r>
            <w:r w:rsidR="00023AB0">
              <w:t>AR</w:t>
            </w:r>
            <w:r w:rsidR="00023AB0">
              <w:rPr>
                <w:rFonts w:hint="eastAsia"/>
              </w:rPr>
              <w:t>で説明している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3F06FBC6" w14:textId="3FCD12BD" w:rsidR="00523804" w:rsidRPr="00C4070C" w:rsidRDefault="00C4070C" w:rsidP="00C4070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いずれかに</w:t>
            </w:r>
            <w:r w:rsidRPr="00523804">
              <w:rPr>
                <w:rFonts w:eastAsiaTheme="minorHAnsi" w:hint="eastAsia"/>
              </w:rPr>
              <w:t>チェックが入ること</w:t>
            </w:r>
          </w:p>
        </w:tc>
      </w:tr>
      <w:tr w:rsidR="00523804" w:rsidRPr="00D74B07" w14:paraId="4B4C590B" w14:textId="2D1F8D4E" w:rsidTr="00027C54">
        <w:trPr>
          <w:cantSplit/>
        </w:trPr>
        <w:tc>
          <w:tcPr>
            <w:tcW w:w="1069" w:type="dxa"/>
            <w:tcBorders>
              <w:top w:val="single" w:sz="4" w:space="0" w:color="auto"/>
            </w:tcBorders>
          </w:tcPr>
          <w:p w14:paraId="7EB4DE92" w14:textId="4AE3ACC6" w:rsidR="00523804" w:rsidRDefault="00523804" w:rsidP="00A64D85">
            <w:pPr>
              <w:jc w:val="center"/>
            </w:pPr>
            <w:r>
              <w:rPr>
                <w:rFonts w:hint="eastAsia"/>
              </w:rPr>
              <w:lastRenderedPageBreak/>
              <w:t>全般3</w:t>
            </w:r>
          </w:p>
        </w:tc>
        <w:tc>
          <w:tcPr>
            <w:tcW w:w="5625" w:type="dxa"/>
            <w:tcBorders>
              <w:top w:val="single" w:sz="4" w:space="0" w:color="auto"/>
            </w:tcBorders>
          </w:tcPr>
          <w:p w14:paraId="1FD7F62E" w14:textId="2D5EF046" w:rsidR="00523804" w:rsidRDefault="00000000" w:rsidP="00C4070C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726700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1440B3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023AB0" w:rsidRPr="00023AB0">
              <w:rPr>
                <w:rFonts w:eastAsiaTheme="minorHAnsi" w:hint="eastAsia"/>
              </w:rPr>
              <w:t>ハザード制御に使用している</w:t>
            </w:r>
            <w:r w:rsidR="00523804" w:rsidRPr="00D74B07">
              <w:rPr>
                <w:rFonts w:hint="eastAsia"/>
              </w:rPr>
              <w:t>インヒビットはバッテリの</w:t>
            </w:r>
            <w:r w:rsidR="00523804" w:rsidRPr="00D74B07">
              <w:t>RTN側に1つ、HOT側に2つ搭載</w:t>
            </w:r>
            <w:r w:rsidR="00C4070C">
              <w:rPr>
                <w:rFonts w:hint="eastAsia"/>
              </w:rPr>
              <w:t>している</w:t>
            </w:r>
          </w:p>
          <w:p w14:paraId="3B0C053F" w14:textId="04A92681" w:rsidR="00C4070C" w:rsidRPr="00D74B07" w:rsidRDefault="00000000" w:rsidP="00C4070C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38086230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2261A0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4070C" w:rsidRPr="00D74B07">
              <w:rPr>
                <w:rFonts w:hint="eastAsia"/>
              </w:rPr>
              <w:t>バッテリから</w:t>
            </w:r>
            <w:r w:rsidR="00023AB0">
              <w:rPr>
                <w:rFonts w:hint="eastAsia"/>
              </w:rPr>
              <w:t>ハザード制御に使用している</w:t>
            </w:r>
            <w:r w:rsidR="00447ABB">
              <w:rPr>
                <w:rFonts w:hint="eastAsia"/>
              </w:rPr>
              <w:t>最初の</w:t>
            </w:r>
            <w:r w:rsidR="00C4070C" w:rsidRPr="00D74B07">
              <w:rPr>
                <w:rFonts w:hint="eastAsia"/>
              </w:rPr>
              <w:t>保護装置(</w:t>
            </w:r>
            <w:r w:rsidR="00447ABB">
              <w:t>1st</w:t>
            </w:r>
            <w:r w:rsidR="00C4070C" w:rsidRPr="00D74B07">
              <w:rPr>
                <w:rFonts w:hint="eastAsia"/>
              </w:rPr>
              <w:t>インヒビット等</w:t>
            </w:r>
            <w:r w:rsidR="00C4070C" w:rsidRPr="00D74B07">
              <w:t>)</w:t>
            </w:r>
            <w:r w:rsidR="00C4070C" w:rsidRPr="00D74B07">
              <w:rPr>
                <w:rFonts w:hint="eastAsia"/>
              </w:rPr>
              <w:t>までの全てのラインを二重絶縁</w:t>
            </w:r>
            <w:r w:rsidR="00BF3588">
              <w:rPr>
                <w:rFonts w:hint="eastAsia"/>
              </w:rPr>
              <w:t>している</w:t>
            </w:r>
          </w:p>
          <w:p w14:paraId="7BCB8F7B" w14:textId="1AE3781E" w:rsidR="00C4070C" w:rsidRPr="009F6CD4" w:rsidRDefault="00000000" w:rsidP="00C4070C">
            <w:pPr>
              <w:ind w:left="210" w:hangingChars="100" w:hanging="210"/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24802898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2261A0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4070C" w:rsidRPr="00D74B07">
              <w:rPr>
                <w:rFonts w:hint="eastAsia"/>
              </w:rPr>
              <w:t xml:space="preserve"> J</w:t>
            </w:r>
            <w:r w:rsidR="00C4070C" w:rsidRPr="00D74B07">
              <w:t>EM</w:t>
            </w:r>
            <w:r w:rsidR="00C4070C" w:rsidRPr="00D74B07">
              <w:rPr>
                <w:rFonts w:hint="eastAsia"/>
              </w:rPr>
              <w:t>船内での太陽電池による発電量が</w:t>
            </w:r>
            <w:r w:rsidR="00023AB0">
              <w:rPr>
                <w:rFonts w:hint="eastAsia"/>
              </w:rPr>
              <w:t>O</w:t>
            </w:r>
            <w:r w:rsidR="00023AB0">
              <w:t>BC</w:t>
            </w:r>
            <w:r w:rsidR="00C4070C" w:rsidRPr="00D74B07">
              <w:rPr>
                <w:rFonts w:hint="eastAsia"/>
              </w:rPr>
              <w:t>の起電力を超えない</w:t>
            </w:r>
            <w:r w:rsidR="00023AB0">
              <w:rPr>
                <w:rFonts w:hint="eastAsia"/>
              </w:rPr>
              <w:t>評価を</w:t>
            </w:r>
            <w:r w:rsidR="00C4070C">
              <w:t>SAR</w:t>
            </w:r>
            <w:r w:rsidR="00C4070C">
              <w:rPr>
                <w:rFonts w:hint="eastAsia"/>
              </w:rPr>
              <w:t>に添付</w:t>
            </w:r>
            <w:r w:rsidR="00023AB0">
              <w:rPr>
                <w:rFonts w:hint="eastAsia"/>
              </w:rPr>
              <w:t>している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2E7CA189" w14:textId="376EB50E" w:rsidR="00523804" w:rsidRPr="00C4070C" w:rsidRDefault="00C4070C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:rsidRPr="00D74B07" w14:paraId="53D9DBE6" w14:textId="7E4DC115" w:rsidTr="00027C54">
        <w:trPr>
          <w:cantSplit/>
        </w:trPr>
        <w:tc>
          <w:tcPr>
            <w:tcW w:w="1069" w:type="dxa"/>
          </w:tcPr>
          <w:p w14:paraId="2530749C" w14:textId="58217FB9" w:rsidR="00523804" w:rsidRDefault="00523804" w:rsidP="00A64D85">
            <w:pPr>
              <w:jc w:val="center"/>
            </w:pPr>
            <w:r>
              <w:rPr>
                <w:rFonts w:hint="eastAsia"/>
              </w:rPr>
              <w:t>新規ハザードの識別1</w:t>
            </w:r>
          </w:p>
        </w:tc>
        <w:tc>
          <w:tcPr>
            <w:tcW w:w="5625" w:type="dxa"/>
          </w:tcPr>
          <w:p w14:paraId="68CD26C0" w14:textId="12173521" w:rsidR="00A15AF7" w:rsidRDefault="00000000" w:rsidP="00383A17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3326021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2261A0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>
              <w:rPr>
                <w:rFonts w:hint="eastAsia"/>
              </w:rPr>
              <w:t>放出後のハザードに関わるハザーダスな機器を搭載しない</w:t>
            </w:r>
          </w:p>
          <w:p w14:paraId="68789F45" w14:textId="6F42A1B4" w:rsidR="00A15AF7" w:rsidRDefault="00000000" w:rsidP="00383A17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537018812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2261A0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>
              <w:rPr>
                <w:rFonts w:hint="eastAsia"/>
              </w:rPr>
              <w:t>放出後のハザードに関わる運用を実施しない</w:t>
            </w:r>
          </w:p>
          <w:p w14:paraId="3AD2A4A3" w14:textId="77777777" w:rsidR="00C42201" w:rsidRDefault="00C42201" w:rsidP="00383A17">
            <w:pPr>
              <w:ind w:left="210" w:hangingChars="100" w:hanging="210"/>
              <w:jc w:val="left"/>
            </w:pPr>
          </w:p>
          <w:p w14:paraId="465206C0" w14:textId="3E02C181" w:rsidR="00523804" w:rsidRPr="00C42201" w:rsidRDefault="00523804" w:rsidP="00C42201">
            <w:pPr>
              <w:ind w:left="210" w:hangingChars="100" w:hanging="210"/>
              <w:jc w:val="left"/>
            </w:pPr>
            <w:r>
              <w:rPr>
                <w:rFonts w:hint="eastAsia"/>
              </w:rPr>
              <w:t>例</w:t>
            </w:r>
            <w:r>
              <w:br/>
              <w:t xml:space="preserve">- </w:t>
            </w:r>
            <w:r>
              <w:rPr>
                <w:rFonts w:hint="eastAsia"/>
              </w:rPr>
              <w:t>意図しない動作により衛星軌道が変化しうる推進系</w:t>
            </w:r>
            <w:r>
              <w:br/>
              <w:t xml:space="preserve">- </w:t>
            </w:r>
            <w:r>
              <w:rPr>
                <w:rFonts w:hint="eastAsia"/>
              </w:rPr>
              <w:t>意図しない動作により衛星軌道が変化しうる分離/展開機構</w:t>
            </w:r>
            <w:r>
              <w:br/>
              <w:t xml:space="preserve">- </w:t>
            </w:r>
            <w:r>
              <w:rPr>
                <w:rFonts w:hint="eastAsia"/>
              </w:rPr>
              <w:t>クルーやI</w:t>
            </w:r>
            <w:r>
              <w:t>SS/VV (Visiting Vehicle)</w:t>
            </w:r>
            <w:r>
              <w:rPr>
                <w:rFonts w:hint="eastAsia"/>
              </w:rPr>
              <w:t>に影響しうる衛星/地上からのレーザ照射</w:t>
            </w:r>
            <w:r>
              <w:br/>
            </w:r>
            <w:r>
              <w:rPr>
                <w:rFonts w:hint="eastAsia"/>
              </w:rPr>
              <w:t>等</w:t>
            </w:r>
          </w:p>
        </w:tc>
        <w:tc>
          <w:tcPr>
            <w:tcW w:w="1783" w:type="dxa"/>
          </w:tcPr>
          <w:p w14:paraId="07F54B4D" w14:textId="39FD8F66" w:rsidR="00523804" w:rsidRPr="00C4070C" w:rsidRDefault="00A15AF7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:rsidRPr="00D74B07" w14:paraId="28BDF5F5" w14:textId="77777777" w:rsidTr="00027C54">
        <w:trPr>
          <w:cantSplit/>
        </w:trPr>
        <w:tc>
          <w:tcPr>
            <w:tcW w:w="1069" w:type="dxa"/>
          </w:tcPr>
          <w:p w14:paraId="508FF505" w14:textId="453A822D" w:rsidR="00523804" w:rsidRDefault="00523804" w:rsidP="00A64D85">
            <w:pPr>
              <w:jc w:val="center"/>
            </w:pPr>
            <w:r>
              <w:rPr>
                <w:rFonts w:hint="eastAsia"/>
              </w:rPr>
              <w:t>新規ハザードの識別2</w:t>
            </w:r>
          </w:p>
        </w:tc>
        <w:tc>
          <w:tcPr>
            <w:tcW w:w="5625" w:type="dxa"/>
          </w:tcPr>
          <w:p w14:paraId="2E962E1D" w14:textId="14BEA344" w:rsidR="00523804" w:rsidRDefault="00000000" w:rsidP="00383A17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9599361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55796D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 w:rsidRPr="00D74B07">
              <w:rPr>
                <w:rFonts w:hint="eastAsia"/>
              </w:rPr>
              <w:t>新規に識別され</w:t>
            </w:r>
            <w:r w:rsidR="00523804">
              <w:rPr>
                <w:rFonts w:hint="eastAsia"/>
              </w:rPr>
              <w:t>る</w:t>
            </w:r>
            <w:r w:rsidR="00523804" w:rsidRPr="00D74B07">
              <w:rPr>
                <w:rFonts w:hint="eastAsia"/>
              </w:rPr>
              <w:t>ハザードは</w:t>
            </w:r>
            <w:r w:rsidR="00523804">
              <w:rPr>
                <w:rFonts w:hint="eastAsia"/>
              </w:rPr>
              <w:t>ない</w:t>
            </w:r>
          </w:p>
          <w:p w14:paraId="3DB7A213" w14:textId="237F1D55" w:rsidR="00523804" w:rsidRDefault="00000000" w:rsidP="00383A17">
            <w:pPr>
              <w:ind w:left="210" w:hangingChars="100" w:hanging="210"/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84068813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55796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523804" w:rsidRPr="00D74B07">
              <w:rPr>
                <w:rFonts w:hint="eastAsia"/>
              </w:rPr>
              <w:t>新規に識別されたハザードは「F</w:t>
            </w:r>
            <w:r w:rsidR="00523804" w:rsidRPr="00D74B07">
              <w:t>RC1</w:t>
            </w:r>
            <w:r w:rsidR="00523804" w:rsidRPr="00D74B07">
              <w:rPr>
                <w:rFonts w:hint="eastAsia"/>
              </w:rPr>
              <w:t>」である</w:t>
            </w:r>
          </w:p>
        </w:tc>
        <w:tc>
          <w:tcPr>
            <w:tcW w:w="1783" w:type="dxa"/>
          </w:tcPr>
          <w:p w14:paraId="48D183E6" w14:textId="75FC0769" w:rsidR="00523804" w:rsidRPr="00C4070C" w:rsidRDefault="00A15AF7" w:rsidP="00C4070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いずれかに</w:t>
            </w:r>
            <w:r w:rsidRPr="00523804">
              <w:rPr>
                <w:rFonts w:eastAsiaTheme="minorHAnsi" w:hint="eastAsia"/>
              </w:rPr>
              <w:t>チェックが入ること</w:t>
            </w:r>
          </w:p>
        </w:tc>
      </w:tr>
      <w:tr w:rsidR="00C42201" w14:paraId="4F3D9774" w14:textId="6856886F" w:rsidTr="00027C54">
        <w:trPr>
          <w:cantSplit/>
        </w:trPr>
        <w:tc>
          <w:tcPr>
            <w:tcW w:w="1069" w:type="dxa"/>
          </w:tcPr>
          <w:p w14:paraId="15D1748D" w14:textId="77777777" w:rsidR="00C42201" w:rsidRDefault="00C42201" w:rsidP="00A64D85">
            <w:pPr>
              <w:jc w:val="center"/>
            </w:pPr>
            <w:r>
              <w:rPr>
                <w:rFonts w:hint="eastAsia"/>
              </w:rPr>
              <w:t>S</w:t>
            </w:r>
            <w:r>
              <w:t>TD-1*</w:t>
            </w:r>
          </w:p>
        </w:tc>
        <w:tc>
          <w:tcPr>
            <w:tcW w:w="5625" w:type="dxa"/>
            <w:vMerge w:val="restart"/>
          </w:tcPr>
          <w:p w14:paraId="1F710E48" w14:textId="297376D4" w:rsidR="00C42201" w:rsidRDefault="00000000" w:rsidP="00C42201">
            <w:pPr>
              <w:ind w:left="210" w:hangingChars="100" w:hanging="210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877382067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CC45C7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42201">
              <w:t xml:space="preserve">JAXA </w:t>
            </w:r>
            <w:r w:rsidR="00C42201">
              <w:rPr>
                <w:rFonts w:hint="eastAsia"/>
              </w:rPr>
              <w:t>M</w:t>
            </w:r>
            <w:r w:rsidR="00C42201">
              <w:t>&amp;P</w:t>
            </w:r>
            <w:r w:rsidR="00C42201">
              <w:rPr>
                <w:rFonts w:hint="eastAsia"/>
              </w:rPr>
              <w:t>評価を受けている</w:t>
            </w:r>
          </w:p>
        </w:tc>
        <w:tc>
          <w:tcPr>
            <w:tcW w:w="1783" w:type="dxa"/>
            <w:vMerge w:val="restart"/>
          </w:tcPr>
          <w:p w14:paraId="5ABD04C1" w14:textId="516D9B6D" w:rsidR="00C42201" w:rsidRPr="00C4070C" w:rsidRDefault="00C42201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C42201" w14:paraId="5F4AEBC6" w14:textId="206C58AD" w:rsidTr="00027C54">
        <w:trPr>
          <w:cantSplit/>
        </w:trPr>
        <w:tc>
          <w:tcPr>
            <w:tcW w:w="1069" w:type="dxa"/>
          </w:tcPr>
          <w:p w14:paraId="4B11297E" w14:textId="77777777" w:rsidR="00C42201" w:rsidRDefault="00C42201" w:rsidP="00A64D85">
            <w:pPr>
              <w:jc w:val="center"/>
            </w:pPr>
            <w:r>
              <w:rPr>
                <w:rFonts w:hint="eastAsia"/>
              </w:rPr>
              <w:t>S</w:t>
            </w:r>
            <w:r>
              <w:t>TD-2*</w:t>
            </w:r>
          </w:p>
        </w:tc>
        <w:tc>
          <w:tcPr>
            <w:tcW w:w="5625" w:type="dxa"/>
            <w:vMerge/>
          </w:tcPr>
          <w:p w14:paraId="6C71A81A" w14:textId="77777777" w:rsidR="00C42201" w:rsidRDefault="00C42201" w:rsidP="003545AB">
            <w:pPr>
              <w:pStyle w:val="a7"/>
              <w:numPr>
                <w:ilvl w:val="0"/>
                <w:numId w:val="4"/>
              </w:numPr>
              <w:ind w:leftChars="0" w:left="210" w:hangingChars="100" w:hanging="210"/>
              <w:jc w:val="left"/>
            </w:pPr>
          </w:p>
        </w:tc>
        <w:tc>
          <w:tcPr>
            <w:tcW w:w="1783" w:type="dxa"/>
            <w:vMerge/>
          </w:tcPr>
          <w:p w14:paraId="7792A249" w14:textId="77777777" w:rsidR="00C42201" w:rsidRPr="00C4070C" w:rsidRDefault="00C42201" w:rsidP="00C42201">
            <w:pPr>
              <w:pStyle w:val="a7"/>
              <w:ind w:leftChars="0" w:left="0"/>
              <w:jc w:val="left"/>
              <w:rPr>
                <w:rFonts w:eastAsiaTheme="minorHAnsi"/>
              </w:rPr>
            </w:pPr>
          </w:p>
        </w:tc>
      </w:tr>
      <w:tr w:rsidR="00523804" w14:paraId="0AC1B568" w14:textId="4F68C8A0" w:rsidTr="00027C54">
        <w:trPr>
          <w:cantSplit/>
        </w:trPr>
        <w:tc>
          <w:tcPr>
            <w:tcW w:w="1069" w:type="dxa"/>
          </w:tcPr>
          <w:p w14:paraId="411C1AAF" w14:textId="77777777" w:rsidR="00523804" w:rsidRDefault="00523804" w:rsidP="00A64D85">
            <w:pPr>
              <w:jc w:val="center"/>
            </w:pPr>
            <w:r>
              <w:rPr>
                <w:rFonts w:hint="eastAsia"/>
              </w:rPr>
              <w:t>S</w:t>
            </w:r>
            <w:r>
              <w:t>TD-3*</w:t>
            </w:r>
          </w:p>
        </w:tc>
        <w:tc>
          <w:tcPr>
            <w:tcW w:w="5625" w:type="dxa"/>
          </w:tcPr>
          <w:p w14:paraId="6E388E8D" w14:textId="6D7A30C8" w:rsidR="00523804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7422033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CC45C7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>
              <w:rPr>
                <w:rFonts w:hint="eastAsia"/>
              </w:rPr>
              <w:t>T</w:t>
            </w:r>
            <w:r w:rsidR="00523804">
              <w:t>HL=3, 4</w:t>
            </w:r>
            <w:r w:rsidR="00523804">
              <w:rPr>
                <w:rFonts w:hint="eastAsia"/>
              </w:rPr>
              <w:t>の液体や粉末、毒性、生体物質を搭載しない</w:t>
            </w:r>
          </w:p>
        </w:tc>
        <w:tc>
          <w:tcPr>
            <w:tcW w:w="1783" w:type="dxa"/>
          </w:tcPr>
          <w:p w14:paraId="01E57094" w14:textId="74F09476" w:rsidR="00523804" w:rsidRPr="00C4070C" w:rsidRDefault="00C42201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14:paraId="027132BA" w14:textId="5A1C980F" w:rsidTr="00027C54">
        <w:trPr>
          <w:cantSplit/>
        </w:trPr>
        <w:tc>
          <w:tcPr>
            <w:tcW w:w="1069" w:type="dxa"/>
          </w:tcPr>
          <w:p w14:paraId="263EDF69" w14:textId="77777777" w:rsidR="00523804" w:rsidRDefault="00523804" w:rsidP="00A64D85">
            <w:pPr>
              <w:jc w:val="center"/>
            </w:pPr>
            <w:r>
              <w:rPr>
                <w:rFonts w:hint="eastAsia"/>
              </w:rPr>
              <w:t>S</w:t>
            </w:r>
            <w:r>
              <w:t>TD-5*</w:t>
            </w:r>
          </w:p>
        </w:tc>
        <w:tc>
          <w:tcPr>
            <w:tcW w:w="5625" w:type="dxa"/>
          </w:tcPr>
          <w:p w14:paraId="550D8341" w14:textId="5A7F72CC" w:rsidR="00523804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1340817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42201" w:rsidRPr="00C42201">
              <w:rPr>
                <w:rFonts w:eastAsiaTheme="minorHAnsi" w:hint="eastAsia"/>
              </w:rPr>
              <w:t>衛星放出方向の</w:t>
            </w:r>
            <w:r w:rsidR="00523804">
              <w:rPr>
                <w:rFonts w:hint="eastAsia"/>
              </w:rPr>
              <w:t>面にクルーが負傷する恐れのあるシャープエッジやホール等がな</w:t>
            </w:r>
            <w:r w:rsidR="00C42201">
              <w:rPr>
                <w:rFonts w:hint="eastAsia"/>
              </w:rPr>
              <w:t>く、</w:t>
            </w:r>
            <w:r w:rsidR="00523804">
              <w:rPr>
                <w:rFonts w:hint="eastAsia"/>
              </w:rPr>
              <w:t>タッチテストを実施する</w:t>
            </w:r>
          </w:p>
        </w:tc>
        <w:tc>
          <w:tcPr>
            <w:tcW w:w="1783" w:type="dxa"/>
          </w:tcPr>
          <w:p w14:paraId="16025D6F" w14:textId="419B4F67" w:rsidR="00523804" w:rsidRPr="00C4070C" w:rsidRDefault="00C42201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:rsidRPr="00D74192" w14:paraId="0E2E53BC" w14:textId="73C7179B" w:rsidTr="00027C54">
        <w:trPr>
          <w:cantSplit/>
        </w:trPr>
        <w:tc>
          <w:tcPr>
            <w:tcW w:w="1069" w:type="dxa"/>
          </w:tcPr>
          <w:p w14:paraId="4A373DB9" w14:textId="77777777" w:rsidR="00523804" w:rsidRDefault="00523804" w:rsidP="00A64D85">
            <w:pPr>
              <w:jc w:val="center"/>
            </w:pPr>
            <w:r>
              <w:rPr>
                <w:rFonts w:hint="eastAsia"/>
              </w:rPr>
              <w:t>S</w:t>
            </w:r>
            <w:r>
              <w:t>TD-10*</w:t>
            </w:r>
          </w:p>
        </w:tc>
        <w:tc>
          <w:tcPr>
            <w:tcW w:w="5625" w:type="dxa"/>
          </w:tcPr>
          <w:p w14:paraId="4447B66D" w14:textId="1F8C5785" w:rsidR="00523804" w:rsidRPr="00D74192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07628240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 w:rsidRPr="00D74192">
              <w:rPr>
                <w:rFonts w:hint="eastAsia"/>
              </w:rPr>
              <w:t>6インチ</w:t>
            </w:r>
            <w:r w:rsidR="00C42201">
              <w:rPr>
                <w:rFonts w:hint="eastAsia"/>
              </w:rPr>
              <w:t>アプローチ、</w:t>
            </w:r>
            <w:r w:rsidR="00523804" w:rsidRPr="00D74192">
              <w:t>DFMR</w:t>
            </w:r>
            <w:r w:rsidR="00523804" w:rsidRPr="00D74192">
              <w:rPr>
                <w:rFonts w:hint="eastAsia"/>
              </w:rPr>
              <w:t>アプローチまたはワイヤディレーティング評価を適用</w:t>
            </w:r>
            <w:r w:rsidR="00C42201">
              <w:rPr>
                <w:rFonts w:hint="eastAsia"/>
              </w:rPr>
              <w:t>している</w:t>
            </w:r>
            <w:r w:rsidR="00FB5798">
              <w:rPr>
                <w:rFonts w:hint="eastAsia"/>
              </w:rPr>
              <w:t>*</w:t>
            </w:r>
            <w:r w:rsidR="00FB5798">
              <w:t>**</w:t>
            </w:r>
          </w:p>
        </w:tc>
        <w:tc>
          <w:tcPr>
            <w:tcW w:w="1783" w:type="dxa"/>
          </w:tcPr>
          <w:p w14:paraId="37E17C90" w14:textId="1285019A" w:rsidR="00523804" w:rsidRPr="00C4070C" w:rsidRDefault="00C42201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14:paraId="52C5D9E8" w14:textId="60745F7A" w:rsidTr="00027C54">
        <w:trPr>
          <w:cantSplit/>
        </w:trPr>
        <w:tc>
          <w:tcPr>
            <w:tcW w:w="1069" w:type="dxa"/>
          </w:tcPr>
          <w:p w14:paraId="4D05C8A0" w14:textId="77777777" w:rsidR="00523804" w:rsidRDefault="00523804" w:rsidP="00A64D85">
            <w:pPr>
              <w:jc w:val="center"/>
            </w:pPr>
            <w:r>
              <w:rPr>
                <w:rFonts w:hint="eastAsia"/>
              </w:rPr>
              <w:t>S</w:t>
            </w:r>
            <w:r>
              <w:t>TD-12*</w:t>
            </w:r>
          </w:p>
        </w:tc>
        <w:tc>
          <w:tcPr>
            <w:tcW w:w="5625" w:type="dxa"/>
          </w:tcPr>
          <w:p w14:paraId="71EE8FD1" w14:textId="1B1469DD" w:rsidR="00523804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7280720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>
              <w:rPr>
                <w:rFonts w:hint="eastAsia"/>
              </w:rPr>
              <w:t>T</w:t>
            </w:r>
            <w:r w:rsidR="00523804">
              <w:t>IA 1416A</w:t>
            </w:r>
            <w:r w:rsidR="0071740B">
              <w:t>****</w:t>
            </w:r>
            <w:r w:rsidR="00523804">
              <w:rPr>
                <w:rFonts w:hint="eastAsia"/>
              </w:rPr>
              <w:t>を適用</w:t>
            </w:r>
            <w:r w:rsidR="00027C54">
              <w:rPr>
                <w:rFonts w:hint="eastAsia"/>
              </w:rPr>
              <w:t>している</w:t>
            </w:r>
          </w:p>
          <w:p w14:paraId="68104221" w14:textId="77D87509" w:rsidR="00523804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82116214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>
              <w:rPr>
                <w:rFonts w:hint="eastAsia"/>
              </w:rPr>
              <w:t>ハザード制御に使用しているF</w:t>
            </w:r>
            <w:r w:rsidR="00523804">
              <w:t>ET</w:t>
            </w:r>
            <w:r w:rsidR="00523804">
              <w:rPr>
                <w:rFonts w:hint="eastAsia"/>
              </w:rPr>
              <w:t>に対してJ</w:t>
            </w:r>
            <w:r w:rsidR="00523804">
              <w:t>DX-2020277</w:t>
            </w:r>
            <w:r w:rsidR="00523804">
              <w:rPr>
                <w:rFonts w:hint="eastAsia"/>
              </w:rPr>
              <w:t>「</w:t>
            </w:r>
            <w:r w:rsidR="00523804" w:rsidRPr="001738FB">
              <w:rPr>
                <w:rFonts w:hint="eastAsia"/>
              </w:rPr>
              <w:t>超小型衛星に係る</w:t>
            </w:r>
            <w:r w:rsidR="00523804" w:rsidRPr="001738FB">
              <w:t>FET誤動作対応方針</w:t>
            </w:r>
            <w:r w:rsidR="00523804">
              <w:rPr>
                <w:rFonts w:hint="eastAsia"/>
              </w:rPr>
              <w:t>」の評価内容</w:t>
            </w:r>
            <w:r w:rsidR="00027C54">
              <w:rPr>
                <w:rFonts w:hint="eastAsia"/>
              </w:rPr>
              <w:t>を</w:t>
            </w:r>
            <w:r w:rsidR="00523804">
              <w:rPr>
                <w:rFonts w:hint="eastAsia"/>
              </w:rPr>
              <w:t>適用</w:t>
            </w:r>
            <w:r w:rsidR="00027C54">
              <w:rPr>
                <w:rFonts w:hint="eastAsia"/>
              </w:rPr>
              <w:t>している</w:t>
            </w:r>
          </w:p>
        </w:tc>
        <w:tc>
          <w:tcPr>
            <w:tcW w:w="1783" w:type="dxa"/>
          </w:tcPr>
          <w:p w14:paraId="6B7FA9E1" w14:textId="57EF1F3E" w:rsidR="00523804" w:rsidRPr="00C4070C" w:rsidRDefault="00027C54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14:paraId="3B4493AB" w14:textId="1BA4FF6C" w:rsidTr="00027C54">
        <w:trPr>
          <w:cantSplit/>
        </w:trPr>
        <w:tc>
          <w:tcPr>
            <w:tcW w:w="1069" w:type="dxa"/>
          </w:tcPr>
          <w:p w14:paraId="050D3F07" w14:textId="7F7872FD" w:rsidR="00523804" w:rsidRDefault="00027C54" w:rsidP="00A64D85">
            <w:pPr>
              <w:jc w:val="center"/>
            </w:pPr>
            <w:r>
              <w:lastRenderedPageBreak/>
              <w:t>BIRDS5-</w:t>
            </w:r>
            <w:r>
              <w:rPr>
                <w:rFonts w:hint="eastAsia"/>
              </w:rPr>
              <w:t>U</w:t>
            </w:r>
            <w:r>
              <w:t>NQ-01**</w:t>
            </w:r>
            <w:r>
              <w:br/>
            </w:r>
            <w:r w:rsidR="00523804">
              <w:rPr>
                <w:rFonts w:hint="eastAsia"/>
              </w:rPr>
              <w:t>構造破壊</w:t>
            </w:r>
          </w:p>
        </w:tc>
        <w:tc>
          <w:tcPr>
            <w:tcW w:w="5625" w:type="dxa"/>
          </w:tcPr>
          <w:p w14:paraId="6837AF14" w14:textId="4439162F" w:rsidR="00523804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2753533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>
              <w:rPr>
                <w:rFonts w:hint="eastAsia"/>
              </w:rPr>
              <w:t>目視可能なカメラレンズまたは太陽電池カバーガラス以外の</w:t>
            </w:r>
            <w:proofErr w:type="spellStart"/>
            <w:r w:rsidR="00523804">
              <w:rPr>
                <w:rFonts w:hint="eastAsia"/>
              </w:rPr>
              <w:t>s</w:t>
            </w:r>
            <w:r w:rsidR="00523804">
              <w:t>hatterable</w:t>
            </w:r>
            <w:proofErr w:type="spellEnd"/>
            <w:r w:rsidR="00523804">
              <w:t xml:space="preserve"> materials</w:t>
            </w:r>
            <w:r w:rsidR="00523804">
              <w:rPr>
                <w:rFonts w:hint="eastAsia"/>
              </w:rPr>
              <w:t>を搭載し</w:t>
            </w:r>
            <w:r w:rsidR="00027C54">
              <w:rPr>
                <w:rFonts w:hint="eastAsia"/>
              </w:rPr>
              <w:t>ていない</w:t>
            </w:r>
          </w:p>
        </w:tc>
        <w:tc>
          <w:tcPr>
            <w:tcW w:w="1783" w:type="dxa"/>
          </w:tcPr>
          <w:p w14:paraId="23E78E41" w14:textId="7DDF0528" w:rsidR="00523804" w:rsidRPr="00C4070C" w:rsidRDefault="00027C54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523804" w14:paraId="199D50BC" w14:textId="05491A0D" w:rsidTr="00027C54">
        <w:trPr>
          <w:cantSplit/>
        </w:trPr>
        <w:tc>
          <w:tcPr>
            <w:tcW w:w="1069" w:type="dxa"/>
          </w:tcPr>
          <w:p w14:paraId="02BCC359" w14:textId="605C4DC4" w:rsidR="00523804" w:rsidRDefault="00027C54" w:rsidP="00A64D85">
            <w:pPr>
              <w:jc w:val="center"/>
            </w:pPr>
            <w:r>
              <w:t>BIRDS5-</w:t>
            </w:r>
            <w:r>
              <w:rPr>
                <w:rFonts w:hint="eastAsia"/>
              </w:rPr>
              <w:t>U</w:t>
            </w:r>
            <w:r>
              <w:t>NQ-02**</w:t>
            </w:r>
            <w:r>
              <w:br/>
            </w:r>
            <w:r w:rsidR="00523804">
              <w:rPr>
                <w:rFonts w:hint="eastAsia"/>
              </w:rPr>
              <w:t>バッテリ</w:t>
            </w:r>
          </w:p>
        </w:tc>
        <w:tc>
          <w:tcPr>
            <w:tcW w:w="5625" w:type="dxa"/>
          </w:tcPr>
          <w:p w14:paraId="1E9EDB31" w14:textId="06ED0A31" w:rsidR="00523804" w:rsidRPr="001738FB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69828287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 w:rsidRPr="001738FB">
              <w:rPr>
                <w:rFonts w:hint="eastAsia"/>
              </w:rPr>
              <w:t>C</w:t>
            </w:r>
            <w:r w:rsidR="00523804" w:rsidRPr="001738FB">
              <w:t>ommon Battery HMST</w:t>
            </w:r>
            <w:r w:rsidR="0071740B">
              <w:t>*****</w:t>
            </w:r>
            <w:r w:rsidR="00523804" w:rsidRPr="001738FB">
              <w:rPr>
                <w:rFonts w:hint="eastAsia"/>
              </w:rPr>
              <w:t>に記載されている8</w:t>
            </w:r>
            <w:r w:rsidR="00523804" w:rsidRPr="001738FB">
              <w:t xml:space="preserve">0 </w:t>
            </w:r>
            <w:proofErr w:type="spellStart"/>
            <w:r w:rsidR="00523804" w:rsidRPr="001738FB">
              <w:t>Whr</w:t>
            </w:r>
            <w:proofErr w:type="spellEnd"/>
            <w:r w:rsidR="00523804" w:rsidRPr="001738FB">
              <w:rPr>
                <w:rFonts w:hint="eastAsia"/>
              </w:rPr>
              <w:t>未満のN</w:t>
            </w:r>
            <w:r w:rsidR="00523804" w:rsidRPr="001738FB">
              <w:t>i-MH</w:t>
            </w:r>
            <w:r w:rsidR="00523804" w:rsidRPr="001738FB">
              <w:rPr>
                <w:rFonts w:hint="eastAsia"/>
              </w:rPr>
              <w:t>またはL</w:t>
            </w:r>
            <w:r w:rsidR="00523804" w:rsidRPr="001738FB">
              <w:t>i-ion</w:t>
            </w:r>
            <w:r w:rsidR="00523804" w:rsidRPr="001738FB">
              <w:rPr>
                <w:rFonts w:hint="eastAsia"/>
              </w:rPr>
              <w:t>バッテリである</w:t>
            </w:r>
          </w:p>
          <w:p w14:paraId="4F4BA092" w14:textId="4F5B472A" w:rsidR="00523804" w:rsidRPr="001738FB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858455183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 w:rsidRPr="001738FB">
              <w:t>DCDCコンバータ(LTC3119)およびダイオードを太陽電池と2次電池間に</w:t>
            </w:r>
            <w:r w:rsidR="00BF3588">
              <w:rPr>
                <w:rFonts w:hint="eastAsia"/>
              </w:rPr>
              <w:t>搭載している</w:t>
            </w:r>
          </w:p>
          <w:p w14:paraId="235BF39B" w14:textId="76813F41" w:rsidR="00523804" w:rsidRDefault="00000000" w:rsidP="003545AB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2759072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4F42C9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523804" w:rsidRPr="001738FB">
              <w:rPr>
                <w:rFonts w:hint="eastAsia"/>
              </w:rPr>
              <w:t>バッテリヒータを</w:t>
            </w:r>
            <w:r w:rsidR="00523804">
              <w:rPr>
                <w:rFonts w:hint="eastAsia"/>
              </w:rPr>
              <w:t>搭載していない、または、</w:t>
            </w:r>
            <w:r w:rsidR="00523804" w:rsidRPr="001738FB">
              <w:rPr>
                <w:rFonts w:hint="eastAsia"/>
              </w:rPr>
              <w:t>搭載</w:t>
            </w:r>
            <w:r w:rsidR="00DD54D4">
              <w:rPr>
                <w:rFonts w:hint="eastAsia"/>
              </w:rPr>
              <w:t>しているが</w:t>
            </w:r>
            <w:r w:rsidR="00523804" w:rsidRPr="001738FB">
              <w:rPr>
                <w:rFonts w:hint="eastAsia"/>
              </w:rPr>
              <w:t>バッテリヒータの電力供給ラインに</w:t>
            </w:r>
            <w:r w:rsidR="00523804">
              <w:rPr>
                <w:rFonts w:hint="eastAsia"/>
              </w:rPr>
              <w:t>独立した</w:t>
            </w:r>
            <w:r w:rsidR="00523804" w:rsidRPr="001738FB">
              <w:rPr>
                <w:rFonts w:hint="eastAsia"/>
              </w:rPr>
              <w:t>3インヒビット搭載</w:t>
            </w:r>
            <w:r w:rsidR="00DD54D4">
              <w:rPr>
                <w:rFonts w:hint="eastAsia"/>
              </w:rPr>
              <w:t>している</w:t>
            </w:r>
          </w:p>
        </w:tc>
        <w:tc>
          <w:tcPr>
            <w:tcW w:w="1783" w:type="dxa"/>
          </w:tcPr>
          <w:p w14:paraId="60790E4E" w14:textId="6820C8A9" w:rsidR="00523804" w:rsidRPr="00C4070C" w:rsidRDefault="00DD54D4" w:rsidP="00C4070C">
            <w:pPr>
              <w:jc w:val="left"/>
              <w:rPr>
                <w:rFonts w:eastAsiaTheme="minorHAnsi"/>
              </w:rPr>
            </w:pPr>
            <w:r w:rsidRPr="00C4070C">
              <w:rPr>
                <w:rFonts w:eastAsiaTheme="minorHAnsi" w:hint="eastAsia"/>
              </w:rPr>
              <w:t>全てにチェックが入ること</w:t>
            </w:r>
          </w:p>
        </w:tc>
      </w:tr>
      <w:tr w:rsidR="00027C54" w14:paraId="4CEC83E6" w14:textId="77777777" w:rsidTr="00FA3A05">
        <w:trPr>
          <w:cantSplit/>
          <w:trHeight w:val="2530"/>
        </w:trPr>
        <w:tc>
          <w:tcPr>
            <w:tcW w:w="1069" w:type="dxa"/>
          </w:tcPr>
          <w:p w14:paraId="357F0BB1" w14:textId="24946FA1" w:rsidR="00027C54" w:rsidRDefault="00027C54" w:rsidP="00027C54">
            <w:pPr>
              <w:jc w:val="center"/>
            </w:pPr>
            <w:r>
              <w:t>BIRDS5-</w:t>
            </w:r>
            <w:r>
              <w:rPr>
                <w:rFonts w:hint="eastAsia"/>
              </w:rPr>
              <w:t>U</w:t>
            </w:r>
            <w:r>
              <w:t>NQ-03**</w:t>
            </w:r>
            <w:r>
              <w:br/>
            </w: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放射</w:t>
            </w:r>
          </w:p>
        </w:tc>
        <w:tc>
          <w:tcPr>
            <w:tcW w:w="5625" w:type="dxa"/>
          </w:tcPr>
          <w:p w14:paraId="2BDD3439" w14:textId="77777777" w:rsidR="00027C54" w:rsidRDefault="00000000" w:rsidP="00027C54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6115508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027C54" w:rsidRPr="0011597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027C54">
              <w:rPr>
                <w:rFonts w:hint="eastAsia"/>
              </w:rPr>
              <w:t>R</w:t>
            </w:r>
            <w:r w:rsidR="00027C54">
              <w:t>F</w:t>
            </w:r>
            <w:r w:rsidR="00027C54">
              <w:rPr>
                <w:rFonts w:hint="eastAsia"/>
              </w:rPr>
              <w:t>放射機器を搭載していない</w:t>
            </w:r>
          </w:p>
          <w:p w14:paraId="49399E1C" w14:textId="7FA811FF" w:rsidR="00DD54D4" w:rsidRDefault="00000000" w:rsidP="00027C54">
            <w:pPr>
              <w:ind w:left="210" w:hangingChars="100" w:hanging="210"/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207107406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DD54D4" w:rsidRPr="0011597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DD54D4" w:rsidRPr="00DD54D4">
              <w:rPr>
                <w:rFonts w:eastAsiaTheme="minorHAnsi"/>
              </w:rPr>
              <w:t>RF</w:t>
            </w:r>
            <w:r w:rsidR="00DD54D4" w:rsidRPr="00DD54D4">
              <w:rPr>
                <w:rFonts w:eastAsiaTheme="minorHAnsi" w:hint="eastAsia"/>
              </w:rPr>
              <w:t>放射に関する評価は</w:t>
            </w:r>
            <w:r w:rsidR="00DD54D4">
              <w:rPr>
                <w:rFonts w:eastAsiaTheme="minorHAnsi" w:hint="eastAsia"/>
              </w:rPr>
              <w:t>全て</w:t>
            </w:r>
            <w:r w:rsidR="00DD54D4" w:rsidRPr="00DD54D4">
              <w:rPr>
                <w:rFonts w:eastAsiaTheme="minorHAnsi" w:hint="eastAsia"/>
              </w:rPr>
              <w:t>S</w:t>
            </w:r>
            <w:r w:rsidR="00DD54D4" w:rsidRPr="00DD54D4">
              <w:rPr>
                <w:rFonts w:eastAsiaTheme="minorHAnsi"/>
              </w:rPr>
              <w:t>TD-12</w:t>
            </w:r>
            <w:r w:rsidR="00DD54D4">
              <w:rPr>
                <w:rFonts w:eastAsiaTheme="minorHAnsi" w:hint="eastAsia"/>
              </w:rPr>
              <w:t>の範囲(※</w:t>
            </w:r>
            <w:r w:rsidR="00DD54D4">
              <w:rPr>
                <w:rFonts w:eastAsiaTheme="minorHAnsi"/>
              </w:rPr>
              <w:t>)</w:t>
            </w:r>
            <w:r w:rsidR="00DD54D4" w:rsidRPr="00DD54D4">
              <w:rPr>
                <w:rFonts w:eastAsiaTheme="minorHAnsi" w:hint="eastAsia"/>
              </w:rPr>
              <w:t>でカバーされている</w:t>
            </w:r>
          </w:p>
          <w:p w14:paraId="31C1A701" w14:textId="53CDCEC1" w:rsidR="00027C54" w:rsidRDefault="00000000" w:rsidP="00027C54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65233128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5630AF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027C54" w:rsidRPr="00315C57">
              <w:rPr>
                <w:rFonts w:hint="eastAsia"/>
              </w:rPr>
              <w:t>S</w:t>
            </w:r>
            <w:r w:rsidR="00027C54" w:rsidRPr="00315C57">
              <w:t>TD</w:t>
            </w:r>
            <w:r w:rsidR="00DD54D4">
              <w:t>-12*</w:t>
            </w:r>
            <w:r w:rsidR="00027C54" w:rsidRPr="00315C57">
              <w:rPr>
                <w:rFonts w:hint="eastAsia"/>
              </w:rPr>
              <w:t>の範囲</w:t>
            </w:r>
            <w:r w:rsidR="00DD54D4">
              <w:rPr>
                <w:rFonts w:hint="eastAsia"/>
              </w:rPr>
              <w:t>(※</w:t>
            </w:r>
            <w:r w:rsidR="00DD54D4">
              <w:t>)</w:t>
            </w:r>
            <w:r w:rsidR="00027C54" w:rsidRPr="00315C57">
              <w:rPr>
                <w:rFonts w:hint="eastAsia"/>
              </w:rPr>
              <w:t>を超える</w:t>
            </w:r>
            <w:r w:rsidR="00DD54D4">
              <w:rPr>
                <w:rFonts w:hint="eastAsia"/>
              </w:rPr>
              <w:t>R</w:t>
            </w:r>
            <w:r w:rsidR="00DD54D4">
              <w:t>F</w:t>
            </w:r>
            <w:r w:rsidR="00DD54D4">
              <w:rPr>
                <w:rFonts w:hint="eastAsia"/>
              </w:rPr>
              <w:t>放射機器を搭載しているが、</w:t>
            </w:r>
            <w:r w:rsidR="00027C54">
              <w:rPr>
                <w:rFonts w:hint="eastAsia"/>
              </w:rPr>
              <w:t>独立した</w:t>
            </w:r>
            <w:r w:rsidR="00027C54" w:rsidRPr="00315C57">
              <w:rPr>
                <w:rFonts w:hint="eastAsia"/>
              </w:rPr>
              <w:t>3</w:t>
            </w:r>
            <w:r w:rsidR="00027C54">
              <w:rPr>
                <w:rFonts w:hint="eastAsia"/>
              </w:rPr>
              <w:t>つの</w:t>
            </w:r>
            <w:r w:rsidR="00027C54" w:rsidRPr="00315C57">
              <w:rPr>
                <w:rFonts w:hint="eastAsia"/>
              </w:rPr>
              <w:t>インヒビットで意図しないR</w:t>
            </w:r>
            <w:r w:rsidR="00027C54" w:rsidRPr="00315C57">
              <w:t>F</w:t>
            </w:r>
            <w:r w:rsidR="00027C54" w:rsidRPr="00315C57">
              <w:rPr>
                <w:rFonts w:hint="eastAsia"/>
              </w:rPr>
              <w:t>放射を制御</w:t>
            </w:r>
            <w:r w:rsidR="00DD54D4">
              <w:rPr>
                <w:rFonts w:hint="eastAsia"/>
              </w:rPr>
              <w:t>している</w:t>
            </w:r>
          </w:p>
          <w:p w14:paraId="7FA615BD" w14:textId="77777777" w:rsidR="00DD54D4" w:rsidRPr="00DD54D4" w:rsidRDefault="00DD54D4" w:rsidP="00027C54">
            <w:pPr>
              <w:ind w:left="210" w:hangingChars="100" w:hanging="210"/>
              <w:jc w:val="left"/>
            </w:pPr>
          </w:p>
          <w:p w14:paraId="65F0503A" w14:textId="22F302F9" w:rsidR="00DD54D4" w:rsidRDefault="00DD54D4" w:rsidP="00027C54">
            <w:pPr>
              <w:ind w:left="210" w:hangingChars="100" w:hanging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(※</w:t>
            </w:r>
            <w:r>
              <w:t>)</w:t>
            </w:r>
            <w:r w:rsidRPr="00DD54D4">
              <w:t>SSP30237(OE-14-002)またはSSP50005(SRAG評価シート)に適合</w:t>
            </w:r>
            <w:r>
              <w:rPr>
                <w:rFonts w:hint="eastAsia"/>
              </w:rPr>
              <w:t>している</w:t>
            </w:r>
            <w:r w:rsidRPr="00DD54D4">
              <w:t>、すなわち対ISSハードウェア、対クルーへのハザードシビリティ</w:t>
            </w:r>
            <w:r>
              <w:rPr>
                <w:rFonts w:hint="eastAsia"/>
              </w:rPr>
              <w:t>がマージナルであると評価できる場合はS</w:t>
            </w:r>
            <w:r>
              <w:t>TD-12*</w:t>
            </w:r>
            <w:r>
              <w:rPr>
                <w:rFonts w:hint="eastAsia"/>
              </w:rPr>
              <w:t>の範囲で取り扱うことができる</w:t>
            </w:r>
          </w:p>
        </w:tc>
        <w:tc>
          <w:tcPr>
            <w:tcW w:w="1783" w:type="dxa"/>
          </w:tcPr>
          <w:p w14:paraId="4F42B37C" w14:textId="26B2540B" w:rsidR="00027C54" w:rsidRPr="00C4070C" w:rsidRDefault="00DD54D4" w:rsidP="00027C5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いずれかに</w:t>
            </w:r>
            <w:r w:rsidRPr="00523804">
              <w:rPr>
                <w:rFonts w:eastAsiaTheme="minorHAnsi" w:hint="eastAsia"/>
              </w:rPr>
              <w:t>チェックが入ること</w:t>
            </w:r>
          </w:p>
        </w:tc>
      </w:tr>
      <w:tr w:rsidR="00A67A89" w:rsidRPr="00315C57" w14:paraId="6DC2CD7D" w14:textId="1F26BF46" w:rsidTr="0075439D">
        <w:trPr>
          <w:cantSplit/>
          <w:trHeight w:val="3610"/>
        </w:trPr>
        <w:tc>
          <w:tcPr>
            <w:tcW w:w="1069" w:type="dxa"/>
          </w:tcPr>
          <w:p w14:paraId="7DCAACE7" w14:textId="130E6D9B" w:rsidR="00A67A89" w:rsidRDefault="00A67A89" w:rsidP="00A64D85">
            <w:pPr>
              <w:jc w:val="center"/>
            </w:pPr>
            <w:r>
              <w:lastRenderedPageBreak/>
              <w:t>BIRDS5-</w:t>
            </w:r>
            <w:r>
              <w:rPr>
                <w:rFonts w:hint="eastAsia"/>
              </w:rPr>
              <w:t>U</w:t>
            </w:r>
            <w:r>
              <w:t>NQ-04**</w:t>
            </w:r>
            <w:r>
              <w:br/>
            </w:r>
            <w:r>
              <w:rPr>
                <w:rFonts w:hint="eastAsia"/>
              </w:rPr>
              <w:t>アンテナ誤展開</w:t>
            </w:r>
          </w:p>
          <w:p w14:paraId="63582728" w14:textId="77777777" w:rsidR="00A67A89" w:rsidRDefault="00A67A89" w:rsidP="00A64D85">
            <w:pPr>
              <w:jc w:val="center"/>
            </w:pPr>
            <w:r>
              <w:rPr>
                <w:rFonts w:hint="eastAsia"/>
              </w:rPr>
              <w:t>(</w:t>
            </w:r>
            <w:r>
              <w:t>ISS</w:t>
            </w:r>
            <w:r>
              <w:rPr>
                <w:rFonts w:hint="eastAsia"/>
              </w:rPr>
              <w:t>衝突</w:t>
            </w:r>
            <w:r>
              <w:t>)</w:t>
            </w:r>
          </w:p>
        </w:tc>
        <w:tc>
          <w:tcPr>
            <w:tcW w:w="5625" w:type="dxa"/>
          </w:tcPr>
          <w:p w14:paraId="196CE61C" w14:textId="77777777" w:rsidR="00A67A89" w:rsidRPr="0088752F" w:rsidRDefault="00000000" w:rsidP="0088752F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376661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A67A89" w:rsidRPr="0011597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A67A89">
              <w:rPr>
                <w:rFonts w:hint="eastAsia"/>
              </w:rPr>
              <w:t>アンテナや他の展開物を搭載していない</w:t>
            </w:r>
          </w:p>
          <w:p w14:paraId="5D28B13E" w14:textId="3FA20F10" w:rsidR="00A67A89" w:rsidRDefault="00000000" w:rsidP="00A67A89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6228652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944EF4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A67A89" w:rsidRPr="00A67A89">
              <w:rPr>
                <w:rFonts w:eastAsiaTheme="minorHAnsi" w:hint="eastAsia"/>
              </w:rPr>
              <w:t>下記(</w:t>
            </w:r>
            <w:r w:rsidR="00A67A89" w:rsidRPr="00A67A89">
              <w:rPr>
                <w:rFonts w:eastAsiaTheme="minorHAnsi"/>
              </w:rPr>
              <w:t>a)</w:t>
            </w:r>
            <w:r w:rsidR="00A67A89" w:rsidRPr="00A67A89">
              <w:rPr>
                <w:rFonts w:eastAsiaTheme="minorHAnsi" w:hint="eastAsia"/>
              </w:rPr>
              <w:t>～(</w:t>
            </w:r>
            <w:r w:rsidR="00A67A89" w:rsidRPr="00A67A89">
              <w:rPr>
                <w:rFonts w:eastAsiaTheme="minorHAnsi"/>
              </w:rPr>
              <w:t>c)</w:t>
            </w:r>
            <w:r w:rsidR="00A67A89" w:rsidRPr="00A67A89">
              <w:rPr>
                <w:rFonts w:eastAsiaTheme="minorHAnsi" w:hint="eastAsia"/>
              </w:rPr>
              <w:t>を全てを満足している</w:t>
            </w:r>
            <w:r w:rsidR="00A67A89" w:rsidRPr="00A67A89">
              <w:rPr>
                <w:rFonts w:eastAsiaTheme="minorHAnsi"/>
              </w:rPr>
              <w:br/>
              <w:t>(a) BIRDS</w:t>
            </w:r>
            <w:r w:rsidR="00A67A89" w:rsidRPr="00A67A89">
              <w:rPr>
                <w:rFonts w:eastAsiaTheme="minorHAnsi" w:hint="eastAsia"/>
              </w:rPr>
              <w:t>プラットフォームの設計に準じた(※</w:t>
            </w:r>
            <w:r w:rsidR="00E23231">
              <w:rPr>
                <w:rFonts w:eastAsiaTheme="minorHAnsi" w:hint="eastAsia"/>
              </w:rPr>
              <w:t>1</w:t>
            </w:r>
            <w:r w:rsidR="00A67A89" w:rsidRPr="00A67A89">
              <w:rPr>
                <w:rFonts w:eastAsiaTheme="minorHAnsi"/>
              </w:rPr>
              <w:t>)</w:t>
            </w:r>
            <w:r w:rsidR="00A67A89" w:rsidRPr="00A67A89">
              <w:rPr>
                <w:rFonts w:eastAsiaTheme="minorHAnsi" w:hint="eastAsia"/>
              </w:rPr>
              <w:t>、拘束時には</w:t>
            </w:r>
            <w:r w:rsidR="00A67A89" w:rsidRPr="00D74B07">
              <w:rPr>
                <w:rFonts w:hint="eastAsia"/>
              </w:rPr>
              <w:t>巻き付けて収納する金属製アンテナ以外の展開物がない</w:t>
            </w:r>
            <w:r w:rsidR="00A67A89">
              <w:br/>
              <w:t xml:space="preserve">(b) </w:t>
            </w:r>
            <w:r w:rsidR="00A67A89" w:rsidRPr="00315C57">
              <w:rPr>
                <w:rFonts w:hint="eastAsia"/>
              </w:rPr>
              <w:t>アンテナはワイヤで拘束してS</w:t>
            </w:r>
            <w:r w:rsidR="00A67A89" w:rsidRPr="00315C57">
              <w:t>FCE</w:t>
            </w:r>
            <w:r w:rsidR="00A67A89" w:rsidRPr="00315C57">
              <w:rPr>
                <w:rFonts w:hint="eastAsia"/>
              </w:rPr>
              <w:t>フォーム</w:t>
            </w:r>
            <w:r w:rsidR="00E23231">
              <w:rPr>
                <w:rFonts w:hint="eastAsia"/>
              </w:rPr>
              <w:t>(※2</w:t>
            </w:r>
            <w:r w:rsidR="00E23231">
              <w:t>)</w:t>
            </w:r>
            <w:r w:rsidR="00A67A89" w:rsidRPr="00315C57">
              <w:rPr>
                <w:rFonts w:hint="eastAsia"/>
              </w:rPr>
              <w:t>に規定された拘束ワイ</w:t>
            </w:r>
            <w:r w:rsidR="00A67A89" w:rsidRPr="001738FB">
              <w:rPr>
                <w:rFonts w:hint="eastAsia"/>
              </w:rPr>
              <w:t>ヤの管理を実施する</w:t>
            </w:r>
            <w:r w:rsidR="00A67A89">
              <w:br/>
            </w:r>
            <w:r w:rsidR="00A67A89">
              <w:rPr>
                <w:rFonts w:hint="eastAsia"/>
              </w:rPr>
              <w:t>(</w:t>
            </w:r>
            <w:r w:rsidR="00A67A89">
              <w:t xml:space="preserve">c) </w:t>
            </w:r>
            <w:r w:rsidR="00A67A89" w:rsidRPr="001738FB">
              <w:rPr>
                <w:rFonts w:hint="eastAsia"/>
              </w:rPr>
              <w:t>衛星放出直後に3</w:t>
            </w:r>
            <w:r w:rsidR="00A67A89" w:rsidRPr="001738FB">
              <w:t>0</w:t>
            </w:r>
            <w:r w:rsidR="00A67A89" w:rsidRPr="001738FB">
              <w:rPr>
                <w:rFonts w:hint="eastAsia"/>
              </w:rPr>
              <w:t>分タイマが機能せずニクロム線に通電し展開物が展開することでJ</w:t>
            </w:r>
            <w:r w:rsidR="00A67A89" w:rsidRPr="001738FB">
              <w:t>-SSOD</w:t>
            </w:r>
            <w:r w:rsidR="00A67A89" w:rsidRPr="001738FB">
              <w:rPr>
                <w:rFonts w:hint="eastAsia"/>
              </w:rPr>
              <w:t>や隣接衛星と干渉し放出方向が変化してI</w:t>
            </w:r>
            <w:r w:rsidR="00A67A89" w:rsidRPr="001738FB">
              <w:t>SS</w:t>
            </w:r>
            <w:r w:rsidR="00A67A89" w:rsidRPr="001738FB">
              <w:rPr>
                <w:rFonts w:hint="eastAsia"/>
              </w:rPr>
              <w:t>衝突に至るようなハザードに対する評価を</w:t>
            </w:r>
            <w:r w:rsidR="00A67A89">
              <w:rPr>
                <w:rFonts w:hint="eastAsia"/>
              </w:rPr>
              <w:t>S</w:t>
            </w:r>
            <w:r w:rsidR="00A67A89">
              <w:t>AR</w:t>
            </w:r>
            <w:r w:rsidR="00A67A89">
              <w:rPr>
                <w:rFonts w:hint="eastAsia"/>
              </w:rPr>
              <w:t>に示している</w:t>
            </w:r>
          </w:p>
          <w:p w14:paraId="7A6B6AF6" w14:textId="77777777" w:rsidR="00A67A89" w:rsidRDefault="00A67A89" w:rsidP="0088752F">
            <w:pPr>
              <w:ind w:left="210" w:hangingChars="100" w:hanging="210"/>
              <w:jc w:val="left"/>
            </w:pPr>
          </w:p>
          <w:p w14:paraId="48618663" w14:textId="385081DD" w:rsidR="00A67A89" w:rsidRDefault="00A67A89" w:rsidP="00A67A89">
            <w:pPr>
              <w:jc w:val="left"/>
            </w:pPr>
            <w:r w:rsidRPr="004A7D12">
              <w:rPr>
                <w:rFonts w:hint="eastAsia"/>
              </w:rPr>
              <w:t>(※</w:t>
            </w:r>
            <w:r w:rsidR="00E23231">
              <w:rPr>
                <w:rFonts w:hint="eastAsia"/>
              </w:rPr>
              <w:t>1</w:t>
            </w:r>
            <w:r w:rsidRPr="004A7D12">
              <w:t>)</w:t>
            </w:r>
            <w:r>
              <w:rPr>
                <w:rFonts w:hint="eastAsia"/>
              </w:rPr>
              <w:t xml:space="preserve"> 下記のオープンソースとして公開されている</w:t>
            </w:r>
            <w:r w:rsidRPr="00217615">
              <w:t>Webサイト</w:t>
            </w:r>
            <w:r>
              <w:rPr>
                <w:rFonts w:hint="eastAsia"/>
              </w:rPr>
              <w:t>に基づく設計であること</w:t>
            </w:r>
          </w:p>
          <w:p w14:paraId="34460FF1" w14:textId="77777777" w:rsidR="00A67A89" w:rsidRDefault="00000000" w:rsidP="00A67A89">
            <w:pPr>
              <w:jc w:val="left"/>
            </w:pPr>
            <w:hyperlink r:id="rId9" w:history="1">
              <w:r w:rsidR="00A67A89" w:rsidRPr="001A32D3">
                <w:rPr>
                  <w:rStyle w:val="ae"/>
                </w:rPr>
                <w:t>https://github.com/BIRDSOpenSource/BIRDS4-AntennaPanel</w:t>
              </w:r>
            </w:hyperlink>
          </w:p>
          <w:p w14:paraId="42FFE361" w14:textId="07896202" w:rsidR="00E23231" w:rsidRPr="0088752F" w:rsidRDefault="00E23231" w:rsidP="00A67A89">
            <w:pPr>
              <w:jc w:val="left"/>
            </w:pPr>
            <w:r>
              <w:rPr>
                <w:rFonts w:hint="eastAsia"/>
              </w:rPr>
              <w:t>(※2</w:t>
            </w:r>
            <w:r>
              <w:t>) JDX-</w:t>
            </w:r>
            <w:r w:rsidRPr="00433384">
              <w:t>2017009</w:t>
            </w:r>
            <w:r>
              <w:rPr>
                <w:rFonts w:hint="eastAsia"/>
              </w:rPr>
              <w:t>「</w:t>
            </w:r>
            <w:r w:rsidRPr="00433384">
              <w:rPr>
                <w:rFonts w:hint="eastAsia"/>
              </w:rPr>
              <w:t>きぼう利用センター</w:t>
            </w:r>
            <w:r w:rsidRPr="00433384">
              <w:t>SFCB実施要領</w:t>
            </w:r>
            <w:r>
              <w:rPr>
                <w:rFonts w:hint="eastAsia"/>
              </w:rPr>
              <w:t>」に規定されたフラクチャコントロールに関するフォーマット</w:t>
            </w:r>
          </w:p>
        </w:tc>
        <w:tc>
          <w:tcPr>
            <w:tcW w:w="1783" w:type="dxa"/>
          </w:tcPr>
          <w:p w14:paraId="2C849A5A" w14:textId="04A00DAA" w:rsidR="00A67A89" w:rsidRPr="00C4070C" w:rsidRDefault="00A67A89" w:rsidP="00C4070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いずれかに</w:t>
            </w:r>
            <w:r w:rsidRPr="00523804">
              <w:rPr>
                <w:rFonts w:eastAsiaTheme="minorHAnsi" w:hint="eastAsia"/>
              </w:rPr>
              <w:t>チェックが入ること</w:t>
            </w:r>
          </w:p>
        </w:tc>
      </w:tr>
      <w:tr w:rsidR="00C140B9" w:rsidRPr="00D74B07" w14:paraId="677BDA6B" w14:textId="4459D631" w:rsidTr="00F80528">
        <w:trPr>
          <w:cantSplit/>
          <w:trHeight w:val="1800"/>
        </w:trPr>
        <w:tc>
          <w:tcPr>
            <w:tcW w:w="1069" w:type="dxa"/>
          </w:tcPr>
          <w:p w14:paraId="391228FD" w14:textId="4B47B379" w:rsidR="00C140B9" w:rsidRPr="00D74B07" w:rsidRDefault="00C140B9" w:rsidP="0088752F">
            <w:pPr>
              <w:jc w:val="center"/>
            </w:pPr>
            <w:r>
              <w:t>BIRDS5-</w:t>
            </w:r>
            <w:r>
              <w:rPr>
                <w:rFonts w:hint="eastAsia"/>
              </w:rPr>
              <w:t>U</w:t>
            </w:r>
            <w:r>
              <w:t>NQ-05**</w:t>
            </w:r>
            <w:r>
              <w:br/>
            </w:r>
            <w:r w:rsidRPr="00D74B07">
              <w:rPr>
                <w:rFonts w:hint="eastAsia"/>
              </w:rPr>
              <w:t>感電</w:t>
            </w:r>
          </w:p>
        </w:tc>
        <w:tc>
          <w:tcPr>
            <w:tcW w:w="5625" w:type="dxa"/>
          </w:tcPr>
          <w:p w14:paraId="43E8F3D8" w14:textId="7DA875DD" w:rsidR="00C140B9" w:rsidRPr="00D74B07" w:rsidRDefault="00000000" w:rsidP="0088752F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179350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944EF4">
                  <w:rPr>
                    <w:rFonts w:ascii="ＭＳ ゴシック" w:eastAsia="ＭＳ ゴシック" w:hAnsi="ＭＳ ゴシック" w:hint="eastAsia"/>
                  </w:rPr>
                  <w:t>☒</w:t>
                </w:r>
              </w:sdtContent>
            </w:sdt>
            <w:r w:rsidR="00C140B9">
              <w:rPr>
                <w:rFonts w:hint="eastAsia"/>
              </w:rPr>
              <w:t>高電圧機器(</w:t>
            </w:r>
            <w:r w:rsidR="00C140B9">
              <w:t>32V dc/rms</w:t>
            </w:r>
            <w:r w:rsidR="00C140B9">
              <w:rPr>
                <w:rFonts w:hint="eastAsia"/>
              </w:rPr>
              <w:t>を超える電圧を生じうる機器</w:t>
            </w:r>
            <w:r w:rsidR="00C140B9">
              <w:t>)</w:t>
            </w:r>
            <w:r w:rsidR="00C140B9">
              <w:rPr>
                <w:rFonts w:hint="eastAsia"/>
              </w:rPr>
              <w:t>を搭載していない</w:t>
            </w:r>
          </w:p>
          <w:p w14:paraId="13BD7D47" w14:textId="2A93DACC" w:rsidR="00C140B9" w:rsidRPr="00D74B07" w:rsidRDefault="00000000" w:rsidP="0088752F">
            <w:pPr>
              <w:ind w:left="210" w:hangingChars="100" w:hanging="210"/>
              <w:jc w:val="left"/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32177639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C140B9" w:rsidRPr="005E216C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C140B9">
              <w:rPr>
                <w:rFonts w:hint="eastAsia"/>
              </w:rPr>
              <w:t>独立した3つの</w:t>
            </w:r>
            <w:r w:rsidR="00C140B9" w:rsidRPr="00D74B07">
              <w:rPr>
                <w:rFonts w:hint="eastAsia"/>
              </w:rPr>
              <w:t>インヒビットでバッテリから高電圧機器</w:t>
            </w:r>
            <w:r w:rsidR="00C140B9">
              <w:rPr>
                <w:rFonts w:hint="eastAsia"/>
              </w:rPr>
              <w:t>(</w:t>
            </w:r>
            <w:r w:rsidR="00C140B9">
              <w:t>32V dc/rms</w:t>
            </w:r>
            <w:r w:rsidR="00C140B9">
              <w:rPr>
                <w:rFonts w:hint="eastAsia"/>
              </w:rPr>
              <w:t>を超える電圧を生じうる機器</w:t>
            </w:r>
            <w:r w:rsidR="00C140B9">
              <w:t>)</w:t>
            </w:r>
            <w:r w:rsidR="00C140B9" w:rsidRPr="00D74B07">
              <w:rPr>
                <w:rFonts w:hint="eastAsia"/>
              </w:rPr>
              <w:t>への電力供給を遮断</w:t>
            </w:r>
            <w:r w:rsidR="00C140B9">
              <w:rPr>
                <w:rFonts w:hint="eastAsia"/>
              </w:rPr>
              <w:t>している</w:t>
            </w:r>
          </w:p>
        </w:tc>
        <w:tc>
          <w:tcPr>
            <w:tcW w:w="1783" w:type="dxa"/>
          </w:tcPr>
          <w:p w14:paraId="457AFEDA" w14:textId="085D31E2" w:rsidR="00C140B9" w:rsidRPr="00C4070C" w:rsidRDefault="00C140B9" w:rsidP="00C4070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いずれかに</w:t>
            </w:r>
            <w:r w:rsidRPr="00523804">
              <w:rPr>
                <w:rFonts w:eastAsiaTheme="minorHAnsi" w:hint="eastAsia"/>
              </w:rPr>
              <w:t>チェックが入ること</w:t>
            </w:r>
          </w:p>
        </w:tc>
      </w:tr>
    </w:tbl>
    <w:p w14:paraId="35701ECB" w14:textId="49817922" w:rsidR="005E216C" w:rsidRDefault="003545AB">
      <w:r>
        <w:rPr>
          <w:rFonts w:hint="eastAsia"/>
        </w:rPr>
        <w:t>*</w:t>
      </w:r>
      <w:r>
        <w:t>STD</w:t>
      </w:r>
      <w:r>
        <w:rPr>
          <w:rFonts w:hint="eastAsia"/>
        </w:rPr>
        <w:t>の番号はスタンダードハザードレポートフォーマット(I</w:t>
      </w:r>
      <w:r>
        <w:t xml:space="preserve">SS </w:t>
      </w:r>
      <w:r>
        <w:rPr>
          <w:rFonts w:hint="eastAsia"/>
        </w:rPr>
        <w:t>O</w:t>
      </w:r>
      <w:r>
        <w:t>E 1298</w:t>
      </w:r>
      <w:r>
        <w:rPr>
          <w:rFonts w:hint="eastAsia"/>
        </w:rPr>
        <w:t>の</w:t>
      </w:r>
      <w:r>
        <w:t>JAXA3</w:t>
      </w:r>
      <w:r>
        <w:rPr>
          <w:rFonts w:hint="eastAsia"/>
        </w:rPr>
        <w:t>版)に対応している。</w:t>
      </w:r>
    </w:p>
    <w:p w14:paraId="0A3344CF" w14:textId="24EB16E3" w:rsidR="00027C54" w:rsidRDefault="00027C54">
      <w:r>
        <w:rPr>
          <w:rFonts w:hint="eastAsia"/>
        </w:rPr>
        <w:t>*</w:t>
      </w:r>
      <w:r>
        <w:t>*</w:t>
      </w:r>
      <w:r>
        <w:rPr>
          <w:rFonts w:hint="eastAsia"/>
        </w:rPr>
        <w:t>本プロセスのベースラインS</w:t>
      </w:r>
      <w:r>
        <w:t>AR</w:t>
      </w:r>
      <w:r>
        <w:rPr>
          <w:rFonts w:hint="eastAsia"/>
        </w:rPr>
        <w:t>のユニークハザードレポートに対応している。</w:t>
      </w:r>
    </w:p>
    <w:p w14:paraId="1970ECF2" w14:textId="017B6498" w:rsidR="00FB5798" w:rsidRDefault="00FB5798">
      <w:r>
        <w:rPr>
          <w:rFonts w:hint="eastAsia"/>
        </w:rPr>
        <w:t>*</w:t>
      </w:r>
      <w:r>
        <w:t>**</w:t>
      </w:r>
      <w:r>
        <w:rPr>
          <w:rFonts w:hint="eastAsia"/>
        </w:rPr>
        <w:t>各</w:t>
      </w:r>
      <w:r w:rsidR="0071740B">
        <w:rPr>
          <w:rFonts w:hint="eastAsia"/>
        </w:rPr>
        <w:t>評価</w:t>
      </w:r>
      <w:r>
        <w:rPr>
          <w:rFonts w:hint="eastAsia"/>
        </w:rPr>
        <w:t>アプローチの詳細は</w:t>
      </w:r>
      <w:r w:rsidRPr="00FB5798">
        <w:t>JSX-2021023</w:t>
      </w:r>
      <w:r>
        <w:rPr>
          <w:rFonts w:hint="eastAsia"/>
        </w:rPr>
        <w:t>「</w:t>
      </w:r>
      <w:r w:rsidRPr="00FB5798">
        <w:rPr>
          <w:rFonts w:hint="eastAsia"/>
        </w:rPr>
        <w:t>バッテリで駆動するペイロード向け</w:t>
      </w:r>
      <w:r w:rsidRPr="00FB5798">
        <w:t>Smart short/Wire derating評価に関するガイドライン</w:t>
      </w:r>
      <w:r>
        <w:rPr>
          <w:rFonts w:hint="eastAsia"/>
        </w:rPr>
        <w:t>」</w:t>
      </w:r>
      <w:r w:rsidR="0071740B">
        <w:rPr>
          <w:rFonts w:hint="eastAsia"/>
        </w:rPr>
        <w:t>を参照のこと。</w:t>
      </w:r>
    </w:p>
    <w:p w14:paraId="0BCEC811" w14:textId="0E290210" w:rsidR="0071740B" w:rsidRDefault="0071740B">
      <w:r>
        <w:rPr>
          <w:rFonts w:hint="eastAsia"/>
        </w:rPr>
        <w:t>*</w:t>
      </w:r>
      <w:r>
        <w:t>***SSP30237</w:t>
      </w:r>
      <w:r>
        <w:rPr>
          <w:rFonts w:hint="eastAsia"/>
        </w:rPr>
        <w:t>で要求される</w:t>
      </w:r>
      <w:r>
        <w:t>EMC</w:t>
      </w:r>
      <w:r>
        <w:rPr>
          <w:rFonts w:hint="eastAsia"/>
        </w:rPr>
        <w:t>試験を免除できるJ</w:t>
      </w:r>
      <w:r>
        <w:t>-SSOD</w:t>
      </w:r>
      <w:r>
        <w:rPr>
          <w:rFonts w:hint="eastAsia"/>
        </w:rPr>
        <w:t>から放出される小型衛星に対するT</w:t>
      </w:r>
      <w:r>
        <w:t>ailoring/Interpretation Agreement</w:t>
      </w:r>
      <w:r>
        <w:rPr>
          <w:rFonts w:hint="eastAsia"/>
        </w:rPr>
        <w:t>のこと。</w:t>
      </w:r>
    </w:p>
    <w:p w14:paraId="34718CEE" w14:textId="3F5BA72A" w:rsidR="0071740B" w:rsidRPr="00FB5798" w:rsidRDefault="0071740B">
      <w:r>
        <w:rPr>
          <w:rFonts w:hint="eastAsia"/>
        </w:rPr>
        <w:t>*</w:t>
      </w:r>
      <w:r>
        <w:t>****</w:t>
      </w:r>
      <w:r>
        <w:rPr>
          <w:rFonts w:hint="eastAsia"/>
        </w:rPr>
        <w:t>特定のバッテリ電解液に対して共通で適用可能な毒性評価を示すH</w:t>
      </w:r>
      <w:r>
        <w:t>azardous Materials Summary Table</w:t>
      </w:r>
      <w:r>
        <w:rPr>
          <w:rFonts w:hint="eastAsia"/>
        </w:rPr>
        <w:t>のこと。</w:t>
      </w:r>
    </w:p>
    <w:sectPr w:rsidR="0071740B" w:rsidRPr="00FB5798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1366" w14:textId="77777777" w:rsidR="00F12CB2" w:rsidRDefault="00F12CB2" w:rsidP="005E216C">
      <w:r>
        <w:separator/>
      </w:r>
    </w:p>
  </w:endnote>
  <w:endnote w:type="continuationSeparator" w:id="0">
    <w:p w14:paraId="4BF630EA" w14:textId="77777777" w:rsidR="00F12CB2" w:rsidRDefault="00F12CB2" w:rsidP="005E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470885"/>
      <w:docPartObj>
        <w:docPartGallery w:val="Page Numbers (Bottom of Page)"/>
        <w:docPartUnique/>
      </w:docPartObj>
    </w:sdtPr>
    <w:sdtContent>
      <w:p w14:paraId="1A30389F" w14:textId="20C11378" w:rsidR="00BA2D3E" w:rsidRDefault="00BA2D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DE91DA5" w14:textId="77777777" w:rsidR="00BA2D3E" w:rsidRDefault="00BA2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87FF" w14:textId="77777777" w:rsidR="00F12CB2" w:rsidRDefault="00F12CB2" w:rsidP="005E216C">
      <w:r>
        <w:separator/>
      </w:r>
    </w:p>
  </w:footnote>
  <w:footnote w:type="continuationSeparator" w:id="0">
    <w:p w14:paraId="0B961599" w14:textId="77777777" w:rsidR="00F12CB2" w:rsidRDefault="00F12CB2" w:rsidP="005E2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02B0" w14:textId="41DE4789" w:rsidR="005E216C" w:rsidRDefault="005E216C" w:rsidP="005E216C">
    <w:pPr>
      <w:pStyle w:val="a3"/>
      <w:jc w:val="right"/>
    </w:pPr>
    <w:r w:rsidRPr="00884AC3">
      <w:rPr>
        <w:rFonts w:hint="eastAsia"/>
      </w:rPr>
      <w:t>J</w:t>
    </w:r>
    <w:r w:rsidRPr="00884AC3">
      <w:t>SX-</w:t>
    </w:r>
    <w:r w:rsidR="00884AC3" w:rsidRPr="00884AC3">
      <w:t>2023</w:t>
    </w:r>
    <w:r w:rsidR="00884AC3">
      <w:t>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9FC"/>
    <w:multiLevelType w:val="hybridMultilevel"/>
    <w:tmpl w:val="E356F014"/>
    <w:lvl w:ilvl="0" w:tplc="E190F50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234F77"/>
    <w:multiLevelType w:val="hybridMultilevel"/>
    <w:tmpl w:val="77520CDC"/>
    <w:lvl w:ilvl="0" w:tplc="BA281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360008C"/>
    <w:multiLevelType w:val="hybridMultilevel"/>
    <w:tmpl w:val="59CC3C98"/>
    <w:lvl w:ilvl="0" w:tplc="1CA2E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77B0BB6"/>
    <w:multiLevelType w:val="hybridMultilevel"/>
    <w:tmpl w:val="60F89A34"/>
    <w:lvl w:ilvl="0" w:tplc="98C662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B647AE0"/>
    <w:multiLevelType w:val="hybridMultilevel"/>
    <w:tmpl w:val="16BC991E"/>
    <w:lvl w:ilvl="0" w:tplc="144055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8156A61"/>
    <w:multiLevelType w:val="hybridMultilevel"/>
    <w:tmpl w:val="7848DCDE"/>
    <w:lvl w:ilvl="0" w:tplc="C3D661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9F960FF"/>
    <w:multiLevelType w:val="hybridMultilevel"/>
    <w:tmpl w:val="97F64A3E"/>
    <w:lvl w:ilvl="0" w:tplc="890859DE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48657F0"/>
    <w:multiLevelType w:val="hybridMultilevel"/>
    <w:tmpl w:val="9BFEE23E"/>
    <w:lvl w:ilvl="0" w:tplc="2A1E0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962282F"/>
    <w:multiLevelType w:val="hybridMultilevel"/>
    <w:tmpl w:val="79564442"/>
    <w:lvl w:ilvl="0" w:tplc="E6D2BB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6C07DDA"/>
    <w:multiLevelType w:val="hybridMultilevel"/>
    <w:tmpl w:val="E0E8BB12"/>
    <w:lvl w:ilvl="0" w:tplc="C08E82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77634A9"/>
    <w:multiLevelType w:val="hybridMultilevel"/>
    <w:tmpl w:val="B1024A3E"/>
    <w:lvl w:ilvl="0" w:tplc="292284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93E21D8"/>
    <w:multiLevelType w:val="hybridMultilevel"/>
    <w:tmpl w:val="AA563A74"/>
    <w:lvl w:ilvl="0" w:tplc="070A7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7C872D92"/>
    <w:multiLevelType w:val="hybridMultilevel"/>
    <w:tmpl w:val="1AC2F56E"/>
    <w:lvl w:ilvl="0" w:tplc="3C40E474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19062714">
    <w:abstractNumId w:val="12"/>
  </w:num>
  <w:num w:numId="2" w16cid:durableId="1126661468">
    <w:abstractNumId w:val="10"/>
  </w:num>
  <w:num w:numId="3" w16cid:durableId="649748882">
    <w:abstractNumId w:val="6"/>
  </w:num>
  <w:num w:numId="4" w16cid:durableId="428040424">
    <w:abstractNumId w:val="5"/>
  </w:num>
  <w:num w:numId="5" w16cid:durableId="1889757527">
    <w:abstractNumId w:val="11"/>
  </w:num>
  <w:num w:numId="6" w16cid:durableId="990446398">
    <w:abstractNumId w:val="7"/>
  </w:num>
  <w:num w:numId="7" w16cid:durableId="232013204">
    <w:abstractNumId w:val="4"/>
  </w:num>
  <w:num w:numId="8" w16cid:durableId="443378873">
    <w:abstractNumId w:val="3"/>
  </w:num>
  <w:num w:numId="9" w16cid:durableId="1240406399">
    <w:abstractNumId w:val="9"/>
  </w:num>
  <w:num w:numId="10" w16cid:durableId="1335649436">
    <w:abstractNumId w:val="8"/>
  </w:num>
  <w:num w:numId="11" w16cid:durableId="1447852300">
    <w:abstractNumId w:val="2"/>
  </w:num>
  <w:num w:numId="12" w16cid:durableId="464200808">
    <w:abstractNumId w:val="1"/>
  </w:num>
  <w:num w:numId="13" w16cid:durableId="177335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B8"/>
    <w:rsid w:val="00023AB0"/>
    <w:rsid w:val="00027C54"/>
    <w:rsid w:val="0011597C"/>
    <w:rsid w:val="001440B3"/>
    <w:rsid w:val="00187D96"/>
    <w:rsid w:val="002261A0"/>
    <w:rsid w:val="002512C7"/>
    <w:rsid w:val="002E1BF6"/>
    <w:rsid w:val="00312EF6"/>
    <w:rsid w:val="003545AB"/>
    <w:rsid w:val="00383A17"/>
    <w:rsid w:val="003A6A5F"/>
    <w:rsid w:val="003C700F"/>
    <w:rsid w:val="003D4A3B"/>
    <w:rsid w:val="00447ABB"/>
    <w:rsid w:val="004A09CE"/>
    <w:rsid w:val="004F42C9"/>
    <w:rsid w:val="00507C5A"/>
    <w:rsid w:val="0052203E"/>
    <w:rsid w:val="00523804"/>
    <w:rsid w:val="0055796D"/>
    <w:rsid w:val="005630AF"/>
    <w:rsid w:val="00565BBF"/>
    <w:rsid w:val="005E216C"/>
    <w:rsid w:val="006B147C"/>
    <w:rsid w:val="007000C3"/>
    <w:rsid w:val="0071740B"/>
    <w:rsid w:val="00725B13"/>
    <w:rsid w:val="00765D1F"/>
    <w:rsid w:val="00766E88"/>
    <w:rsid w:val="007A01AD"/>
    <w:rsid w:val="00884AC3"/>
    <w:rsid w:val="0088752F"/>
    <w:rsid w:val="008D6CB8"/>
    <w:rsid w:val="00944EF4"/>
    <w:rsid w:val="009F6CD4"/>
    <w:rsid w:val="00A15AF7"/>
    <w:rsid w:val="00A623F0"/>
    <w:rsid w:val="00A67A89"/>
    <w:rsid w:val="00AD2146"/>
    <w:rsid w:val="00B27119"/>
    <w:rsid w:val="00B345FB"/>
    <w:rsid w:val="00BA2D3E"/>
    <w:rsid w:val="00BB6B09"/>
    <w:rsid w:val="00BF3588"/>
    <w:rsid w:val="00C140B9"/>
    <w:rsid w:val="00C4070C"/>
    <w:rsid w:val="00C42201"/>
    <w:rsid w:val="00C62924"/>
    <w:rsid w:val="00CC45C7"/>
    <w:rsid w:val="00D002B8"/>
    <w:rsid w:val="00D5629C"/>
    <w:rsid w:val="00DD54D4"/>
    <w:rsid w:val="00E23231"/>
    <w:rsid w:val="00ED278A"/>
    <w:rsid w:val="00EF2890"/>
    <w:rsid w:val="00F12CB2"/>
    <w:rsid w:val="00F45D13"/>
    <w:rsid w:val="00F718F5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1B726D"/>
  <w15:chartTrackingRefBased/>
  <w15:docId w15:val="{3F9AA946-5E40-4687-8E2C-3D10D13A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1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216C"/>
  </w:style>
  <w:style w:type="paragraph" w:styleId="a5">
    <w:name w:val="footer"/>
    <w:basedOn w:val="a"/>
    <w:link w:val="a6"/>
    <w:uiPriority w:val="99"/>
    <w:unhideWhenUsed/>
    <w:rsid w:val="005E21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216C"/>
  </w:style>
  <w:style w:type="paragraph" w:styleId="a7">
    <w:name w:val="List Paragraph"/>
    <w:basedOn w:val="a"/>
    <w:uiPriority w:val="34"/>
    <w:qFormat/>
    <w:rsid w:val="005E216C"/>
    <w:pPr>
      <w:ind w:leftChars="400" w:left="840"/>
    </w:pPr>
  </w:style>
  <w:style w:type="table" w:styleId="a8">
    <w:name w:val="Table Grid"/>
    <w:basedOn w:val="a1"/>
    <w:uiPriority w:val="39"/>
    <w:rsid w:val="005E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E1BF6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2E1BF6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2E1BF6"/>
  </w:style>
  <w:style w:type="paragraph" w:styleId="ac">
    <w:name w:val="annotation subject"/>
    <w:basedOn w:val="aa"/>
    <w:next w:val="aa"/>
    <w:link w:val="ad"/>
    <w:uiPriority w:val="99"/>
    <w:semiHidden/>
    <w:unhideWhenUsed/>
    <w:rsid w:val="002E1BF6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2E1BF6"/>
    <w:rPr>
      <w:b/>
      <w:bCs/>
    </w:rPr>
  </w:style>
  <w:style w:type="character" w:styleId="ae">
    <w:name w:val="Hyperlink"/>
    <w:basedOn w:val="a0"/>
    <w:uiPriority w:val="99"/>
    <w:unhideWhenUsed/>
    <w:rsid w:val="00A15AF7"/>
    <w:rPr>
      <w:color w:val="0563C1" w:themeColor="hyperlink"/>
      <w:u w:val="single"/>
    </w:rPr>
  </w:style>
  <w:style w:type="paragraph" w:styleId="af">
    <w:name w:val="Revision"/>
    <w:hidden/>
    <w:uiPriority w:val="99"/>
    <w:semiHidden/>
    <w:rsid w:val="00FB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RDSOpenSource/BIRDS4-OB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RDSOpenSource/BIRDS4-F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RDSOpenSource/BIRDS4-AntennaPanel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EBD060-C06B-42EE-9B04-3B0028486914}"/>
</file>

<file path=customXml/itemProps2.xml><?xml version="1.0" encoding="utf-8"?>
<ds:datastoreItem xmlns:ds="http://schemas.openxmlformats.org/officeDocument/2006/customXml" ds:itemID="{6A9D99F5-03B9-4744-9A8E-7243589A04F6}"/>
</file>

<file path=customXml/itemProps3.xml><?xml version="1.0" encoding="utf-8"?>
<ds:datastoreItem xmlns:ds="http://schemas.openxmlformats.org/officeDocument/2006/customXml" ds:itemID="{181DD0CD-180C-482A-9FDE-414660AC4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JAMSS</dc:creator>
  <cp:keywords/>
  <dc:description/>
  <cp:lastModifiedBy>YAMAGUCHI Konosuke</cp:lastModifiedBy>
  <cp:revision>14</cp:revision>
  <dcterms:created xsi:type="dcterms:W3CDTF">2024-02-01T04:25:00Z</dcterms:created>
  <dcterms:modified xsi:type="dcterms:W3CDTF">2024-02-09T05:44:00Z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