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1. A Estética Geral (2D Crisp Pixel Art)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 visual final é puramente </w:t>
      </w:r>
      <w:r w:rsidDel="00000000" w:rsidR="00000000" w:rsidRPr="00000000">
        <w:rPr>
          <w:b w:val="1"/>
          <w:bCs w:val="1"/>
          <w:rtl w:val="0"/>
        </w:rPr>
        <w:t xml:space="preserve">Pixel Art 2D de 16-bit</w:t>
      </w:r>
      <w:r w:rsidDel="00000000" w:rsidR="00000000" w:rsidRPr="00000000">
        <w:rPr>
          <w:rtl w:val="0"/>
        </w:rPr>
        <w:t xml:space="preserve"> que parece retrô, mas carrega uma roupagem altamente moderna e polida.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 sensação de profundidade e peso nos cenários e criaturas não usa truques 3D; ela é alcançada exclusivamente através de sombreamento (shading) 2D denso e detalhado, criando sprites ricos e contrastantes.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As silhuetas de todos os elementos na tela são limpas, nítidas e inconfundíveis, garantindo leitura instantânea mesmo na tela pequena de um celular.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É proibido o uso de desfoque (blur) ou antialiasing; a arte deve ser "crocante" (crisp-edges) e perfeitamente pixelada.</w:t>
      </w:r>
    </w:p>
    <w:p w:rsidR="00000000" w:rsidDel="00000000" w:rsidP="00000000" w:rsidRDefault="00000000" w:rsidRPr="00000000" w14:paraId="0000000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Iluminação Dramática e Atmosfera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 jogo possui um alto contraste de iluminação: o ambiente base é um ecossistema sombrio, opressivo e escuro.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 iluminação 2D cria sombras profundas que entram em conflito com fontes de luz intensas e brilhantes.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Há uma distinção clara de perspectiva puramente 2D: as áreas subterrâneas são desenhadas estritamente de cima (Top-Down), enquanto a superfície é desenhada com uma isometria leve (3/4 View) para exibir as laterais e o volume 2D do cenário e dos personagens.</w:t>
      </w:r>
    </w:p>
    <w:p w:rsidR="00000000" w:rsidDel="00000000" w:rsidP="00000000" w:rsidRDefault="00000000" w:rsidRPr="00000000" w14:paraId="0000000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Paleta de Cores e Saturação Direcionada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Ação em Destaque:</w:t>
      </w:r>
      <w:r w:rsidDel="00000000" w:rsidR="00000000" w:rsidRPr="00000000">
        <w:rPr>
          <w:rtl w:val="0"/>
        </w:rPr>
        <w:t xml:space="preserve"> Todos os elementos interativos do jogo (inimigos, formigas do jogador, projéteis e recursos) utilizam cores altamente saturadas, vibrantes e quase "neon" (como verde ácido, dourado e roxo furtivo) para saltarem aos olhos imediatamente.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Cenários de Fundo:</w:t>
      </w:r>
      <w:r w:rsidDel="00000000" w:rsidR="00000000" w:rsidRPr="00000000">
        <w:rPr>
          <w:rtl w:val="0"/>
        </w:rPr>
        <w:t xml:space="preserve"> O fundo do jogo utiliza tons médios vibrantes, mas propositalmente menos saturados que os personagens, garantindo que o cenário não polua o campo de visão da ação.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Psicologia das Cores:</w:t>
      </w:r>
      <w:r w:rsidDel="00000000" w:rsidR="00000000" w:rsidRPr="00000000">
        <w:rPr>
          <w:rtl w:val="0"/>
        </w:rPr>
        <w:t xml:space="preserve"> Ambientes internos (subterrâneos) usam paletas de cores complementares para passar uma sensação de confinamento e tensão, enquanto a superfície usa paletas análogas para dar sensação de espaço e profundidade.</w:t>
      </w:r>
    </w:p>
    <w:p w:rsidR="00000000" w:rsidDel="00000000" w:rsidP="00000000" w:rsidRDefault="00000000" w:rsidRPr="00000000" w14:paraId="0000000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Efeitos Visuais (VFX) e Dinâmica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 visual do combate é rápido, visceral e de altíssimo impacto, transmitindo a mesma sensação visual pesada de jogos de luta 2D (como </w:t>
      </w:r>
      <w:r w:rsidDel="00000000" w:rsidR="00000000" w:rsidRPr="00000000">
        <w:rPr>
          <w:i w:val="1"/>
          <w:iCs w:val="1"/>
          <w:rtl w:val="0"/>
        </w:rPr>
        <w:t xml:space="preserve">Street Fighter IV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i w:val="1"/>
          <w:iCs w:val="1"/>
          <w:rtl w:val="0"/>
        </w:rPr>
        <w:t xml:space="preserve">BlazBlue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 feedback de dano é agressivo: os personagens não sangram de forma realista, mas emitem </w:t>
      </w:r>
      <w:r w:rsidDel="00000000" w:rsidR="00000000" w:rsidRPr="00000000">
        <w:rPr>
          <w:i w:val="1"/>
          <w:iCs w:val="1"/>
          <w:rtl w:val="0"/>
        </w:rPr>
        <w:t xml:space="preserve">flashes</w:t>
      </w:r>
      <w:r w:rsidDel="00000000" w:rsidR="00000000" w:rsidRPr="00000000">
        <w:rPr>
          <w:rtl w:val="0"/>
        </w:rPr>
        <w:t xml:space="preserve"> instantâneos em branco puro ou vermelho intenso, soltando explosões rápidas de partículas quadradas (pixels) que somem rapidamente da tela.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 Câmera Lenta (Pausa Tática) aplica uma vinheta escura sobre a tela, mudando instantaneamente o peso visual do momento.</w:t>
      </w:r>
    </w:p>
    <w:p w:rsidR="00000000" w:rsidDel="00000000" w:rsidP="00000000" w:rsidRDefault="00000000" w:rsidRPr="00000000" w14:paraId="0000001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 Identidade Orgânica e Interface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 design dos personagens é estritamente animal e alienígena; não existem rostos com expressões, olhos de desenho animado ou posturas eretas (bípedes).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 Interface de Usuário (HUD) é pesada e orgânica, construída com ângulos retos e texturas puramente em pixel que imitam lama seca, âmbar fossilizado e quitina de inseto, rejeitando completamente visuais translúcidos ou modernos.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Os textos utilizam exclusivamente tipografia em Pixel Art estilizada para lembrar formas afiadas da natureza e mandíbulas.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