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1E2844"/>
          <w:sz w:val="64"/>
        </w:rPr>
        <w:t>RDHIS2 Mobile</w:t>
      </w:r>
    </w:p>
    <w:p>
      <w:pPr>
        <w:jc w:val="center"/>
      </w:pPr>
      <w:r>
        <w:rPr>
          <w:b w:val="0"/>
          <w:i w:val="0"/>
          <w:color w:val="285A9E"/>
          <w:sz w:val="38"/>
        </w:rPr>
        <w:t>Hardware Specification &amp;</w:t>
      </w:r>
    </w:p>
    <w:p>
      <w:pPr>
        <w:jc w:val="center"/>
      </w:pPr>
      <w:r>
        <w:rPr>
          <w:b w:val="0"/>
          <w:i w:val="0"/>
          <w:color w:val="285A9E"/>
          <w:sz w:val="38"/>
        </w:rPr>
        <w:t>Deployment Requirements</w:t>
      </w:r>
    </w:p>
    <w:p/>
    <w:p>
      <w:pPr>
        <w:jc w:val="center"/>
      </w:pPr>
      <w:r>
        <w:rPr>
          <w:b w:val="0"/>
          <w:i/>
          <w:color w:val="555555"/>
          <w:sz w:val="21"/>
        </w:rPr>
        <w:t>Device requirements for field deployment · rationale · storage-growth model · procurement guidance</w:t>
      </w:r>
    </w:p>
    <w:p/>
    <w:p/>
    <w:p>
      <w:pPr>
        <w:jc w:val="center"/>
      </w:pPr>
      <w:r>
        <w:rPr>
          <w:b w:val="0"/>
          <w:i w:val="0"/>
          <w:sz w:val="21"/>
        </w:rPr>
        <w:t>HISP Ethiopia — Mobile team</w:t>
      </w:r>
    </w:p>
    <w:p>
      <w:pPr>
        <w:jc w:val="center"/>
      </w:pPr>
      <w:r>
        <w:rPr>
          <w:b w:val="0"/>
          <w:i w:val="0"/>
          <w:color w:val="555555"/>
          <w:sz w:val="19"/>
        </w:rPr>
        <w:t>Document version 1.0  ·  10 September 2026</w:t>
      </w:r>
    </w:p>
    <w:p>
      <w:pPr>
        <w:jc w:val="center"/>
      </w:pPr>
      <w:r>
        <w:rPr>
          <w:b w:val="0"/>
          <w:i w:val="0"/>
          <w:color w:val="555555"/>
          <w:sz w:val="18"/>
        </w:rPr>
        <w:t>Build figures read from the app configuration; sizing figures marked (estimate) are for a national-scale DHIS2 instance.</w:t>
      </w:r>
    </w:p>
    <w:p>
      <w:r>
        <w:br w:type="page"/>
      </w:r>
    </w:p>
    <w:p>
      <w:pPr>
        <w:pStyle w:val="Heading1"/>
      </w:pPr>
      <w:r>
        <w:t>1  At a Glance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736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600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3600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Recommended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Android OS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7.0 (API 24, Nougat)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11 (API 30) or newer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Architecture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32-bit ARM (armeabi-v7a)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64-bit ARM (arm64-v8a)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RAM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2 GB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3–4 GB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Free storage at install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1 GB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4 GB+ (device ≥ 32 GB)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Display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5.0″, 720 × 1280 (HD)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6″+ phone, or 8–10″ tablet, 1080 × 1920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Battery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2500 mAh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3500 mAh+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Connectivity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Any 3G / Wi-Fi, intermittent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4G / LTE or Wi-Fi for the first sync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iOS (alternative)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iOS 13.0 — iPhone 6s / iPad (5th gen)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iOS 15+ — iPhone 11 / iPad (8th gen)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Sensors / peripherals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None required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The app is portrait-only and does not use the camera, GPS, fingerprint reader, NFC, Bluetooth, SD card, or a SIM / cellular connection for daily work (see §6).</w:t>
      </w:r>
    </w:p>
    <w:p>
      <w:pPr>
        <w:pStyle w:val="Heading1"/>
      </w:pPr>
      <w:r>
        <w:t>2  Android — Detailed</w:t>
      </w:r>
    </w:p>
    <w:p>
      <w:pPr>
        <w:pStyle w:val="Heading2"/>
      </w:pPr>
      <w:r>
        <w:t>2.1  Operating system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736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040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Source / rationale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minSdkVersion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/>
                <w:sz w:val="18"/>
              </w:rPr>
              <w:t>24</w:t>
            </w:r>
            <w:r>
              <w:rPr>
                <w:sz w:val="18"/>
              </w:rPr>
              <w:t xml:space="preserve"> — Android 7.0 (Nougat)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sz w:val="18"/>
              </w:rPr>
              <w:t>Resolved from flutter.minSdkVersion (Flutter 3.41.4). The app will not install below this.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targetSdkVersion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/>
                <w:sz w:val="18"/>
              </w:rPr>
              <w:t>36</w:t>
            </w:r>
            <w:r>
              <w:rPr>
                <w:sz w:val="18"/>
              </w:rPr>
              <w:t xml:space="preserve"> — Android 16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sz w:val="18"/>
              </w:rPr>
              <w:t>Keeps the app current with Google Play's target-API policy and the scoped-storage / notification-permission / foreground-service-type behaviours it implements.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compileSdk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8"/>
              </w:rPr>
              <w:t>36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8"/>
              </w:rPr>
              <w:t>Java 8+ APIs on older devices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8"/>
              </w:rPr>
              <w:t>Enabled via core-library desugaring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sz w:val="18"/>
              </w:rPr>
              <w:t>flutter_local_notifications uses java.time; desugaring makes it work down to API 24.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Practically: any Android phone or tablet sold from 2017 onward meets the OS floor. Android 10+ is recommended so the OS's own background-execution and notification controls behave predictably.</w:t>
      </w:r>
    </w:p>
    <w:p>
      <w:pPr>
        <w:pStyle w:val="Heading2"/>
      </w:pPr>
      <w:r>
        <w:t>2.2  CPU architecture</w:t>
      </w:r>
    </w:p>
    <w:p>
      <w:r>
        <w:rPr>
          <w:b w:val="0"/>
          <w:i w:val="0"/>
        </w:rPr>
        <w:t>The release build ships native libraries for: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ABI</w:t>
            </w:r>
          </w:p>
        </w:tc>
        <w:tc>
          <w:tcPr>
            <w:tcW w:type="dxa" w:w="3168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472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arm64-v8a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Recommended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sz w:val="18"/>
              </w:rPr>
              <w:t>Every 64-bit ARM phone / tablet. Best performance.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armeabi-v7a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Supported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sz w:val="18"/>
              </w:rPr>
              <w:t>Older / low-end 32-bit ARM devices.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x86_64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Emulator / Chromebook only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sz w:val="18"/>
              </w:rPr>
              <w:t>Not a field target.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 per-ABI split APK is ~25–28 MB; the universal APK is ~71 MB. Distribute the split APK or an Android App Bundle so each device downloads only its own ABI.</w:t>
      </w:r>
    </w:p>
    <w:p>
      <w:pPr>
        <w:spacing w:before="40" w:after="160"/>
        <w:ind w:left="216"/>
      </w:pPr>
      <w:r>
        <w:rPr>
          <w:i/>
          <w:color w:val="555555"/>
          <w:sz w:val="19"/>
        </w:rPr>
        <w:t>The release build has no R8/ProGuard minification yet — enabling it would cut the APK and install size by roughly 30–40 %.</w:t>
      </w:r>
    </w:p>
    <w:p>
      <w:pPr>
        <w:pStyle w:val="Heading2"/>
      </w:pPr>
      <w:r>
        <w:t>2.3  Memory (RAM)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440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7344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8"/>
              </w:rPr>
              <w:t>Minimum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8"/>
              </w:rPr>
              <w:t>2 GB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8"/>
              </w:rPr>
              <w:t>The Flutter runtime plus the app's working set is ~150–300 MB. The first metadata sync decodes a multi-megabyte JSON payload on a background isolate — the transient peak is the memory-critical moment. On 1 GB devices that sync risks a low-memory kill mid-download, leaving the device needing a retry.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8"/>
              </w:rPr>
              <w:t>Recommended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8"/>
              </w:rPr>
              <w:t>3–4 GB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8"/>
              </w:rPr>
              <w:t>Headroom for the metadata decode, fl_chart dashboard rendering, and PDF / Excel export of a large form, with the OS keeping the app resident between sessions.</w:t>
            </w:r>
          </w:p>
        </w:tc>
      </w:tr>
    </w:tbl>
    <w:p>
      <w:pPr>
        <w:spacing w:after="40"/>
      </w:pPr>
    </w:p>
    <w:p>
      <w:pPr>
        <w:pStyle w:val="Heading2"/>
      </w:pPr>
      <w:r>
        <w:t>2.4  Storage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12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4896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App install (per-ABI)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8"/>
              </w:rPr>
              <w:t>~55–90 MB (estimate)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sz w:val="18"/>
              </w:rPr>
              <w:t>Download ~25–28 MB; extracted native libs + assets roughly double it. Universal APK install is ~150 MB.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Bundled assets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8"/>
              </w:rPr>
              <w:t>3.2 MB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sz w:val="18"/>
              </w:rPr>
              <w:t>Noto Sans Ethiopic font (1.1 MB, for Amharic period labels) + images.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Per-user database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~20–80 MB typical, up to ~150 MB</w:t>
            </w:r>
            <w:r>
              <w:rPr>
                <w:sz w:val="18"/>
              </w:rPr>
              <w:t xml:space="preserve"> (estimate)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sz w:val="18"/>
              </w:rPr>
              <w:t>One SQLite file per logged-in user (hisp_&lt;user&gt;.sqlite + WAL/SHM sidecars). Dominated by the instance-wide metadata cache. Grows ~2–5 MB per year of active entry, plus the local audit trail.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Caches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8"/>
              </w:rPr>
              <w:t>&lt; 5 MB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sz w:val="18"/>
              </w:rPr>
              <w:t>Outlier-history snapshots and local-dashboard result caches (JSON in the DB).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Sizing rule: provision at least 1 GB free at install and budget ~200 MB per user who will log in on a shared device. A 16 GB device is the practical floor; 32 GB+ is comfortable. The app never writes to an SD card or shared storage.</w:t>
      </w:r>
    </w:p>
    <w:p>
      <w:pPr>
        <w:pStyle w:val="Heading2"/>
      </w:pPr>
      <w:r>
        <w:t>2.5  Display</w:t>
      </w:r>
    </w:p>
    <w:p>
      <w:pPr>
        <w:pStyle w:val="ListBullet"/>
        <w:spacing w:after="60"/>
      </w:pPr>
      <w:r>
        <w:t>Portrait orientation is locked.</w:t>
      </w:r>
    </w:p>
    <w:p>
      <w:pPr>
        <w:pStyle w:val="ListBullet"/>
        <w:spacing w:after="60"/>
      </w:pPr>
      <w:r>
        <w:t>Minimum usable: 5.0″, 720 × 1280 (HD).</w:t>
      </w:r>
    </w:p>
    <w:p>
      <w:pPr>
        <w:pStyle w:val="ListBullet"/>
        <w:spacing w:after="60"/>
      </w:pPr>
      <w:r>
        <w:t>Recommended: a 6″+ phone, or better an 8–10″ tablet. The data-entry form is a table (data elements as rows, category-option-combo disaggregations as columns) plus collapsible sections — more width means less horizontal scrolling per row and fewer entry errors. For facilities capturing large disaggregated datasets a tablet materially improves entry speed and accuracy.</w:t>
      </w:r>
    </w:p>
    <w:p>
      <w:pPr>
        <w:pStyle w:val="ListBullet"/>
        <w:spacing w:after="60"/>
      </w:pPr>
      <w:r>
        <w:t>Rendering uses Flutter's Impeller engine (Vulkan, GLES 3 fallback) — satisfied by any device meeting the API-24 floor. No dedicated GPU class is required.</w:t>
      </w:r>
    </w:p>
    <w:p>
      <w:pPr>
        <w:pStyle w:val="Heading2"/>
      </w:pPr>
      <w:r>
        <w:t>2.6  Battery &amp; power</w:t>
      </w:r>
    </w:p>
    <w:p>
      <w:pPr>
        <w:pStyle w:val="ListBullet"/>
        <w:spacing w:after="60"/>
      </w:pPr>
      <w:r>
        <w:t>A push in flight is protected by an Android foreground service (dataSync type) so the OS does not kill it when the app is backgrounded.</w:t>
      </w:r>
    </w:p>
    <w:p>
      <w:pPr>
        <w:pStyle w:val="ListBullet"/>
        <w:spacing w:after="60"/>
      </w:pPr>
      <w:r>
        <w:t>Deadline reminders use inexact alarms (no SCHEDULE_EXACT_ALARM) — low power impact, but the device must be powered on around 08:00 local to receive them.</w:t>
      </w:r>
    </w:p>
    <w:p>
      <w:pPr>
        <w:pStyle w:val="ListBullet"/>
        <w:spacing w:after="60"/>
      </w:pPr>
      <w:r>
        <w:t>Recommend ≥ 3500 mAh for a full field day of intermittent capture and sync, or a power bank / vehicle charger for mobile teams.</w:t>
      </w:r>
    </w:p>
    <w:p>
      <w:r>
        <w:br w:type="page"/>
      </w:r>
    </w:p>
    <w:p>
      <w:pPr>
        <w:pStyle w:val="Heading1"/>
      </w:pPr>
      <w:r>
        <w:t>3  iOS (Alternative Platform)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912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8"/>
              </w:rPr>
              <w:t>Deployment target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sz w:val="18"/>
              </w:rPr>
              <w:t>iOS 13.0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8"/>
              </w:rPr>
              <w:t>Minimum device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sz w:val="18"/>
              </w:rPr>
              <w:t>iPhone 6s / iPhone SE (1st gen) / iPad (5th gen) / iPad mini 4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8"/>
              </w:rPr>
              <w:t>Recommended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sz w:val="18"/>
              </w:rPr>
              <w:t>iOS 15+, iPhone 11 or newer, iPad (8th gen) or newer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8"/>
              </w:rPr>
              <w:t>Background sync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sz w:val="18"/>
              </w:rPr>
              <w:t>Best-effort only — iOS caps background execution at a few seconds; no foreground-service equivalent. Sync completes reliably only while the app is open.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8"/>
              </w:rPr>
              <w:t>Notifications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sz w:val="18"/>
              </w:rPr>
              <w:t>Require the user to grant permission on first launch.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Storage, RAM, and display guidance match the Android figures in §2.</w:t>
      </w:r>
    </w:p>
    <w:p>
      <w:pPr>
        <w:pStyle w:val="Heading1"/>
      </w:pPr>
      <w:r>
        <w:t>4  Web (Development &amp; Demonstration Only)</w:t>
      </w:r>
    </w:p>
    <w:p>
      <w:r>
        <w:rPr>
          <w:b w:val="0"/>
          <w:i w:val="0"/>
        </w:rPr>
        <w:t>The web build is not a field-deployment target — it exists for development and demos.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344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8"/>
              </w:rPr>
              <w:t>Browser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8"/>
              </w:rPr>
              <w:t>Chromium-based (Chrome / Edge) recommended; any browser with WebAssembly + a persistent store.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8"/>
              </w:rPr>
              <w:t>Persistence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8"/>
              </w:rPr>
              <w:t>OPFS preferred; falls back to IndexedDB. A private-browsing window will not persist the database.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8"/>
              </w:rPr>
              <w:t>Assets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8"/>
              </w:rPr>
              <w:t>sqlite3.wasm (732 KB) + drift_worker.js (344 KB) from web/, plus the Flutter web engine.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8"/>
              </w:rPr>
              <w:t>Host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8"/>
              </w:rPr>
              <w:t>Served from localhost:3000 or localhost:3001 against staging — its CORS policy allows no other origin. Use ./run_web.sh (pins port 3001).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8"/>
              </w:rPr>
              <w:t>Machine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8"/>
              </w:rPr>
              <w:t>Any modern desktop / laptop, ~4 GB RAM.</w:t>
            </w:r>
          </w:p>
        </w:tc>
      </w:tr>
    </w:tbl>
    <w:p>
      <w:pPr>
        <w:spacing w:after="40"/>
      </w:pPr>
    </w:p>
    <w:p>
      <w:pPr>
        <w:pStyle w:val="Heading1"/>
      </w:pPr>
      <w:r>
        <w:t>5  Connectivity</w:t>
      </w:r>
    </w:p>
    <w:p>
      <w:r>
        <w:rPr>
          <w:b w:val="0"/>
          <w:i w:val="0"/>
        </w:rPr>
        <w:t>The app is offline-first: a health worker completes an entire day's or month's capture with no network and loses nothing. Connectivity is needed only to seed and drain the local database.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168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464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872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Volume (estimate)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First login + full metadata sync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sz w:val="18"/>
              </w:rPr>
              <w:t>A stable connection for ~2–10 minutes. The one time a solid link matters — an interrupted first sync must be retried from the start.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8"/>
              </w:rPr>
              <w:t>~5–30 MB download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Returning login (delta sync)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sz w:val="18"/>
              </w:rPr>
              <w:t>Brief connectivity.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8"/>
              </w:rPr>
              <w:t>Typically &lt; 1 MB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Data push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sz w:val="18"/>
              </w:rPr>
              <w:t>Brief connectivity; auto-retried on reconnect, on login, and on a 5-minute heartbeat.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8"/>
              </w:rPr>
              <w:t>Small — values batched at 500 per request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Daily capture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None.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Dashboards / analytics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sz w:val="18"/>
              </w:rPr>
              <w:t>Live connection to view (results then cached offline).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8"/>
              </w:rPr>
              <w:t>Varies per chart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Any bearer works: 2G/3G/4G/LTE/5G mobile data, or Wi-Fi. No SIM is required if Wi-Fi is available for the periodic sync.</w:t>
      </w:r>
    </w:p>
    <w:p>
      <w:pPr>
        <w:pStyle w:val="ListBullet"/>
        <w:spacing w:after="60"/>
      </w:pPr>
      <w:r>
        <w:t>Works behind HTTP proxies (id-list requests are chunked to keep URLs short).</w:t>
      </w:r>
    </w:p>
    <w:p>
      <w:pPr>
        <w:pStyle w:val="ListBullet"/>
        <w:spacing w:after="60"/>
      </w:pPr>
      <w:r>
        <w:t>Transport is HTTPS only in release builds; the server's TLS certificate must chain to a CA in the device's system trust store (no certificate pinning).</w:t>
      </w:r>
    </w:p>
    <w:p>
      <w:pPr>
        <w:pStyle w:val="Heading1"/>
      </w:pPr>
      <w:r>
        <w:t>6  Sensors &amp; Peripherals — What Is NOT Required</w:t>
      </w:r>
    </w:p>
    <w:p>
      <w:r>
        <w:rPr>
          <w:b w:val="0"/>
          <w:i w:val="0"/>
        </w:rPr>
        <w:t>Procurement can safely choose devices without any of the following. The app requests none of the corresponding permissions.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184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320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8"/>
              </w:rPr>
              <w:t>Rear / front camera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8"/>
              </w:rPr>
              <w:t>GPS / location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8"/>
              </w:rPr>
              <w:t>Fingerprint / face unlock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No (biometric app-lock is a roadmap item, not built)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8"/>
              </w:rPr>
              <w:t>NFC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8"/>
              </w:rPr>
              <w:t>Bluetooth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8"/>
              </w:rPr>
              <w:t>SD card / external storage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8"/>
              </w:rPr>
              <w:t>Cellular modem / SIM (for daily use)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No — only for the periodic sync, and Wi-Fi substitutes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8"/>
              </w:rPr>
              <w:t>Google Play Services / GMS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No — no Firebase, Maps, or Play-only APIs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8"/>
              </w:rPr>
              <w:t>Accelerometer / gyroscope / other sensors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No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555555"/>
          <w:sz w:val="19"/>
        </w:rPr>
        <w:t>The only Android permissions requested are INTERNET, ACCESS_NETWORK_STATE, FOREGROUND_SERVICE (+ FOREGROUND_SERVICE_DATA_SYNC), POST_NOTIFICATIONS, RECEIVE_BOOT_COMPLETED, and REQUEST_IGNORE_BATTERY_OPTIMIZATIONS.</w:t>
      </w:r>
    </w:p>
    <w:p>
      <w:r>
        <w:br w:type="page"/>
      </w:r>
    </w:p>
    <w:p>
      <w:pPr>
        <w:pStyle w:val="Heading1"/>
      </w:pPr>
      <w:r>
        <w:t>7  OEM &amp; Power-Management Notes</w:t>
      </w:r>
    </w:p>
    <w:p>
      <w:r>
        <w:rPr>
          <w:b w:val="0"/>
          <w:i w:val="0"/>
        </w:rPr>
        <w:t>Some manufacturers (Xiaomi/Redmi, Huawei/Honor, Oppo/Realme, Vivo, Samsung, Tecno, Infinix) kill background apps aggressively regardless of Android's standard rules. For reliable background sync and reminders on those devices:</w:t>
      </w:r>
    </w:p>
    <w:p>
      <w:pPr>
        <w:pStyle w:val="ListNumber"/>
        <w:spacing w:after="60"/>
      </w:pPr>
      <w:r>
        <w:t>Allow notifications when prompted on first launch (Android 13+ requires it explicitly).</w:t>
      </w:r>
    </w:p>
    <w:p>
      <w:pPr>
        <w:pStyle w:val="ListNumber"/>
        <w:spacing w:after="60"/>
      </w:pPr>
      <w:r>
        <w:t>Grant the battery-optimisation exemption — the app shows a one-time system prompt after login. Or set it manually: Settings → Apps → RDHIS2 → Battery → Unrestricted.</w:t>
      </w:r>
    </w:p>
    <w:p>
      <w:pPr>
        <w:pStyle w:val="ListNumber"/>
        <w:spacing w:after="60"/>
      </w:pPr>
      <w:r>
        <w:t>On the OEMs above, also enable Autostart / Allow background activity in the manufacturer's own battery / security app.</w:t>
      </w:r>
    </w:p>
    <w:p>
      <w:r>
        <w:rPr>
          <w:b w:val="0"/>
          <w:i w:val="0"/>
        </w:rPr>
        <w:t>If these are not granted the app still works — sync simply happens the next time the user opens it, and reminders may be delayed — but the field experience is worse.</w:t>
      </w:r>
    </w:p>
    <w:p>
      <w:pPr>
        <w:pStyle w:val="Heading1"/>
      </w:pPr>
      <w:r>
        <w:t>8  Storage-Growth Model</w:t>
      </w:r>
    </w:p>
    <w:p>
      <w:r>
        <w:rPr>
          <w:b w:val="0"/>
          <w:i w:val="0"/>
        </w:rPr>
        <w:t>For capacity planning on a shared or long-lived device. All figures are estimates for a national-scale instance.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584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One-time</w:t>
            </w:r>
          </w:p>
        </w:tc>
        <w:tc>
          <w:tcPr>
            <w:tcW w:type="dxa" w:w="2304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Per year of active entry</w:t>
            </w:r>
          </w:p>
        </w:tc>
        <w:tc>
          <w:tcPr>
            <w:tcW w:type="dxa" w:w="3168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Metadata cache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8"/>
              </w:rPr>
              <w:t>15–60 MB / user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8"/>
              </w:rPr>
              <w:t>negligible (delta only)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Re-downloaded fully only on first login or after a wipe.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Captured data values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8"/>
              </w:rPr>
              <w:t>2–5 MB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~10 datasets/month × ~100 values, plus completion registrations.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Local audit trail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8"/>
              </w:rPr>
              <w:t>1–3 MB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One row per value change; never cleared by a metadata sync.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Result / history caches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8"/>
              </w:rPr>
              <w:t>&lt; 5 MB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8"/>
              </w:rPr>
              <w:t>&lt; 5 MB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Bounded — overwritten, not appended.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8"/>
              </w:rPr>
              <w:t>Total per user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~20–70 MB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~5–10 MB / year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sz w:val="18"/>
              </w:rPr>
              <w:t>Multiply by the number of users on the device.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 device used by 5 users for 3 years: roughly 5 × (50 MB + 3 × 8 MB) ≈ 370 MB. Well within a 16 GB device; trivial on 32 GB+.</w:t>
      </w:r>
    </w:p>
    <w:p>
      <w:pPr>
        <w:pStyle w:val="Heading1"/>
      </w:pPr>
      <w:r>
        <w:t>9  Recommended Device Profiles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3312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4320"/>
            <w:shd w:val="clear" w:fill="1E2844"/>
          </w:tcPr>
          <w:p>
            <w:r/>
            <w:r>
              <w:rPr>
                <w:b/>
                <w:color w:val="FFFFFF"/>
                <w:sz w:val="18"/>
              </w:rPr>
              <w:t>Suggested spec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8"/>
              </w:rPr>
              <w:t>Field phone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8"/>
              </w:rPr>
              <w:t>A single health worker, mobile, one facility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Android 11+, arm64, 3 GB RAM, 32 GB storage, 6″ 1080p, 4000 mAh, 4G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8"/>
              </w:rPr>
              <w:t>Facility tablet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8"/>
              </w:rPr>
              <w:t>Shared at a facility, multiple users, large disaggregated datasets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Android 11+, arm64, 4 GB RAM, 64 GB storage, 8–10″ 1200p, Wi-Fi (+ optional LTE)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8"/>
              </w:rPr>
              <w:t>Supervisor device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8"/>
              </w:rPr>
              <w:t>Woreda / zone user, dashboards + spot capture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Android 12+, arm64, 4 GB RAM, 64 GB storage, 6.5″+ or tablet, 4G/LTE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8"/>
              </w:rPr>
              <w:t>Minimum viable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8"/>
              </w:rPr>
              <w:t>Budget constraint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8"/>
              </w:rPr>
              <w:t>Android 7.0, armeabi-v7a, 2 GB RAM, 16 GB storage, 5″ 720p, 2500 mAh — expect slower first sync and occasional memory pressure</w:t>
            </w:r>
          </w:p>
        </w:tc>
      </w:tr>
    </w:tbl>
    <w:p>
      <w:pPr>
        <w:spacing w:after="40"/>
      </w:pPr>
    </w:p>
    <w:p>
      <w:pPr>
        <w:pStyle w:val="Heading1"/>
      </w:pPr>
      <w:r>
        <w:t>10  Server-Side Note</w:t>
      </w:r>
    </w:p>
    <w:p>
      <w:r>
        <w:rPr>
          <w:b w:val="0"/>
          <w:i w:val="0"/>
        </w:rPr>
        <w:t>The app places a light, read-mostly load on the DHIS2 server. It does not change the server's own hardware requirements. The only server-side configuration it depends on:</w:t>
      </w:r>
    </w:p>
    <w:p>
      <w:pPr>
        <w:pStyle w:val="ListBullet"/>
        <w:spacing w:after="60"/>
      </w:pPr>
      <w:r>
        <w:t>CORS allowing the web dev origin (localhost:3000/3001) — web only.</w:t>
      </w:r>
    </w:p>
    <w:p>
      <w:pPr>
        <w:pStyle w:val="ListBullet"/>
        <w:spacing w:after="60"/>
      </w:pPr>
      <w:r>
        <w:t>Data-value auditing enabled if the server-side audit trail is to appear in the app's cell-history sheet (optional).</w:t>
      </w:r>
    </w:p>
    <w:p>
      <w:pPr>
        <w:pStyle w:val="ListBullet"/>
        <w:spacing w:after="60"/>
      </w:pPr>
      <w:r>
        <w:t>A valid TLS certificate chaining to a public CA (no pinning; self-signed certificates will fail in release builds).</w:t>
      </w:r>
    </w:p>
    <w:p>
      <w:pPr>
        <w:pBdr>
          <w:bottom w:val="single" w:sz="6" w:color="BBBBBB"/>
        </w:pBdr>
      </w:pPr>
    </w:p>
    <w:p>
      <w:r>
        <w:rPr>
          <w:b w:val="0"/>
          <w:i/>
          <w:color w:val="555555"/>
          <w:sz w:val="18"/>
        </w:rPr>
        <w:t>Prepared from the build configuration at the current head, 10 September 2026. Companion to docs/20-hardware-and-deployment.md.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E28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E28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85A9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