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932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涉众分析：</w:t>
      </w:r>
    </w:p>
    <w:p w14:paraId="7E998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智慧社区管理云平台的受众通常包括以下几种：</w:t>
      </w:r>
    </w:p>
    <w:p w14:paraId="7A6DA65B"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第一种是社区居民,这是使用该平台最多的受众。其中</w:t>
      </w:r>
      <w:r>
        <w:rPr>
          <w:rStyle w:val="4"/>
          <w:rFonts w:ascii="宋体" w:hAnsi="宋体" w:eastAsia="宋体" w:cs="宋体"/>
          <w:b w:val="0"/>
          <w:bCs/>
          <w:sz w:val="21"/>
          <w:szCs w:val="21"/>
        </w:rPr>
        <w:t>业</w:t>
      </w:r>
      <w:r>
        <w:rPr>
          <w:rStyle w:val="4"/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主</w:t>
      </w:r>
      <w:r>
        <w:rPr>
          <w:rFonts w:ascii="宋体" w:hAnsi="宋体" w:eastAsia="宋体" w:cs="宋体"/>
          <w:sz w:val="21"/>
          <w:szCs w:val="21"/>
        </w:rPr>
        <w:t>是智慧社区的主要使用者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在业主之外还有需要特殊照顾的特殊群体，如老人、小孩、残疾人等。</w:t>
      </w:r>
    </w:p>
    <w:p w14:paraId="7CC1542B"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第二种是</w:t>
      </w:r>
      <w:r>
        <w:rPr>
          <w:rFonts w:ascii="宋体" w:hAnsi="宋体" w:eastAsia="宋体" w:cs="宋体"/>
          <w:sz w:val="21"/>
          <w:szCs w:val="21"/>
        </w:rPr>
        <w:t>社区管理者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包括负责日常社区管理、设备维护、住户服务等的</w:t>
      </w:r>
      <w:r>
        <w:t>物业公司</w:t>
      </w:r>
      <w:r>
        <w:rPr>
          <w:rFonts w:hint="eastAsia"/>
          <w:lang w:val="en-US" w:eastAsia="zh-CN"/>
        </w:rPr>
        <w:t>和管理居民事务、协调资源、解决纠纷等的</w:t>
      </w:r>
      <w:r>
        <w:t>居委会、街道办等</w:t>
      </w:r>
      <w:r>
        <w:rPr>
          <w:rFonts w:hint="eastAsia"/>
          <w:lang w:eastAsia="zh-CN"/>
        </w:rPr>
        <w:t>。</w:t>
      </w:r>
    </w:p>
    <w:p w14:paraId="118E0720">
      <w:pPr>
        <w:keepNext w:val="0"/>
        <w:keepLines w:val="0"/>
        <w:widowControl/>
        <w:suppressLineNumbers w:val="0"/>
        <w:ind w:firstLine="420" w:firstLineChars="200"/>
      </w:pPr>
      <w:r>
        <w:rPr>
          <w:rFonts w:hint="eastAsia"/>
          <w:lang w:val="en-US" w:eastAsia="zh-CN"/>
        </w:rPr>
        <w:t>第三种是</w:t>
      </w:r>
      <w:r>
        <w:t>政府部门</w:t>
      </w:r>
      <w:r>
        <w:rPr>
          <w:rFonts w:hint="eastAsia"/>
          <w:lang w:val="en-US" w:eastAsia="zh-CN"/>
        </w:rPr>
        <w:t>与监管机构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包括负责智慧社区的政策制定、资金支持和监管的</w:t>
      </w:r>
      <w:r>
        <w:rPr>
          <w:rStyle w:val="4"/>
          <w:b w:val="0"/>
          <w:bCs/>
        </w:rPr>
        <w:t>地方政府</w:t>
      </w:r>
      <w:r>
        <w:rPr>
          <w:rStyle w:val="4"/>
          <w:rFonts w:hint="eastAsia"/>
          <w:b w:val="0"/>
          <w:bCs/>
          <w:lang w:eastAsia="zh-CN"/>
        </w:rPr>
        <w:t>、</w:t>
      </w:r>
      <w:r>
        <w:rPr>
          <w:rStyle w:val="4"/>
          <w:rFonts w:hint="eastAsia"/>
          <w:b w:val="0"/>
          <w:bCs/>
          <w:lang w:val="en-US" w:eastAsia="zh-CN"/>
        </w:rPr>
        <w:t>关注社区安防、智能监控、人员管理等的</w:t>
      </w:r>
      <w:r>
        <w:rPr>
          <w:rStyle w:val="4"/>
          <w:b w:val="0"/>
          <w:bCs/>
        </w:rPr>
        <w:t>公安部门</w:t>
      </w:r>
      <w:r>
        <w:rPr>
          <w:rStyle w:val="4"/>
          <w:rFonts w:hint="eastAsia"/>
          <w:b w:val="0"/>
          <w:bCs/>
          <w:lang w:val="en-US" w:eastAsia="zh-CN"/>
        </w:rPr>
        <w:t>和</w:t>
      </w:r>
      <w:r>
        <w:rPr>
          <w:rStyle w:val="4"/>
          <w:b w:val="0"/>
          <w:bCs/>
        </w:rPr>
        <w:t>城管部门</w:t>
      </w:r>
      <w:r>
        <w:t>等。</w:t>
      </w:r>
    </w:p>
    <w:p w14:paraId="1770D938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第四种是</w:t>
      </w:r>
      <w:r>
        <w:t>技术提供商</w:t>
      </w:r>
      <w:r>
        <w:rPr>
          <w:rFonts w:hint="eastAsia"/>
          <w:lang w:val="en-US" w:eastAsia="zh-CN"/>
        </w:rPr>
        <w:t>和服务提供商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技术提供商包括</w:t>
      </w:r>
      <w:r>
        <w:t>软件开发商、设备供应商等。</w:t>
      </w:r>
      <w:r>
        <w:rPr>
          <w:rFonts w:hint="eastAsia"/>
          <w:lang w:val="en-US" w:eastAsia="zh-CN"/>
        </w:rPr>
        <w:t>只要负责提供智慧社区管理云平台的软硬件支持。</w:t>
      </w:r>
      <w:bookmarkStart w:id="0" w:name="_GoBack"/>
      <w:bookmarkEnd w:id="0"/>
    </w:p>
    <w:p w14:paraId="1493D42E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第五种是服务提供商，服务供应商包括提供智能门禁、监控巡逻、紧急报警等服务的安保公司，提供保洁、绿化、设施维护等的物业服务公司。以及为快递、外卖、家政等的电商与生活服务商。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各涉众的</w:t>
      </w:r>
      <w:r>
        <w:t>利益诉求、期望和潜在影响</w:t>
      </w:r>
      <w:r>
        <w:rPr>
          <w:rFonts w:hint="eastAsia"/>
          <w:lang w:val="en-US" w:eastAsia="zh-CN"/>
        </w:rPr>
        <w:t>如下：</w:t>
      </w:r>
    </w:p>
    <w:p w14:paraId="7E841CCC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一、社区居民（业主/租户）</w:t>
      </w:r>
    </w:p>
    <w:p w14:paraId="63DB084E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利益诉求：</w:t>
      </w:r>
    </w:p>
    <w:p w14:paraId="67B8540E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居民是智慧社区管理云平台的直接受益者，他们关注的是平台能够为他们提供更安全、便捷的居住体验。智能监控、门禁系统等安防设施可以有效提升居住的安全性；在线支付、快递代收、家政服务等便捷功能，则大大提高了居民的生活质量。此外，智能平台还能够实时提供社区通知、居民反馈等信息，提升信息透明度。</w:t>
      </w:r>
    </w:p>
    <w:p w14:paraId="66A35993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期望：</w:t>
      </w:r>
    </w:p>
    <w:p w14:paraId="55F65BCD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居民期望通过智慧社区管理平台获得更加便利、舒适和个性化的服务。对于老年人和儿童等特殊群体，他们尤其期望能够享受到智能化的健康监测、紧急救援等功能。同时，居民也期望平台能够保护个人数据隐私，避免信息泄露或滥用。</w:t>
      </w:r>
    </w:p>
    <w:p w14:paraId="2B87CB34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潜在影响：</w:t>
      </w:r>
    </w:p>
    <w:p w14:paraId="71A6C9DA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智慧社区平台虽然能提供诸多便利，但部分居民，特别是老年人和技术不熟悉的用户，可能面临平台使用困难。此外，数据安全问题也是居民较为关注的焦点。如果平台未能充分保障用户隐私，可能引发居民的不满，影响平台的长期发展。</w:t>
      </w:r>
    </w:p>
    <w:p w14:paraId="79FF550A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二、社区管理者（物业公司、居委会/业委会）</w:t>
      </w:r>
    </w:p>
    <w:p w14:paraId="668CDBC6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利益诉求：</w:t>
      </w:r>
    </w:p>
    <w:p w14:paraId="5EF15392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管理者，包括物业公司和居委会/业委会，关注的是智慧社区平台能够提供的管理效率提升和服务质量改善。借助云平台，社区管理者能够实现对社区设施、公共空间、安全状况、住户需求的实时监控和高效管理，从而提升日常运营效率，减少人工干预，并优化资源配置。</w:t>
      </w:r>
    </w:p>
    <w:p w14:paraId="55BFEB49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期望：</w:t>
      </w:r>
    </w:p>
    <w:p w14:paraId="35AF19C6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物业公司和居委会/业委会期望通过智慧平台提升管理透明度、降低管理成本，并提供更高效、更便捷的服务给居民。例如，在线缴费、智能安防、智能家居的结合，以及在线投诉与解决机制，都能大幅度提升居民的满意度，促进社区和谐。</w:t>
      </w:r>
    </w:p>
    <w:p w14:paraId="4EE559EA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潜在影响：</w:t>
      </w:r>
    </w:p>
    <w:p w14:paraId="012FF7E5"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随着平台的推进，物业公司和社区管理者需要迅速适应新技术的应用，提升数字化管理能力。然而，技术的快速更新换代和智能化服务的复杂性，也可能带来一定的操作挑战，特别是在平台的维护、设备更新以及员工培训方面，可能会产生额外的运营成本。</w:t>
      </w:r>
    </w:p>
    <w:p w14:paraId="7C964E68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政府与监管机构</w:t>
      </w:r>
    </w:p>
    <w:p w14:paraId="4C2F3231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利益诉求：</w:t>
      </w:r>
    </w:p>
    <w:p w14:paraId="6CE9BA8A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府与监管机构作为智慧社区建设的重要推动者，关注的是项目对社会公共安全、居民生活质量以及社会治理效率的提升。通过智能化的管理平台，政府希望加强社区治安管理，减少犯罪行为，提高紧急响应能力。同时，政府希望通过智慧平台实现数字化监管，优化资源配置，提升治理效能。</w:t>
      </w:r>
    </w:p>
    <w:p w14:paraId="5F7EEA09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期望：</w:t>
      </w:r>
    </w:p>
    <w:p w14:paraId="4BA04A82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府和监管机构期望通过智慧社区的建设，提升城市管理水平，增强公共服务能力。尤其是在政策支持、资金投入等方面，政府希望看到智慧社区为社会带来的长远效益，推动城市治理创新，促进社会和谐与稳定。</w:t>
      </w:r>
    </w:p>
    <w:p w14:paraId="0DB2B1B4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潜在影响：</w:t>
      </w:r>
    </w:p>
    <w:p w14:paraId="3311030F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政府期待智慧社区带来高效、便捷的管理，但与此同时，政府在平台建设过程中面临的数据安全、隐私保护、合规性等监管挑战。平台如果未能达到预期效果，可能导致居民对政府公共服务的信任度下降，从而影响其公信力。</w:t>
      </w:r>
    </w:p>
    <w:p w14:paraId="2AA46D95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四、技术提供方（云计算公司、软件开发商、通信运营商）</w:t>
      </w:r>
    </w:p>
    <w:p w14:paraId="0EAE48D0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利益诉求：</w:t>
      </w:r>
    </w:p>
    <w:p w14:paraId="173A4B55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提供方，如云计算公司、软件开发商和通信运营商，在智慧社区管理云平台项目中承担着基础设施和技术支持的重任。云计算公司和软件开发商希望通过提供云存储、数据分析、智能设备连接等技术服务，获取商业回报；通信运营商则关注平台所产生的通信流量，通过数据传输和网络服务获得收益。</w:t>
      </w:r>
    </w:p>
    <w:p w14:paraId="6BBB96C5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期望：</w:t>
      </w:r>
    </w:p>
    <w:p w14:paraId="783ED23F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技术提供方期望通过与社区管理方的合作，推动平台的建设和推广，扩大市场份额。他们还期望通过平台的迭代升级，实现技术创新，不断优化平台的用户体验，并为智慧社区发展贡献技术力量。</w:t>
      </w:r>
    </w:p>
    <w:p w14:paraId="0C6D0AB2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潜在影响：</w:t>
      </w:r>
    </w:p>
    <w:p w14:paraId="3E4D3A0B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提供方面临的挑战在于平台建设的复杂性和技术适配问题。如何保证设备的兼容性、平台的稳定性、数据的安全性等，都是技术提供方必须解决的问题。如果技术支持不力，可能导致平台的运行不稳定，甚至发生数据泄露或系统崩溃，影响用户体验。</w:t>
      </w:r>
    </w:p>
    <w:p w14:paraId="275FDF2F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五、服务提供商（安保公司、物业服务公司、电商与生活服务商）</w:t>
      </w:r>
    </w:p>
    <w:p w14:paraId="73A92736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利益诉求：</w:t>
      </w:r>
    </w:p>
    <w:p w14:paraId="14F6FA95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保公司、物业服务公司以及电商和生活服务商等服务提供方，期望通过智慧社区项目获得新的商业机会。智能化安防、物业管理、快递配送等服务，能够通过平台实现信息共享和服务整合，从而提升服务效率，减少人工成本。</w:t>
      </w:r>
    </w:p>
    <w:p w14:paraId="6F127087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期望：</w:t>
      </w:r>
    </w:p>
    <w:p w14:paraId="053B6017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服务提供商希望通过智慧社区平台，与居民和社区管理者建立更紧密的合作关系，提升服务的便捷性和响应速度。例如，安保公司希望通过智能监控系统提高安防水平，物业服务商期望能够通过平台整合资源，提升日常管理效率，电商和生活服务商则希望通过平台拓展市场，提高客户满意度。</w:t>
      </w:r>
    </w:p>
    <w:p w14:paraId="1F6A5FDA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潜在影响：</w:t>
      </w:r>
    </w:p>
    <w:p w14:paraId="76F4CB9D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提供商面临的挑战是如何提高服务质量并与平台技术紧密结合。随着智能化技术的不断升级，服务提供商可能需要不断进行技术更新，提升其服务的智能化程度，才能跟上平台的步伐。此外，服务市场的竞争也可能增加，传统服务提供商面临着新兴科技公司带来的竞争压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65415"/>
    <w:rsid w:val="252A05A6"/>
    <w:rsid w:val="2B9B5E5B"/>
    <w:rsid w:val="57886867"/>
    <w:rsid w:val="597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816</Words>
  <Characters>817</Characters>
  <Lines>0</Lines>
  <Paragraphs>0</Paragraphs>
  <TotalTime>810</TotalTime>
  <ScaleCrop>false</ScaleCrop>
  <LinksUpToDate>false</LinksUpToDate>
  <CharactersWithSpaces>818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2025-03-17T07:39:00Z</dcterms:created>
  <dc:creator>DELL</dc:creator>
  <cp:lastModifiedBy>容景</cp:lastModifiedBy>
  <dcterms:modified xsi:type="dcterms:W3CDTF">2025-03-18T14:10:35Z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eyJoZGlkIjoiMzRmZWY5OGY0YzM4MTBmMGY5OTMxN2NjNzk0ZjBmOTciLCJ1c2VySWQiOiIxMjYyMDk1NjY3In0=</vt:lpwstr>
  </property>
  <property fmtid="{D5CDD505-2E9C-101B-9397-08002B2CF9AE}" pid="4" name="ICV">
    <vt:lpwstr>9AE94204AF32488CB4E8FA2263D91589_12</vt:lpwstr>
  </property>
</Properties>
</file>