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D2E1D" w14:textId="128364BB" w:rsidR="006156C6" w:rsidRDefault="007552C4">
      <w:r>
        <w:rPr>
          <w:rFonts w:hint="eastAsia"/>
        </w:rPr>
        <w:t>硬数据采样分析：</w:t>
      </w:r>
    </w:p>
    <w:p w14:paraId="29A62EF7" w14:textId="005549BE" w:rsidR="007552C4" w:rsidRDefault="007552C4">
      <w:pPr>
        <w:rPr>
          <w:b/>
          <w:bCs/>
        </w:rPr>
      </w:pPr>
      <w:r w:rsidRPr="007552C4">
        <w:rPr>
          <w:rFonts w:hint="eastAsia"/>
          <w:b/>
          <w:bCs/>
        </w:rPr>
        <w:t>问题</w:t>
      </w:r>
      <w:r>
        <w:rPr>
          <w:rFonts w:hint="eastAsia"/>
          <w:b/>
          <w:bCs/>
        </w:rPr>
        <w:t>一</w:t>
      </w:r>
      <w:r w:rsidRPr="007552C4">
        <w:rPr>
          <w:rFonts w:hint="eastAsia"/>
          <w:b/>
          <w:bCs/>
        </w:rPr>
        <w:t>：</w:t>
      </w:r>
      <w:r w:rsidRPr="007552C4">
        <w:rPr>
          <w:b/>
          <w:bCs/>
        </w:rPr>
        <w:t>您在日常生活中是否享受过社区特有的服务</w:t>
      </w:r>
    </w:p>
    <w:tbl>
      <w:tblPr>
        <w:tblStyle w:val="ae"/>
        <w:tblW w:w="0" w:type="auto"/>
        <w:tblLook w:val="04A0" w:firstRow="1" w:lastRow="0" w:firstColumn="1" w:lastColumn="0" w:noHBand="0" w:noVBand="1"/>
      </w:tblPr>
      <w:tblGrid>
        <w:gridCol w:w="1659"/>
        <w:gridCol w:w="1659"/>
        <w:gridCol w:w="1659"/>
        <w:gridCol w:w="1659"/>
        <w:gridCol w:w="1660"/>
      </w:tblGrid>
      <w:tr w:rsidR="007552C4" w14:paraId="205B1286" w14:textId="77777777" w:rsidTr="007552C4">
        <w:tc>
          <w:tcPr>
            <w:tcW w:w="1659" w:type="dxa"/>
          </w:tcPr>
          <w:p w14:paraId="7D14241B" w14:textId="0AEFDF9C" w:rsidR="007552C4" w:rsidRDefault="007552C4">
            <w:pPr>
              <w:rPr>
                <w:rFonts w:hint="eastAsia"/>
              </w:rPr>
            </w:pPr>
            <w:r>
              <w:rPr>
                <w:rFonts w:hint="eastAsia"/>
              </w:rPr>
              <w:t>我可太爱社区服务了</w:t>
            </w:r>
          </w:p>
        </w:tc>
        <w:tc>
          <w:tcPr>
            <w:tcW w:w="1659" w:type="dxa"/>
          </w:tcPr>
          <w:p w14:paraId="08BA1AC5" w14:textId="5BE6F34F" w:rsidR="007552C4" w:rsidRDefault="007552C4">
            <w:pPr>
              <w:rPr>
                <w:rFonts w:hint="eastAsia"/>
              </w:rPr>
            </w:pPr>
            <w:r>
              <w:rPr>
                <w:rFonts w:hint="eastAsia"/>
              </w:rPr>
              <w:t>经常使用</w:t>
            </w:r>
          </w:p>
        </w:tc>
        <w:tc>
          <w:tcPr>
            <w:tcW w:w="1659" w:type="dxa"/>
          </w:tcPr>
          <w:p w14:paraId="66A1ADE3" w14:textId="79DE380C" w:rsidR="007552C4" w:rsidRDefault="007552C4">
            <w:pPr>
              <w:rPr>
                <w:rFonts w:hint="eastAsia"/>
              </w:rPr>
            </w:pPr>
            <w:r>
              <w:rPr>
                <w:rFonts w:hint="eastAsia"/>
              </w:rPr>
              <w:t>偶尔使用</w:t>
            </w:r>
          </w:p>
        </w:tc>
        <w:tc>
          <w:tcPr>
            <w:tcW w:w="1659" w:type="dxa"/>
          </w:tcPr>
          <w:p w14:paraId="6398D1C0" w14:textId="63E975FA" w:rsidR="007552C4" w:rsidRDefault="007552C4">
            <w:pPr>
              <w:rPr>
                <w:rFonts w:hint="eastAsia"/>
              </w:rPr>
            </w:pPr>
            <w:r>
              <w:rPr>
                <w:rFonts w:hint="eastAsia"/>
              </w:rPr>
              <w:t>从来没有</w:t>
            </w:r>
          </w:p>
        </w:tc>
        <w:tc>
          <w:tcPr>
            <w:tcW w:w="1660" w:type="dxa"/>
          </w:tcPr>
          <w:p w14:paraId="78B3AF5A" w14:textId="5EB75F5C" w:rsidR="007552C4" w:rsidRDefault="007552C4">
            <w:pPr>
              <w:rPr>
                <w:rFonts w:hint="eastAsia"/>
              </w:rPr>
            </w:pPr>
            <w:r>
              <w:rPr>
                <w:rFonts w:hint="eastAsia"/>
              </w:rPr>
              <w:t>不知道</w:t>
            </w:r>
          </w:p>
        </w:tc>
      </w:tr>
      <w:tr w:rsidR="007552C4" w14:paraId="40C340ED" w14:textId="77777777" w:rsidTr="007552C4">
        <w:tc>
          <w:tcPr>
            <w:tcW w:w="1659" w:type="dxa"/>
          </w:tcPr>
          <w:p w14:paraId="60E257D9" w14:textId="3BD2267C" w:rsidR="007552C4" w:rsidRDefault="007552C4">
            <w:pPr>
              <w:rPr>
                <w:rFonts w:hint="eastAsia"/>
              </w:rPr>
            </w:pPr>
            <w:r>
              <w:rPr>
                <w:rFonts w:hint="eastAsia"/>
              </w:rPr>
              <w:t>0</w:t>
            </w:r>
          </w:p>
        </w:tc>
        <w:tc>
          <w:tcPr>
            <w:tcW w:w="1659" w:type="dxa"/>
          </w:tcPr>
          <w:p w14:paraId="6651105F" w14:textId="70BF5DC0" w:rsidR="007552C4" w:rsidRDefault="007552C4">
            <w:pPr>
              <w:rPr>
                <w:rFonts w:hint="eastAsia"/>
              </w:rPr>
            </w:pPr>
            <w:r>
              <w:rPr>
                <w:rFonts w:hint="eastAsia"/>
              </w:rPr>
              <w:t>2.08%</w:t>
            </w:r>
          </w:p>
        </w:tc>
        <w:tc>
          <w:tcPr>
            <w:tcW w:w="1659" w:type="dxa"/>
          </w:tcPr>
          <w:p w14:paraId="4EEE05F8" w14:textId="10DF0E08" w:rsidR="007552C4" w:rsidRDefault="007552C4">
            <w:pPr>
              <w:rPr>
                <w:rFonts w:hint="eastAsia"/>
              </w:rPr>
            </w:pPr>
            <w:r>
              <w:rPr>
                <w:rFonts w:hint="eastAsia"/>
              </w:rPr>
              <w:t>50%</w:t>
            </w:r>
          </w:p>
        </w:tc>
        <w:tc>
          <w:tcPr>
            <w:tcW w:w="1659" w:type="dxa"/>
          </w:tcPr>
          <w:p w14:paraId="1C67E5CB" w14:textId="0EABA338" w:rsidR="007552C4" w:rsidRDefault="007552C4">
            <w:pPr>
              <w:rPr>
                <w:rFonts w:hint="eastAsia"/>
              </w:rPr>
            </w:pPr>
            <w:r>
              <w:rPr>
                <w:rFonts w:hint="eastAsia"/>
              </w:rPr>
              <w:t>32.25%</w:t>
            </w:r>
          </w:p>
        </w:tc>
        <w:tc>
          <w:tcPr>
            <w:tcW w:w="1660" w:type="dxa"/>
          </w:tcPr>
          <w:p w14:paraId="58E76966" w14:textId="52D82E6C" w:rsidR="007552C4" w:rsidRDefault="007552C4">
            <w:pPr>
              <w:rPr>
                <w:rFonts w:hint="eastAsia"/>
              </w:rPr>
            </w:pPr>
            <w:r>
              <w:rPr>
                <w:rFonts w:hint="eastAsia"/>
              </w:rPr>
              <w:t>16.67%</w:t>
            </w:r>
          </w:p>
        </w:tc>
      </w:tr>
    </w:tbl>
    <w:p w14:paraId="6DDEBBDB" w14:textId="47F5FFD5" w:rsidR="007552C4" w:rsidRDefault="007552C4">
      <w:r w:rsidRPr="007552C4">
        <w:t>由此可得出日常生活中社区服务只在特定情况下才会得到使用，从来没有使用过的群体占很大一部分，甚至存在一部分的居民不知道社区服务这一现象，经常使用社区服务的群体只占极小一部分</w:t>
      </w:r>
    </w:p>
    <w:p w14:paraId="764E9F68" w14:textId="414651F1" w:rsidR="007552C4" w:rsidRDefault="007552C4">
      <w:pPr>
        <w:rPr>
          <w:rFonts w:hint="eastAsia"/>
          <w:b/>
          <w:bCs/>
        </w:rPr>
      </w:pPr>
      <w:r w:rsidRPr="007552C4">
        <w:rPr>
          <w:b/>
          <w:bCs/>
        </w:rPr>
        <w:t>问题二</w:t>
      </w:r>
      <w:r w:rsidRPr="007552C4">
        <w:t>：</w:t>
      </w:r>
      <w:r w:rsidRPr="007552C4">
        <w:rPr>
          <w:b/>
          <w:bCs/>
        </w:rPr>
        <w:t>请对你所在社区的服务满意度做出评价</w:t>
      </w:r>
    </w:p>
    <w:tbl>
      <w:tblPr>
        <w:tblStyle w:val="ae"/>
        <w:tblW w:w="0" w:type="auto"/>
        <w:tblLook w:val="04A0" w:firstRow="1" w:lastRow="0" w:firstColumn="1" w:lastColumn="0" w:noHBand="0" w:noVBand="1"/>
      </w:tblPr>
      <w:tblGrid>
        <w:gridCol w:w="1659"/>
        <w:gridCol w:w="1659"/>
        <w:gridCol w:w="1659"/>
        <w:gridCol w:w="1659"/>
        <w:gridCol w:w="1660"/>
      </w:tblGrid>
      <w:tr w:rsidR="007552C4" w14:paraId="598970EB" w14:textId="77777777" w:rsidTr="007552C4">
        <w:tc>
          <w:tcPr>
            <w:tcW w:w="1659" w:type="dxa"/>
          </w:tcPr>
          <w:p w14:paraId="2ACA1629" w14:textId="2685C5EF" w:rsidR="007552C4" w:rsidRPr="007552C4" w:rsidRDefault="007552C4">
            <w:pPr>
              <w:rPr>
                <w:rFonts w:hint="eastAsia"/>
              </w:rPr>
            </w:pPr>
            <w:r w:rsidRPr="007552C4">
              <w:rPr>
                <w:rFonts w:hint="eastAsia"/>
              </w:rPr>
              <w:t>很满意</w:t>
            </w:r>
          </w:p>
        </w:tc>
        <w:tc>
          <w:tcPr>
            <w:tcW w:w="1659" w:type="dxa"/>
          </w:tcPr>
          <w:p w14:paraId="25C0F5FE" w14:textId="71F66B36" w:rsidR="007552C4" w:rsidRPr="007552C4" w:rsidRDefault="007552C4">
            <w:pPr>
              <w:rPr>
                <w:rFonts w:hint="eastAsia"/>
              </w:rPr>
            </w:pPr>
            <w:r>
              <w:rPr>
                <w:rFonts w:hint="eastAsia"/>
              </w:rPr>
              <w:t>满意</w:t>
            </w:r>
          </w:p>
        </w:tc>
        <w:tc>
          <w:tcPr>
            <w:tcW w:w="1659" w:type="dxa"/>
          </w:tcPr>
          <w:p w14:paraId="76A9D59B" w14:textId="391DF19E" w:rsidR="007552C4" w:rsidRPr="007552C4" w:rsidRDefault="007552C4">
            <w:pPr>
              <w:rPr>
                <w:rFonts w:hint="eastAsia"/>
              </w:rPr>
            </w:pPr>
            <w:r w:rsidRPr="007552C4">
              <w:rPr>
                <w:rFonts w:hint="eastAsia"/>
              </w:rPr>
              <w:t>一般</w:t>
            </w:r>
          </w:p>
        </w:tc>
        <w:tc>
          <w:tcPr>
            <w:tcW w:w="1659" w:type="dxa"/>
          </w:tcPr>
          <w:p w14:paraId="6C748E52" w14:textId="17C902D5" w:rsidR="007552C4" w:rsidRPr="007552C4" w:rsidRDefault="007552C4">
            <w:pPr>
              <w:rPr>
                <w:rFonts w:hint="eastAsia"/>
              </w:rPr>
            </w:pPr>
            <w:r w:rsidRPr="007552C4">
              <w:rPr>
                <w:rFonts w:hint="eastAsia"/>
              </w:rPr>
              <w:t>不满意</w:t>
            </w:r>
          </w:p>
        </w:tc>
        <w:tc>
          <w:tcPr>
            <w:tcW w:w="1660" w:type="dxa"/>
          </w:tcPr>
          <w:p w14:paraId="4E84D919" w14:textId="289E19FB" w:rsidR="007552C4" w:rsidRPr="007552C4" w:rsidRDefault="007552C4">
            <w:pPr>
              <w:rPr>
                <w:rFonts w:hint="eastAsia"/>
              </w:rPr>
            </w:pPr>
            <w:r w:rsidRPr="007552C4">
              <w:rPr>
                <w:rFonts w:hint="eastAsia"/>
              </w:rPr>
              <w:t>很不满意</w:t>
            </w:r>
          </w:p>
        </w:tc>
      </w:tr>
      <w:tr w:rsidR="007552C4" w14:paraId="7A688A78" w14:textId="77777777" w:rsidTr="007552C4">
        <w:tc>
          <w:tcPr>
            <w:tcW w:w="1659" w:type="dxa"/>
          </w:tcPr>
          <w:p w14:paraId="08BDC33D" w14:textId="1F0CB03A" w:rsidR="007552C4" w:rsidRPr="007552C4" w:rsidRDefault="007552C4">
            <w:pPr>
              <w:rPr>
                <w:rFonts w:hint="eastAsia"/>
              </w:rPr>
            </w:pPr>
            <w:r w:rsidRPr="007552C4">
              <w:rPr>
                <w:rFonts w:hint="eastAsia"/>
              </w:rPr>
              <w:t>2.08%</w:t>
            </w:r>
          </w:p>
        </w:tc>
        <w:tc>
          <w:tcPr>
            <w:tcW w:w="1659" w:type="dxa"/>
          </w:tcPr>
          <w:p w14:paraId="72F7A2CB" w14:textId="136BC3EE" w:rsidR="007552C4" w:rsidRPr="007552C4" w:rsidRDefault="007552C4">
            <w:pPr>
              <w:rPr>
                <w:rFonts w:hint="eastAsia"/>
              </w:rPr>
            </w:pPr>
            <w:r w:rsidRPr="007552C4">
              <w:rPr>
                <w:rFonts w:hint="eastAsia"/>
              </w:rPr>
              <w:t>20.83%</w:t>
            </w:r>
          </w:p>
        </w:tc>
        <w:tc>
          <w:tcPr>
            <w:tcW w:w="1659" w:type="dxa"/>
          </w:tcPr>
          <w:p w14:paraId="212D4953" w14:textId="55B7ECFC" w:rsidR="007552C4" w:rsidRPr="007552C4" w:rsidRDefault="007552C4">
            <w:pPr>
              <w:rPr>
                <w:rFonts w:hint="eastAsia"/>
              </w:rPr>
            </w:pPr>
            <w:r>
              <w:rPr>
                <w:rFonts w:hint="eastAsia"/>
              </w:rPr>
              <w:t>43.75%</w:t>
            </w:r>
          </w:p>
        </w:tc>
        <w:tc>
          <w:tcPr>
            <w:tcW w:w="1659" w:type="dxa"/>
          </w:tcPr>
          <w:p w14:paraId="6162A721" w14:textId="0D10BB13" w:rsidR="007552C4" w:rsidRPr="007552C4" w:rsidRDefault="007552C4">
            <w:pPr>
              <w:rPr>
                <w:rFonts w:hint="eastAsia"/>
              </w:rPr>
            </w:pPr>
            <w:r w:rsidRPr="007552C4">
              <w:rPr>
                <w:rFonts w:hint="eastAsia"/>
              </w:rPr>
              <w:t>16.67%</w:t>
            </w:r>
          </w:p>
        </w:tc>
        <w:tc>
          <w:tcPr>
            <w:tcW w:w="1660" w:type="dxa"/>
          </w:tcPr>
          <w:p w14:paraId="20B27CC0" w14:textId="4F27B57D" w:rsidR="007552C4" w:rsidRPr="007552C4" w:rsidRDefault="007552C4">
            <w:pPr>
              <w:rPr>
                <w:rFonts w:hint="eastAsia"/>
              </w:rPr>
            </w:pPr>
            <w:r w:rsidRPr="007552C4">
              <w:rPr>
                <w:rFonts w:hint="eastAsia"/>
              </w:rPr>
              <w:t>16.67%</w:t>
            </w:r>
          </w:p>
        </w:tc>
      </w:tr>
    </w:tbl>
    <w:p w14:paraId="4402C97F" w14:textId="2E71E431" w:rsidR="007552C4" w:rsidRDefault="007552C4">
      <w:r w:rsidRPr="007552C4">
        <w:t>对社区服务的满意程度大致可以分为三个部分，其中做出客观评价认为服务一般的占绝大多数，不满意的人数略高于满意。</w:t>
      </w:r>
    </w:p>
    <w:p w14:paraId="2C723885" w14:textId="6F6035C5" w:rsidR="007552C4" w:rsidRDefault="007552C4">
      <w:pPr>
        <w:rPr>
          <w:b/>
          <w:bCs/>
        </w:rPr>
      </w:pPr>
      <w:r w:rsidRPr="007552C4">
        <w:rPr>
          <w:b/>
          <w:bCs/>
        </w:rPr>
        <w:t>问题三</w:t>
      </w:r>
      <w:r w:rsidRPr="007552C4">
        <w:t>：</w:t>
      </w:r>
      <w:r w:rsidRPr="007552C4">
        <w:rPr>
          <w:b/>
          <w:bCs/>
        </w:rPr>
        <w:t>目前不满意社区服务的地方以及期待的改进</w:t>
      </w:r>
    </w:p>
    <w:p w14:paraId="46145EF2" w14:textId="76605599" w:rsidR="000D09E3" w:rsidRDefault="00397913">
      <w:pPr>
        <w:rPr>
          <w:rFonts w:hint="eastAsia"/>
          <w:b/>
          <w:bCs/>
        </w:rPr>
      </w:pPr>
      <w:r>
        <w:rPr>
          <w:rFonts w:hint="eastAsia"/>
          <w:b/>
          <w:bCs/>
          <w:noProof/>
        </w:rPr>
        <w:drawing>
          <wp:inline distT="0" distB="0" distL="0" distR="0" wp14:anchorId="68C0B515" wp14:editId="62806D31">
            <wp:extent cx="5273497" cy="3513124"/>
            <wp:effectExtent l="0" t="0" r="0" b="0"/>
            <wp:docPr id="13636413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41338" name="图片 1363641338"/>
                    <pic:cNvPicPr/>
                  </pic:nvPicPr>
                  <pic:blipFill>
                    <a:blip r:embed="rId4">
                      <a:extLst>
                        <a:ext uri="{28A0092B-C50C-407E-A947-70E740481C1C}">
                          <a14:useLocalDpi xmlns:a14="http://schemas.microsoft.com/office/drawing/2010/main" val="0"/>
                        </a:ext>
                      </a:extLst>
                    </a:blip>
                    <a:stretch>
                      <a:fillRect/>
                    </a:stretch>
                  </pic:blipFill>
                  <pic:spPr>
                    <a:xfrm>
                      <a:off x="0" y="0"/>
                      <a:ext cx="5273497" cy="3513124"/>
                    </a:xfrm>
                    <a:prstGeom prst="rect">
                      <a:avLst/>
                    </a:prstGeom>
                  </pic:spPr>
                </pic:pic>
              </a:graphicData>
            </a:graphic>
          </wp:inline>
        </w:drawing>
      </w:r>
    </w:p>
    <w:p w14:paraId="11554052" w14:textId="5D36EE16" w:rsidR="007552C4" w:rsidRDefault="007552C4" w:rsidP="007552C4">
      <w:pPr>
        <w:rPr>
          <w:rFonts w:hint="eastAsia"/>
        </w:rPr>
      </w:pPr>
      <w:r>
        <w:rPr>
          <w:rFonts w:hint="eastAsia"/>
        </w:rPr>
        <w:t>对社区服务不满的地方大致可以归纳到办事效率不高、社区能力不足、治安混乱、娱乐等相关设施不足等问题，大部分居民希望社区服务能得到改善，整顿目前不好的现象</w:t>
      </w:r>
    </w:p>
    <w:p w14:paraId="0E914A02" w14:textId="77777777" w:rsidR="007552C4" w:rsidRDefault="007552C4" w:rsidP="007552C4">
      <w:pPr>
        <w:rPr>
          <w:rFonts w:hint="eastAsia"/>
        </w:rPr>
      </w:pPr>
      <w:r>
        <w:rPr>
          <w:rFonts w:hint="eastAsia"/>
        </w:rPr>
        <w:t>综上，现阶段社区服务阶段存在办事效率不高、社区能力不足等问题，居民提出的问题得不到及时解决，对社区的信任程度不高，从而导致社区居民对社区服务兴趣不高，懒得去了解，才有了现在使用频率不高的处境，总体而言就是现阶段社区服务系统急需提升，所以智慧社区综合管理系统具有广阔市场前景。</w:t>
      </w:r>
    </w:p>
    <w:p w14:paraId="69BFBA33" w14:textId="699A4615" w:rsidR="007552C4" w:rsidRDefault="007552C4" w:rsidP="007552C4">
      <w:pPr>
        <w:rPr>
          <w:b/>
          <w:bCs/>
        </w:rPr>
      </w:pPr>
      <w:r w:rsidRPr="007552C4">
        <w:rPr>
          <w:b/>
          <w:bCs/>
        </w:rPr>
        <w:t>问题四</w:t>
      </w:r>
      <w:r w:rsidRPr="007552C4">
        <w:t>：</w:t>
      </w:r>
      <w:r w:rsidRPr="007552C4">
        <w:rPr>
          <w:b/>
          <w:bCs/>
        </w:rPr>
        <w:t>您是否听说过智慧社区综合管理系统</w:t>
      </w:r>
    </w:p>
    <w:tbl>
      <w:tblPr>
        <w:tblStyle w:val="ae"/>
        <w:tblW w:w="0" w:type="auto"/>
        <w:tblLook w:val="04A0" w:firstRow="1" w:lastRow="0" w:firstColumn="1" w:lastColumn="0" w:noHBand="0" w:noVBand="1"/>
      </w:tblPr>
      <w:tblGrid>
        <w:gridCol w:w="2074"/>
        <w:gridCol w:w="2074"/>
        <w:gridCol w:w="2074"/>
        <w:gridCol w:w="2074"/>
      </w:tblGrid>
      <w:tr w:rsidR="007552C4" w14:paraId="39025A55" w14:textId="77777777" w:rsidTr="007552C4">
        <w:tc>
          <w:tcPr>
            <w:tcW w:w="2074" w:type="dxa"/>
          </w:tcPr>
          <w:p w14:paraId="0D5DE673" w14:textId="4327CB07" w:rsidR="007552C4" w:rsidRDefault="007552C4" w:rsidP="007552C4">
            <w:pPr>
              <w:rPr>
                <w:rFonts w:hint="eastAsia"/>
              </w:rPr>
            </w:pPr>
            <w:r>
              <w:rPr>
                <w:rFonts w:hint="eastAsia"/>
              </w:rPr>
              <w:t>熟练使用</w:t>
            </w:r>
          </w:p>
        </w:tc>
        <w:tc>
          <w:tcPr>
            <w:tcW w:w="2074" w:type="dxa"/>
          </w:tcPr>
          <w:p w14:paraId="665E7EE6" w14:textId="656954BA" w:rsidR="007552C4" w:rsidRDefault="007552C4" w:rsidP="007552C4">
            <w:pPr>
              <w:rPr>
                <w:rFonts w:hint="eastAsia"/>
              </w:rPr>
            </w:pPr>
            <w:r>
              <w:rPr>
                <w:rFonts w:hint="eastAsia"/>
              </w:rPr>
              <w:t>偶尔使用</w:t>
            </w:r>
          </w:p>
        </w:tc>
        <w:tc>
          <w:tcPr>
            <w:tcW w:w="2074" w:type="dxa"/>
          </w:tcPr>
          <w:p w14:paraId="52373570" w14:textId="47A3BDA2" w:rsidR="007552C4" w:rsidRDefault="007552C4" w:rsidP="007552C4">
            <w:pPr>
              <w:rPr>
                <w:rFonts w:hint="eastAsia"/>
              </w:rPr>
            </w:pPr>
            <w:r>
              <w:rPr>
                <w:rFonts w:hint="eastAsia"/>
              </w:rPr>
              <w:t>听说过但未使用</w:t>
            </w:r>
          </w:p>
        </w:tc>
        <w:tc>
          <w:tcPr>
            <w:tcW w:w="2074" w:type="dxa"/>
          </w:tcPr>
          <w:p w14:paraId="2B09FB81" w14:textId="31AF6C8C" w:rsidR="007552C4" w:rsidRDefault="007552C4" w:rsidP="007552C4">
            <w:pPr>
              <w:rPr>
                <w:rFonts w:hint="eastAsia"/>
              </w:rPr>
            </w:pPr>
            <w:r>
              <w:rPr>
                <w:rFonts w:hint="eastAsia"/>
              </w:rPr>
              <w:t>从未听说过</w:t>
            </w:r>
          </w:p>
        </w:tc>
      </w:tr>
      <w:tr w:rsidR="007552C4" w14:paraId="0BBB21DC" w14:textId="77777777" w:rsidTr="007552C4">
        <w:tc>
          <w:tcPr>
            <w:tcW w:w="2074" w:type="dxa"/>
          </w:tcPr>
          <w:p w14:paraId="2A5039E2" w14:textId="121CFA56" w:rsidR="007552C4" w:rsidRDefault="007552C4" w:rsidP="007552C4">
            <w:pPr>
              <w:rPr>
                <w:rFonts w:hint="eastAsia"/>
              </w:rPr>
            </w:pPr>
            <w:r>
              <w:rPr>
                <w:rFonts w:hint="eastAsia"/>
              </w:rPr>
              <w:t>2%</w:t>
            </w:r>
          </w:p>
        </w:tc>
        <w:tc>
          <w:tcPr>
            <w:tcW w:w="2074" w:type="dxa"/>
          </w:tcPr>
          <w:p w14:paraId="62C9661F" w14:textId="4D492588" w:rsidR="007552C4" w:rsidRDefault="007552C4" w:rsidP="007552C4">
            <w:pPr>
              <w:rPr>
                <w:rFonts w:hint="eastAsia"/>
              </w:rPr>
            </w:pPr>
            <w:r>
              <w:rPr>
                <w:rFonts w:hint="eastAsia"/>
              </w:rPr>
              <w:t>10%</w:t>
            </w:r>
          </w:p>
        </w:tc>
        <w:tc>
          <w:tcPr>
            <w:tcW w:w="2074" w:type="dxa"/>
          </w:tcPr>
          <w:p w14:paraId="635F96FD" w14:textId="07C788AC" w:rsidR="007552C4" w:rsidRDefault="007552C4" w:rsidP="007552C4">
            <w:pPr>
              <w:rPr>
                <w:rFonts w:hint="eastAsia"/>
              </w:rPr>
            </w:pPr>
            <w:r>
              <w:rPr>
                <w:rFonts w:hint="eastAsia"/>
              </w:rPr>
              <w:t>22%</w:t>
            </w:r>
          </w:p>
        </w:tc>
        <w:tc>
          <w:tcPr>
            <w:tcW w:w="2074" w:type="dxa"/>
          </w:tcPr>
          <w:p w14:paraId="65305F0B" w14:textId="1A06A0A0" w:rsidR="007552C4" w:rsidRDefault="007552C4" w:rsidP="007552C4">
            <w:pPr>
              <w:rPr>
                <w:rFonts w:hint="eastAsia"/>
              </w:rPr>
            </w:pPr>
            <w:r>
              <w:rPr>
                <w:rFonts w:hint="eastAsia"/>
              </w:rPr>
              <w:t>66%</w:t>
            </w:r>
          </w:p>
        </w:tc>
      </w:tr>
    </w:tbl>
    <w:p w14:paraId="317311C7" w14:textId="6B056C35" w:rsidR="007552C4" w:rsidRDefault="007552C4" w:rsidP="007552C4">
      <w:r w:rsidRPr="007552C4">
        <w:t>未使用过智慧社区管理系统的群体接近九成，其中有五成以上的居民甚至没有听说过智慧社区，能够熟练使用综合管理系统的人群只有2%，说明智慧社区综合管理系统在社区的普及度还不高。</w:t>
      </w:r>
    </w:p>
    <w:p w14:paraId="66444DC2" w14:textId="15773560" w:rsidR="007552C4" w:rsidRDefault="007552C4" w:rsidP="007552C4">
      <w:pPr>
        <w:rPr>
          <w:b/>
          <w:bCs/>
        </w:rPr>
      </w:pPr>
      <w:r w:rsidRPr="007552C4">
        <w:rPr>
          <w:b/>
          <w:bCs/>
        </w:rPr>
        <w:lastRenderedPageBreak/>
        <w:t>问题五</w:t>
      </w:r>
      <w:r w:rsidRPr="007552C4">
        <w:t>：</w:t>
      </w:r>
      <w:r w:rsidRPr="007552C4">
        <w:rPr>
          <w:b/>
          <w:bCs/>
        </w:rPr>
        <w:t>您选择智慧社区综合管理系统的主要目的</w:t>
      </w:r>
    </w:p>
    <w:tbl>
      <w:tblPr>
        <w:tblStyle w:val="ae"/>
        <w:tblW w:w="0" w:type="auto"/>
        <w:tblLook w:val="04A0" w:firstRow="1" w:lastRow="0" w:firstColumn="1" w:lastColumn="0" w:noHBand="0" w:noVBand="1"/>
      </w:tblPr>
      <w:tblGrid>
        <w:gridCol w:w="2074"/>
        <w:gridCol w:w="2074"/>
        <w:gridCol w:w="2074"/>
        <w:gridCol w:w="2074"/>
      </w:tblGrid>
      <w:tr w:rsidR="007552C4" w14:paraId="4AD69F36" w14:textId="77777777" w:rsidTr="007552C4">
        <w:tc>
          <w:tcPr>
            <w:tcW w:w="2074" w:type="dxa"/>
          </w:tcPr>
          <w:p w14:paraId="1D1B8111" w14:textId="44218E6B" w:rsidR="007552C4" w:rsidRDefault="007552C4" w:rsidP="007552C4">
            <w:pPr>
              <w:rPr>
                <w:rFonts w:hint="eastAsia"/>
              </w:rPr>
            </w:pPr>
            <w:r>
              <w:rPr>
                <w:rFonts w:hint="eastAsia"/>
              </w:rPr>
              <w:t>智能家具控制</w:t>
            </w:r>
          </w:p>
        </w:tc>
        <w:tc>
          <w:tcPr>
            <w:tcW w:w="2074" w:type="dxa"/>
          </w:tcPr>
          <w:p w14:paraId="43331B4E" w14:textId="3C4519D5" w:rsidR="007552C4" w:rsidRDefault="007552C4" w:rsidP="007552C4">
            <w:pPr>
              <w:rPr>
                <w:rFonts w:hint="eastAsia"/>
              </w:rPr>
            </w:pPr>
            <w:r>
              <w:rPr>
                <w:rFonts w:hint="eastAsia"/>
              </w:rPr>
              <w:t>寄送快递、快递上门</w:t>
            </w:r>
          </w:p>
        </w:tc>
        <w:tc>
          <w:tcPr>
            <w:tcW w:w="2074" w:type="dxa"/>
          </w:tcPr>
          <w:p w14:paraId="1AAB46AC" w14:textId="09DD8384" w:rsidR="007552C4" w:rsidRDefault="007552C4" w:rsidP="007552C4">
            <w:pPr>
              <w:rPr>
                <w:rFonts w:hint="eastAsia"/>
              </w:rPr>
            </w:pPr>
            <w:r>
              <w:rPr>
                <w:rFonts w:hint="eastAsia"/>
              </w:rPr>
              <w:t>物业处理、居民反馈处理</w:t>
            </w:r>
          </w:p>
        </w:tc>
        <w:tc>
          <w:tcPr>
            <w:tcW w:w="2074" w:type="dxa"/>
          </w:tcPr>
          <w:p w14:paraId="37C2E4F7" w14:textId="3C848B53" w:rsidR="007552C4" w:rsidRDefault="007552C4" w:rsidP="007552C4">
            <w:pPr>
              <w:rPr>
                <w:rFonts w:hint="eastAsia"/>
              </w:rPr>
            </w:pPr>
            <w:r>
              <w:rPr>
                <w:rFonts w:hint="eastAsia"/>
              </w:rPr>
              <w:t>智能门禁、停车场</w:t>
            </w:r>
          </w:p>
        </w:tc>
      </w:tr>
      <w:tr w:rsidR="007552C4" w14:paraId="49E38917" w14:textId="77777777" w:rsidTr="007552C4">
        <w:tc>
          <w:tcPr>
            <w:tcW w:w="2074" w:type="dxa"/>
          </w:tcPr>
          <w:p w14:paraId="26A6BF66" w14:textId="352116AA" w:rsidR="007552C4" w:rsidRDefault="007552C4" w:rsidP="007552C4">
            <w:pPr>
              <w:rPr>
                <w:rFonts w:hint="eastAsia"/>
              </w:rPr>
            </w:pPr>
            <w:r>
              <w:rPr>
                <w:rFonts w:hint="eastAsia"/>
              </w:rPr>
              <w:t>68%</w:t>
            </w:r>
          </w:p>
        </w:tc>
        <w:tc>
          <w:tcPr>
            <w:tcW w:w="2074" w:type="dxa"/>
          </w:tcPr>
          <w:p w14:paraId="66096B4B" w14:textId="5D9F7BC0" w:rsidR="007552C4" w:rsidRDefault="007552C4" w:rsidP="007552C4">
            <w:pPr>
              <w:rPr>
                <w:rFonts w:hint="eastAsia"/>
              </w:rPr>
            </w:pPr>
            <w:r>
              <w:rPr>
                <w:rFonts w:hint="eastAsia"/>
              </w:rPr>
              <w:t>86%</w:t>
            </w:r>
          </w:p>
        </w:tc>
        <w:tc>
          <w:tcPr>
            <w:tcW w:w="2074" w:type="dxa"/>
          </w:tcPr>
          <w:p w14:paraId="126601C7" w14:textId="5A0F5DD2" w:rsidR="007552C4" w:rsidRDefault="007552C4" w:rsidP="007552C4">
            <w:pPr>
              <w:rPr>
                <w:rFonts w:hint="eastAsia"/>
              </w:rPr>
            </w:pPr>
            <w:r>
              <w:rPr>
                <w:rFonts w:hint="eastAsia"/>
              </w:rPr>
              <w:t>74%</w:t>
            </w:r>
          </w:p>
        </w:tc>
        <w:tc>
          <w:tcPr>
            <w:tcW w:w="2074" w:type="dxa"/>
          </w:tcPr>
          <w:p w14:paraId="6E5EE77D" w14:textId="3FAB0015" w:rsidR="007552C4" w:rsidRDefault="007552C4" w:rsidP="007552C4">
            <w:pPr>
              <w:rPr>
                <w:rFonts w:hint="eastAsia"/>
              </w:rPr>
            </w:pPr>
            <w:r>
              <w:rPr>
                <w:rFonts w:hint="eastAsia"/>
              </w:rPr>
              <w:t>70%</w:t>
            </w:r>
          </w:p>
        </w:tc>
      </w:tr>
    </w:tbl>
    <w:p w14:paraId="53980D67" w14:textId="5F332B1A" w:rsidR="007552C4" w:rsidRDefault="007552C4" w:rsidP="007552C4">
      <w:r w:rsidRPr="007552C4">
        <w:t>智慧社区管理系统相关功能在一定程度上都能满足社区居民对于社区服务的期待，不论是智慧家居，还是物流、物业等相关服务，抑或是智能门禁、智能停车场等便民业务，都能受到社区居民的接受，说明智慧社区综合管理系统满足了居民的功能需求。</w:t>
      </w:r>
    </w:p>
    <w:p w14:paraId="0D3E1AE7" w14:textId="6589CC0D" w:rsidR="007552C4" w:rsidRDefault="007552C4" w:rsidP="007552C4">
      <w:pPr>
        <w:rPr>
          <w:b/>
          <w:bCs/>
        </w:rPr>
      </w:pPr>
      <w:r w:rsidRPr="007552C4">
        <w:rPr>
          <w:b/>
          <w:bCs/>
        </w:rPr>
        <w:t>问题六</w:t>
      </w:r>
      <w:r w:rsidRPr="007552C4">
        <w:t>：</w:t>
      </w:r>
      <w:r w:rsidRPr="007552C4">
        <w:rPr>
          <w:b/>
          <w:bCs/>
        </w:rPr>
        <w:t>影响您使用智慧社区综合管理系统因素</w:t>
      </w:r>
    </w:p>
    <w:p w14:paraId="78E986D1" w14:textId="5C192C58" w:rsidR="000D09E3" w:rsidRDefault="000D09E3" w:rsidP="007552C4">
      <w:pPr>
        <w:rPr>
          <w:rFonts w:hint="eastAsia"/>
          <w:b/>
          <w:bCs/>
        </w:rPr>
      </w:pPr>
      <w:r>
        <w:rPr>
          <w:rFonts w:hint="eastAsia"/>
          <w:b/>
          <w:bCs/>
          <w:noProof/>
        </w:rPr>
        <w:drawing>
          <wp:inline distT="0" distB="0" distL="0" distR="0" wp14:anchorId="4CC701FC" wp14:editId="3151A722">
            <wp:extent cx="5274310" cy="3076575"/>
            <wp:effectExtent l="0" t="0" r="2540" b="9525"/>
            <wp:docPr id="558708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9583434" w14:textId="0D0B3F16" w:rsidR="007552C4" w:rsidRDefault="007552C4" w:rsidP="007552C4">
      <w:r w:rsidRPr="007552C4">
        <w:t>用户不愿意使用智慧社区管理系统的大部分原因在于担心费用巨大跟操作困难，体验感不足以及觉得智慧社区没有必要等因素被用户放在比较考后的位置，所以接下来提高性价比、简化操作难度是我们智慧社区下一阶段的任务所在。</w:t>
      </w:r>
    </w:p>
    <w:p w14:paraId="5E4E32B5" w14:textId="34D43E70" w:rsidR="007552C4" w:rsidRDefault="007552C4" w:rsidP="007552C4">
      <w:pPr>
        <w:rPr>
          <w:b/>
          <w:bCs/>
        </w:rPr>
      </w:pPr>
      <w:r w:rsidRPr="007552C4">
        <w:rPr>
          <w:b/>
          <w:bCs/>
        </w:rPr>
        <w:t>问题七：您是否能接受社区提供付费线上服务？</w:t>
      </w:r>
    </w:p>
    <w:tbl>
      <w:tblPr>
        <w:tblStyle w:val="ae"/>
        <w:tblW w:w="0" w:type="auto"/>
        <w:tblLook w:val="04A0" w:firstRow="1" w:lastRow="0" w:firstColumn="1" w:lastColumn="0" w:noHBand="0" w:noVBand="1"/>
      </w:tblPr>
      <w:tblGrid>
        <w:gridCol w:w="1659"/>
        <w:gridCol w:w="1659"/>
        <w:gridCol w:w="1659"/>
        <w:gridCol w:w="1659"/>
        <w:gridCol w:w="1660"/>
      </w:tblGrid>
      <w:tr w:rsidR="007552C4" w14:paraId="0D2EA592" w14:textId="77777777" w:rsidTr="007552C4">
        <w:tc>
          <w:tcPr>
            <w:tcW w:w="1659" w:type="dxa"/>
          </w:tcPr>
          <w:p w14:paraId="4041F1D9" w14:textId="495D6397" w:rsidR="007552C4" w:rsidRDefault="007552C4" w:rsidP="007552C4">
            <w:pPr>
              <w:rPr>
                <w:rFonts w:hint="eastAsia"/>
              </w:rPr>
            </w:pPr>
            <w:r>
              <w:rPr>
                <w:rFonts w:hint="eastAsia"/>
              </w:rPr>
              <w:t>非常满意</w:t>
            </w:r>
          </w:p>
        </w:tc>
        <w:tc>
          <w:tcPr>
            <w:tcW w:w="1659" w:type="dxa"/>
          </w:tcPr>
          <w:p w14:paraId="3CE7F5B6" w14:textId="097323BC" w:rsidR="007552C4" w:rsidRDefault="007552C4" w:rsidP="007552C4">
            <w:pPr>
              <w:rPr>
                <w:rFonts w:hint="eastAsia"/>
              </w:rPr>
            </w:pPr>
            <w:r>
              <w:rPr>
                <w:rFonts w:hint="eastAsia"/>
              </w:rPr>
              <w:t>比较愿意</w:t>
            </w:r>
          </w:p>
        </w:tc>
        <w:tc>
          <w:tcPr>
            <w:tcW w:w="1659" w:type="dxa"/>
          </w:tcPr>
          <w:p w14:paraId="29CA25D4" w14:textId="08F4D78E" w:rsidR="007552C4" w:rsidRDefault="007552C4" w:rsidP="007552C4">
            <w:pPr>
              <w:rPr>
                <w:rFonts w:hint="eastAsia"/>
              </w:rPr>
            </w:pPr>
            <w:r>
              <w:rPr>
                <w:rFonts w:hint="eastAsia"/>
              </w:rPr>
              <w:t>一般</w:t>
            </w:r>
          </w:p>
        </w:tc>
        <w:tc>
          <w:tcPr>
            <w:tcW w:w="1659" w:type="dxa"/>
          </w:tcPr>
          <w:p w14:paraId="4B1A0045" w14:textId="24A20E32" w:rsidR="007552C4" w:rsidRDefault="007552C4" w:rsidP="007552C4">
            <w:pPr>
              <w:rPr>
                <w:rFonts w:hint="eastAsia"/>
              </w:rPr>
            </w:pPr>
            <w:r>
              <w:rPr>
                <w:rFonts w:hint="eastAsia"/>
              </w:rPr>
              <w:t>比较不接受</w:t>
            </w:r>
          </w:p>
        </w:tc>
        <w:tc>
          <w:tcPr>
            <w:tcW w:w="1660" w:type="dxa"/>
          </w:tcPr>
          <w:p w14:paraId="3F893121" w14:textId="701105E0" w:rsidR="007552C4" w:rsidRDefault="007552C4" w:rsidP="007552C4">
            <w:pPr>
              <w:rPr>
                <w:rFonts w:hint="eastAsia"/>
              </w:rPr>
            </w:pPr>
            <w:r>
              <w:rPr>
                <w:rFonts w:hint="eastAsia"/>
              </w:rPr>
              <w:t>完全不接受</w:t>
            </w:r>
          </w:p>
        </w:tc>
      </w:tr>
      <w:tr w:rsidR="007552C4" w14:paraId="4004A323" w14:textId="77777777" w:rsidTr="007552C4">
        <w:tc>
          <w:tcPr>
            <w:tcW w:w="1659" w:type="dxa"/>
          </w:tcPr>
          <w:p w14:paraId="519278B4" w14:textId="19D5429B" w:rsidR="007552C4" w:rsidRDefault="007552C4" w:rsidP="007552C4">
            <w:pPr>
              <w:rPr>
                <w:rFonts w:hint="eastAsia"/>
              </w:rPr>
            </w:pPr>
            <w:r>
              <w:rPr>
                <w:rFonts w:hint="eastAsia"/>
              </w:rPr>
              <w:t>6%</w:t>
            </w:r>
          </w:p>
        </w:tc>
        <w:tc>
          <w:tcPr>
            <w:tcW w:w="1659" w:type="dxa"/>
          </w:tcPr>
          <w:p w14:paraId="7B2D60BD" w14:textId="6C5E37F6" w:rsidR="007552C4" w:rsidRDefault="007552C4" w:rsidP="007552C4">
            <w:pPr>
              <w:rPr>
                <w:rFonts w:hint="eastAsia"/>
              </w:rPr>
            </w:pPr>
            <w:r>
              <w:rPr>
                <w:rFonts w:hint="eastAsia"/>
              </w:rPr>
              <w:t>20%</w:t>
            </w:r>
          </w:p>
        </w:tc>
        <w:tc>
          <w:tcPr>
            <w:tcW w:w="1659" w:type="dxa"/>
          </w:tcPr>
          <w:p w14:paraId="16E51A37" w14:textId="627102B7" w:rsidR="007552C4" w:rsidRDefault="007552C4" w:rsidP="007552C4">
            <w:pPr>
              <w:rPr>
                <w:rFonts w:hint="eastAsia"/>
              </w:rPr>
            </w:pPr>
            <w:r>
              <w:rPr>
                <w:rFonts w:hint="eastAsia"/>
              </w:rPr>
              <w:t>36%</w:t>
            </w:r>
          </w:p>
        </w:tc>
        <w:tc>
          <w:tcPr>
            <w:tcW w:w="1659" w:type="dxa"/>
          </w:tcPr>
          <w:p w14:paraId="6E2B64A7" w14:textId="7DE9A078" w:rsidR="007552C4" w:rsidRDefault="007552C4" w:rsidP="007552C4">
            <w:pPr>
              <w:rPr>
                <w:rFonts w:hint="eastAsia"/>
              </w:rPr>
            </w:pPr>
            <w:r>
              <w:rPr>
                <w:rFonts w:hint="eastAsia"/>
              </w:rPr>
              <w:t>20%</w:t>
            </w:r>
          </w:p>
        </w:tc>
        <w:tc>
          <w:tcPr>
            <w:tcW w:w="1660" w:type="dxa"/>
          </w:tcPr>
          <w:p w14:paraId="11C14F1C" w14:textId="28B0D4E5" w:rsidR="007552C4" w:rsidRDefault="007552C4" w:rsidP="007552C4">
            <w:pPr>
              <w:rPr>
                <w:rFonts w:hint="eastAsia"/>
              </w:rPr>
            </w:pPr>
            <w:r>
              <w:rPr>
                <w:rFonts w:hint="eastAsia"/>
              </w:rPr>
              <w:t>18%</w:t>
            </w:r>
          </w:p>
        </w:tc>
      </w:tr>
    </w:tbl>
    <w:p w14:paraId="5584010B" w14:textId="2BF4DA25" w:rsidR="000D09E3" w:rsidRDefault="000D09E3" w:rsidP="000D09E3">
      <w:pPr>
        <w:rPr>
          <w:rFonts w:hint="eastAsia"/>
        </w:rPr>
      </w:pPr>
      <w:r>
        <w:rPr>
          <w:rFonts w:hint="eastAsia"/>
        </w:rPr>
        <w:t>愿意接受与不愿意接受付费线上服务的用户五五开，大多数用户都采取一般的态度，可以通过体验感高的服务使其成线上服务的受众。</w:t>
      </w:r>
    </w:p>
    <w:p w14:paraId="4428D771" w14:textId="77777777" w:rsidR="000D09E3" w:rsidRDefault="000D09E3" w:rsidP="000D09E3">
      <w:pPr>
        <w:rPr>
          <w:rFonts w:hint="eastAsia"/>
        </w:rPr>
      </w:pPr>
      <w:r>
        <w:rPr>
          <w:rFonts w:hint="eastAsia"/>
        </w:rPr>
        <w:t>综上，没有听说或者使用过智慧社区综合管理系统的用户占绝大部分，但是通过对智慧社区体验感功能的相关了解大部分用户想要了解智慧社区，并且有五成以上的用户可以接受社区提供线上付费服务，绝大部分用户认为费用跟操作难度是影响其使用智慧社区的主要因素，所以满足用户的性能需求是下一阶段的主要目标。</w:t>
      </w:r>
    </w:p>
    <w:p w14:paraId="39FDDFFE" w14:textId="3EE8D8A8" w:rsidR="007552C4" w:rsidRDefault="000D09E3" w:rsidP="000D09E3">
      <w:pPr>
        <w:rPr>
          <w:b/>
          <w:bCs/>
        </w:rPr>
      </w:pPr>
      <w:r w:rsidRPr="000D09E3">
        <w:rPr>
          <w:b/>
          <w:bCs/>
        </w:rPr>
        <w:t>问题八：定位分布</w:t>
      </w:r>
    </w:p>
    <w:tbl>
      <w:tblPr>
        <w:tblStyle w:val="ae"/>
        <w:tblW w:w="0" w:type="auto"/>
        <w:tblLook w:val="04A0" w:firstRow="1" w:lastRow="0" w:firstColumn="1" w:lastColumn="0" w:noHBand="0" w:noVBand="1"/>
      </w:tblPr>
      <w:tblGrid>
        <w:gridCol w:w="1659"/>
        <w:gridCol w:w="1659"/>
        <w:gridCol w:w="1659"/>
        <w:gridCol w:w="1659"/>
        <w:gridCol w:w="1660"/>
      </w:tblGrid>
      <w:tr w:rsidR="000D09E3" w14:paraId="4E1C5009" w14:textId="77777777" w:rsidTr="000D09E3">
        <w:tc>
          <w:tcPr>
            <w:tcW w:w="1659" w:type="dxa"/>
          </w:tcPr>
          <w:p w14:paraId="0B260764" w14:textId="713F95AA" w:rsidR="000D09E3" w:rsidRDefault="000D09E3" w:rsidP="000D09E3">
            <w:pPr>
              <w:rPr>
                <w:rFonts w:hint="eastAsia"/>
              </w:rPr>
            </w:pPr>
            <w:r>
              <w:rPr>
                <w:rFonts w:hint="eastAsia"/>
              </w:rPr>
              <w:t>社区居民</w:t>
            </w:r>
          </w:p>
        </w:tc>
        <w:tc>
          <w:tcPr>
            <w:tcW w:w="1659" w:type="dxa"/>
          </w:tcPr>
          <w:p w14:paraId="4CF64871" w14:textId="10E7B361" w:rsidR="000D09E3" w:rsidRDefault="000D09E3" w:rsidP="000D09E3">
            <w:pPr>
              <w:rPr>
                <w:rFonts w:hint="eastAsia"/>
              </w:rPr>
            </w:pPr>
            <w:r>
              <w:rPr>
                <w:rFonts w:hint="eastAsia"/>
              </w:rPr>
              <w:t>物业公司</w:t>
            </w:r>
          </w:p>
        </w:tc>
        <w:tc>
          <w:tcPr>
            <w:tcW w:w="1659" w:type="dxa"/>
          </w:tcPr>
          <w:p w14:paraId="1F45EAF9" w14:textId="14829BC6" w:rsidR="000D09E3" w:rsidRDefault="000D09E3" w:rsidP="000D09E3">
            <w:pPr>
              <w:rPr>
                <w:rFonts w:hint="eastAsia"/>
              </w:rPr>
            </w:pPr>
            <w:r>
              <w:rPr>
                <w:rFonts w:hint="eastAsia"/>
              </w:rPr>
              <w:t>社区企业跟商家</w:t>
            </w:r>
          </w:p>
        </w:tc>
        <w:tc>
          <w:tcPr>
            <w:tcW w:w="1659" w:type="dxa"/>
          </w:tcPr>
          <w:p w14:paraId="585416B7" w14:textId="6AFE0EAE" w:rsidR="000D09E3" w:rsidRDefault="000D09E3" w:rsidP="000D09E3">
            <w:pPr>
              <w:rPr>
                <w:rFonts w:hint="eastAsia"/>
              </w:rPr>
            </w:pPr>
            <w:r>
              <w:rPr>
                <w:rFonts w:hint="eastAsia"/>
              </w:rPr>
              <w:t>政府部门</w:t>
            </w:r>
          </w:p>
        </w:tc>
        <w:tc>
          <w:tcPr>
            <w:tcW w:w="1660" w:type="dxa"/>
          </w:tcPr>
          <w:p w14:paraId="2CF85687" w14:textId="0B55CD26" w:rsidR="000D09E3" w:rsidRDefault="000D09E3" w:rsidP="000D09E3">
            <w:pPr>
              <w:rPr>
                <w:rFonts w:hint="eastAsia"/>
              </w:rPr>
            </w:pPr>
            <w:r>
              <w:rPr>
                <w:rFonts w:hint="eastAsia"/>
              </w:rPr>
              <w:t>安保部门</w:t>
            </w:r>
          </w:p>
        </w:tc>
      </w:tr>
      <w:tr w:rsidR="000D09E3" w14:paraId="0ED10E3B" w14:textId="77777777" w:rsidTr="000D09E3">
        <w:tc>
          <w:tcPr>
            <w:tcW w:w="1659" w:type="dxa"/>
          </w:tcPr>
          <w:p w14:paraId="2F373EB0" w14:textId="29344030" w:rsidR="000D09E3" w:rsidRDefault="000D09E3" w:rsidP="000D09E3">
            <w:pPr>
              <w:rPr>
                <w:rFonts w:hint="eastAsia"/>
              </w:rPr>
            </w:pPr>
            <w:r>
              <w:rPr>
                <w:rFonts w:hint="eastAsia"/>
              </w:rPr>
              <w:t>75%</w:t>
            </w:r>
          </w:p>
        </w:tc>
        <w:tc>
          <w:tcPr>
            <w:tcW w:w="1659" w:type="dxa"/>
          </w:tcPr>
          <w:p w14:paraId="756CC279" w14:textId="51C96C56" w:rsidR="000D09E3" w:rsidRDefault="000D09E3" w:rsidP="000D09E3">
            <w:pPr>
              <w:rPr>
                <w:rFonts w:hint="eastAsia"/>
              </w:rPr>
            </w:pPr>
            <w:r>
              <w:rPr>
                <w:rFonts w:hint="eastAsia"/>
              </w:rPr>
              <w:t>12%</w:t>
            </w:r>
          </w:p>
        </w:tc>
        <w:tc>
          <w:tcPr>
            <w:tcW w:w="1659" w:type="dxa"/>
          </w:tcPr>
          <w:p w14:paraId="686D824F" w14:textId="45CC6721" w:rsidR="000D09E3" w:rsidRDefault="000D09E3" w:rsidP="000D09E3">
            <w:pPr>
              <w:rPr>
                <w:rFonts w:hint="eastAsia"/>
              </w:rPr>
            </w:pPr>
            <w:r>
              <w:rPr>
                <w:rFonts w:hint="eastAsia"/>
              </w:rPr>
              <w:t>8%</w:t>
            </w:r>
          </w:p>
        </w:tc>
        <w:tc>
          <w:tcPr>
            <w:tcW w:w="1659" w:type="dxa"/>
          </w:tcPr>
          <w:p w14:paraId="4C2CEF55" w14:textId="21870920" w:rsidR="000D09E3" w:rsidRDefault="000D09E3" w:rsidP="000D09E3">
            <w:pPr>
              <w:rPr>
                <w:rFonts w:hint="eastAsia"/>
              </w:rPr>
            </w:pPr>
            <w:r>
              <w:rPr>
                <w:rFonts w:hint="eastAsia"/>
              </w:rPr>
              <w:t>2%</w:t>
            </w:r>
          </w:p>
        </w:tc>
        <w:tc>
          <w:tcPr>
            <w:tcW w:w="1660" w:type="dxa"/>
          </w:tcPr>
          <w:p w14:paraId="72E67986" w14:textId="44B76DB4" w:rsidR="000D09E3" w:rsidRDefault="000D09E3" w:rsidP="000D09E3">
            <w:pPr>
              <w:rPr>
                <w:rFonts w:hint="eastAsia"/>
              </w:rPr>
            </w:pPr>
            <w:r>
              <w:rPr>
                <w:rFonts w:hint="eastAsia"/>
              </w:rPr>
              <w:t>2%</w:t>
            </w:r>
          </w:p>
        </w:tc>
      </w:tr>
    </w:tbl>
    <w:p w14:paraId="0FA9A8E4" w14:textId="0D03079B" w:rsidR="000D09E3" w:rsidRDefault="00397913" w:rsidP="000D09E3">
      <w:r>
        <w:rPr>
          <w:rFonts w:hint="eastAsia"/>
        </w:rPr>
        <w:t>由此可以看出，我们的智慧社区平台主要面向社区居民开发，在进行用户需求分析和访谈时，应加大社区居民所占比例。</w:t>
      </w:r>
    </w:p>
    <w:p w14:paraId="3506D72F" w14:textId="77777777" w:rsidR="00397913" w:rsidRDefault="00397913" w:rsidP="000D09E3"/>
    <w:p w14:paraId="64E7A78B" w14:textId="77777777" w:rsidR="00397913" w:rsidRPr="00397913" w:rsidRDefault="00397913" w:rsidP="00397913">
      <w:pPr>
        <w:rPr>
          <w:rFonts w:hint="eastAsia"/>
          <w:b/>
          <w:bCs/>
        </w:rPr>
      </w:pPr>
      <w:r>
        <w:rPr>
          <w:rFonts w:hint="eastAsia"/>
          <w:b/>
          <w:bCs/>
        </w:rPr>
        <w:t>注</w:t>
      </w:r>
      <w:r w:rsidRPr="00397913">
        <w:rPr>
          <w:rFonts w:hint="eastAsia"/>
          <w:b/>
          <w:bCs/>
        </w:rPr>
        <w:t>：</w:t>
      </w:r>
      <w:r>
        <w:rPr>
          <w:rFonts w:hint="eastAsia"/>
          <w:b/>
          <w:bCs/>
        </w:rPr>
        <w:t>因为本小组碍于时间精力和资源，没能实地调查相关信息，因此这里借用了</w:t>
      </w:r>
      <w:hyperlink r:id="rId6" w:history="1">
        <w:r w:rsidRPr="00397913">
          <w:rPr>
            <w:rStyle w:val="af"/>
            <w:b/>
            <w:bCs/>
          </w:rPr>
          <w:t>智慧社区综</w:t>
        </w:r>
        <w:r w:rsidRPr="00397913">
          <w:rPr>
            <w:rStyle w:val="af"/>
            <w:b/>
            <w:bCs/>
          </w:rPr>
          <w:lastRenderedPageBreak/>
          <w:t>合管理平台——小组展示1_硬数据及硬数据采样-CSDN博客</w:t>
        </w:r>
      </w:hyperlink>
      <w:r>
        <w:rPr>
          <w:rFonts w:hint="eastAsia"/>
          <w:b/>
          <w:bCs/>
        </w:rPr>
        <w:t>的数据进行分析，特此表示感谢，本小组承诺不会将此数据用于除了教学外的用途，若侵犯了相关权利，请联系我们3092935750@qq.com</w:t>
      </w:r>
    </w:p>
    <w:p w14:paraId="7AE60200" w14:textId="77777777" w:rsidR="00397913" w:rsidRPr="00397913" w:rsidRDefault="00397913" w:rsidP="000D09E3">
      <w:pPr>
        <w:rPr>
          <w:rFonts w:hint="eastAsia"/>
        </w:rPr>
      </w:pPr>
    </w:p>
    <w:sectPr w:rsidR="00397913" w:rsidRPr="003979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2C4"/>
    <w:rsid w:val="000705CB"/>
    <w:rsid w:val="000D09E3"/>
    <w:rsid w:val="001129B9"/>
    <w:rsid w:val="00397913"/>
    <w:rsid w:val="006156C6"/>
    <w:rsid w:val="00685469"/>
    <w:rsid w:val="00694278"/>
    <w:rsid w:val="007552C4"/>
    <w:rsid w:val="00B34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B9016"/>
  <w15:chartTrackingRefBased/>
  <w15:docId w15:val="{D1E36E5E-E9BD-49AE-919A-D19B243F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52C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552C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552C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552C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552C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552C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552C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552C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552C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52C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552C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552C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552C4"/>
    <w:rPr>
      <w:rFonts w:cstheme="majorBidi"/>
      <w:color w:val="0F4761" w:themeColor="accent1" w:themeShade="BF"/>
      <w:sz w:val="28"/>
      <w:szCs w:val="28"/>
    </w:rPr>
  </w:style>
  <w:style w:type="character" w:customStyle="1" w:styleId="50">
    <w:name w:val="标题 5 字符"/>
    <w:basedOn w:val="a0"/>
    <w:link w:val="5"/>
    <w:uiPriority w:val="9"/>
    <w:semiHidden/>
    <w:rsid w:val="007552C4"/>
    <w:rPr>
      <w:rFonts w:cstheme="majorBidi"/>
      <w:color w:val="0F4761" w:themeColor="accent1" w:themeShade="BF"/>
      <w:sz w:val="24"/>
      <w:szCs w:val="24"/>
    </w:rPr>
  </w:style>
  <w:style w:type="character" w:customStyle="1" w:styleId="60">
    <w:name w:val="标题 6 字符"/>
    <w:basedOn w:val="a0"/>
    <w:link w:val="6"/>
    <w:uiPriority w:val="9"/>
    <w:semiHidden/>
    <w:rsid w:val="007552C4"/>
    <w:rPr>
      <w:rFonts w:cstheme="majorBidi"/>
      <w:b/>
      <w:bCs/>
      <w:color w:val="0F4761" w:themeColor="accent1" w:themeShade="BF"/>
    </w:rPr>
  </w:style>
  <w:style w:type="character" w:customStyle="1" w:styleId="70">
    <w:name w:val="标题 7 字符"/>
    <w:basedOn w:val="a0"/>
    <w:link w:val="7"/>
    <w:uiPriority w:val="9"/>
    <w:semiHidden/>
    <w:rsid w:val="007552C4"/>
    <w:rPr>
      <w:rFonts w:cstheme="majorBidi"/>
      <w:b/>
      <w:bCs/>
      <w:color w:val="595959" w:themeColor="text1" w:themeTint="A6"/>
    </w:rPr>
  </w:style>
  <w:style w:type="character" w:customStyle="1" w:styleId="80">
    <w:name w:val="标题 8 字符"/>
    <w:basedOn w:val="a0"/>
    <w:link w:val="8"/>
    <w:uiPriority w:val="9"/>
    <w:semiHidden/>
    <w:rsid w:val="007552C4"/>
    <w:rPr>
      <w:rFonts w:cstheme="majorBidi"/>
      <w:color w:val="595959" w:themeColor="text1" w:themeTint="A6"/>
    </w:rPr>
  </w:style>
  <w:style w:type="character" w:customStyle="1" w:styleId="90">
    <w:name w:val="标题 9 字符"/>
    <w:basedOn w:val="a0"/>
    <w:link w:val="9"/>
    <w:uiPriority w:val="9"/>
    <w:semiHidden/>
    <w:rsid w:val="007552C4"/>
    <w:rPr>
      <w:rFonts w:eastAsiaTheme="majorEastAsia" w:cstheme="majorBidi"/>
      <w:color w:val="595959" w:themeColor="text1" w:themeTint="A6"/>
    </w:rPr>
  </w:style>
  <w:style w:type="paragraph" w:styleId="a3">
    <w:name w:val="Title"/>
    <w:basedOn w:val="a"/>
    <w:next w:val="a"/>
    <w:link w:val="a4"/>
    <w:uiPriority w:val="10"/>
    <w:qFormat/>
    <w:rsid w:val="007552C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552C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552C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552C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552C4"/>
    <w:pPr>
      <w:spacing w:before="160" w:after="160"/>
      <w:jc w:val="center"/>
    </w:pPr>
    <w:rPr>
      <w:i/>
      <w:iCs/>
      <w:color w:val="404040" w:themeColor="text1" w:themeTint="BF"/>
    </w:rPr>
  </w:style>
  <w:style w:type="character" w:customStyle="1" w:styleId="a8">
    <w:name w:val="引用 字符"/>
    <w:basedOn w:val="a0"/>
    <w:link w:val="a7"/>
    <w:uiPriority w:val="29"/>
    <w:rsid w:val="007552C4"/>
    <w:rPr>
      <w:i/>
      <w:iCs/>
      <w:color w:val="404040" w:themeColor="text1" w:themeTint="BF"/>
    </w:rPr>
  </w:style>
  <w:style w:type="paragraph" w:styleId="a9">
    <w:name w:val="List Paragraph"/>
    <w:basedOn w:val="a"/>
    <w:uiPriority w:val="34"/>
    <w:qFormat/>
    <w:rsid w:val="007552C4"/>
    <w:pPr>
      <w:ind w:left="720"/>
      <w:contextualSpacing/>
    </w:pPr>
  </w:style>
  <w:style w:type="character" w:styleId="aa">
    <w:name w:val="Intense Emphasis"/>
    <w:basedOn w:val="a0"/>
    <w:uiPriority w:val="21"/>
    <w:qFormat/>
    <w:rsid w:val="007552C4"/>
    <w:rPr>
      <w:i/>
      <w:iCs/>
      <w:color w:val="0F4761" w:themeColor="accent1" w:themeShade="BF"/>
    </w:rPr>
  </w:style>
  <w:style w:type="paragraph" w:styleId="ab">
    <w:name w:val="Intense Quote"/>
    <w:basedOn w:val="a"/>
    <w:next w:val="a"/>
    <w:link w:val="ac"/>
    <w:uiPriority w:val="30"/>
    <w:qFormat/>
    <w:rsid w:val="007552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552C4"/>
    <w:rPr>
      <w:i/>
      <w:iCs/>
      <w:color w:val="0F4761" w:themeColor="accent1" w:themeShade="BF"/>
    </w:rPr>
  </w:style>
  <w:style w:type="character" w:styleId="ad">
    <w:name w:val="Intense Reference"/>
    <w:basedOn w:val="a0"/>
    <w:uiPriority w:val="32"/>
    <w:qFormat/>
    <w:rsid w:val="007552C4"/>
    <w:rPr>
      <w:b/>
      <w:bCs/>
      <w:smallCaps/>
      <w:color w:val="0F4761" w:themeColor="accent1" w:themeShade="BF"/>
      <w:spacing w:val="5"/>
    </w:rPr>
  </w:style>
  <w:style w:type="table" w:styleId="ae">
    <w:name w:val="Table Grid"/>
    <w:basedOn w:val="a1"/>
    <w:uiPriority w:val="39"/>
    <w:rsid w:val="00755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7552C4"/>
    <w:rPr>
      <w:color w:val="467886" w:themeColor="hyperlink"/>
      <w:u w:val="single"/>
    </w:rPr>
  </w:style>
  <w:style w:type="character" w:styleId="af0">
    <w:name w:val="Unresolved Mention"/>
    <w:basedOn w:val="a0"/>
    <w:uiPriority w:val="99"/>
    <w:semiHidden/>
    <w:unhideWhenUsed/>
    <w:rsid w:val="007552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log.csdn.net/qq_62485658/article/details/129554316?ops_request_misc=&amp;request_id=&amp;biz_id=102&amp;utm_term=%E6%99%BA%E6%85%A7%E5%B9%B3%E5%8F%B0%E6%80%BB%E6%88%B7%E7%AE%A1%E7%90%86%E5%B9%B3%E5%8F%B0&amp;utm_medium=distribute.pc_search_result.none-task-blog-2~all~sobaiduweb~default-2-129554316.142%5ev102%5epc_search_result_base5&amp;spm=1018.2226.3001.4187" TargetMode="External"/><Relationship Id="rId5" Type="http://schemas.openxmlformats.org/officeDocument/2006/relationships/chart" Target="charts/chart1.xml"/><Relationship Id="rId4"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第1位</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费用庞大</c:v>
                </c:pt>
                <c:pt idx="1">
                  <c:v>操作困难</c:v>
                </c:pt>
                <c:pt idx="2">
                  <c:v>体验感差</c:v>
                </c:pt>
                <c:pt idx="3">
                  <c:v>没有必要</c:v>
                </c:pt>
              </c:strCache>
            </c:strRef>
          </c:cat>
          <c:val>
            <c:numRef>
              <c:f>Sheet1!$B$2:$B$5</c:f>
              <c:numCache>
                <c:formatCode>0.00%</c:formatCode>
                <c:ptCount val="4"/>
                <c:pt idx="0">
                  <c:v>0.46510000000000001</c:v>
                </c:pt>
                <c:pt idx="1">
                  <c:v>0.34150000000000003</c:v>
                </c:pt>
                <c:pt idx="2">
                  <c:v>0.13159999999999999</c:v>
                </c:pt>
                <c:pt idx="3">
                  <c:v>0.34379999999999999</c:v>
                </c:pt>
              </c:numCache>
            </c:numRef>
          </c:val>
          <c:extLst>
            <c:ext xmlns:c16="http://schemas.microsoft.com/office/drawing/2014/chart" uri="{C3380CC4-5D6E-409C-BE32-E72D297353CC}">
              <c16:uniqueId val="{00000000-451F-4D24-91CD-4505A984657C}"/>
            </c:ext>
          </c:extLst>
        </c:ser>
        <c:ser>
          <c:idx val="1"/>
          <c:order val="1"/>
          <c:tx>
            <c:strRef>
              <c:f>Sheet1!$C$1</c:f>
              <c:strCache>
                <c:ptCount val="1"/>
                <c:pt idx="0">
                  <c:v>第2位</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费用庞大</c:v>
                </c:pt>
                <c:pt idx="1">
                  <c:v>操作困难</c:v>
                </c:pt>
                <c:pt idx="2">
                  <c:v>体验感差</c:v>
                </c:pt>
                <c:pt idx="3">
                  <c:v>没有必要</c:v>
                </c:pt>
              </c:strCache>
            </c:strRef>
          </c:cat>
          <c:val>
            <c:numRef>
              <c:f>Sheet1!$C$2:$C$5</c:f>
              <c:numCache>
                <c:formatCode>0.00%</c:formatCode>
                <c:ptCount val="4"/>
                <c:pt idx="0">
                  <c:v>0.25580000000000003</c:v>
                </c:pt>
                <c:pt idx="1">
                  <c:v>0.39019999999999999</c:v>
                </c:pt>
                <c:pt idx="2">
                  <c:v>0.23680000000000001</c:v>
                </c:pt>
                <c:pt idx="3">
                  <c:v>0.15629999999999999</c:v>
                </c:pt>
              </c:numCache>
            </c:numRef>
          </c:val>
          <c:extLst>
            <c:ext xmlns:c16="http://schemas.microsoft.com/office/drawing/2014/chart" uri="{C3380CC4-5D6E-409C-BE32-E72D297353CC}">
              <c16:uniqueId val="{00000001-451F-4D24-91CD-4505A984657C}"/>
            </c:ext>
          </c:extLst>
        </c:ser>
        <c:ser>
          <c:idx val="2"/>
          <c:order val="2"/>
          <c:tx>
            <c:strRef>
              <c:f>Sheet1!$D$1</c:f>
              <c:strCache>
                <c:ptCount val="1"/>
                <c:pt idx="0">
                  <c:v>第3位</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费用庞大</c:v>
                </c:pt>
                <c:pt idx="1">
                  <c:v>操作困难</c:v>
                </c:pt>
                <c:pt idx="2">
                  <c:v>体验感差</c:v>
                </c:pt>
                <c:pt idx="3">
                  <c:v>没有必要</c:v>
                </c:pt>
              </c:strCache>
            </c:strRef>
          </c:cat>
          <c:val>
            <c:numRef>
              <c:f>Sheet1!$D$2:$D$5</c:f>
              <c:numCache>
                <c:formatCode>0.00%</c:formatCode>
                <c:ptCount val="4"/>
                <c:pt idx="0">
                  <c:v>9.2999999999999999E-2</c:v>
                </c:pt>
                <c:pt idx="1">
                  <c:v>0.24390000000000001</c:v>
                </c:pt>
                <c:pt idx="2">
                  <c:v>0.42109999999999997</c:v>
                </c:pt>
                <c:pt idx="3">
                  <c:v>0.125</c:v>
                </c:pt>
              </c:numCache>
            </c:numRef>
          </c:val>
          <c:extLst>
            <c:ext xmlns:c16="http://schemas.microsoft.com/office/drawing/2014/chart" uri="{C3380CC4-5D6E-409C-BE32-E72D297353CC}">
              <c16:uniqueId val="{00000002-451F-4D24-91CD-4505A984657C}"/>
            </c:ext>
          </c:extLst>
        </c:ser>
        <c:ser>
          <c:idx val="3"/>
          <c:order val="3"/>
          <c:tx>
            <c:strRef>
              <c:f>Sheet1!$E$1</c:f>
              <c:strCache>
                <c:ptCount val="1"/>
                <c:pt idx="0">
                  <c:v>第4位</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费用庞大</c:v>
                </c:pt>
                <c:pt idx="1">
                  <c:v>操作困难</c:v>
                </c:pt>
                <c:pt idx="2">
                  <c:v>体验感差</c:v>
                </c:pt>
                <c:pt idx="3">
                  <c:v>没有必要</c:v>
                </c:pt>
              </c:strCache>
            </c:strRef>
          </c:cat>
          <c:val>
            <c:numRef>
              <c:f>Sheet1!$E$2:$E$5</c:f>
              <c:numCache>
                <c:formatCode>0.00%</c:formatCode>
                <c:ptCount val="4"/>
                <c:pt idx="0">
                  <c:v>0.186</c:v>
                </c:pt>
                <c:pt idx="1">
                  <c:v>2.4400000000000002E-2</c:v>
                </c:pt>
                <c:pt idx="2">
                  <c:v>0.21049999999999999</c:v>
                </c:pt>
                <c:pt idx="3">
                  <c:v>0.375</c:v>
                </c:pt>
              </c:numCache>
            </c:numRef>
          </c:val>
          <c:extLst>
            <c:ext xmlns:c16="http://schemas.microsoft.com/office/drawing/2014/chart" uri="{C3380CC4-5D6E-409C-BE32-E72D297353CC}">
              <c16:uniqueId val="{0000003B-E872-43BA-A024-EA2FFEE81CD4}"/>
            </c:ext>
          </c:extLst>
        </c:ser>
        <c:dLbls>
          <c:showLegendKey val="0"/>
          <c:showVal val="0"/>
          <c:showCatName val="0"/>
          <c:showSerName val="0"/>
          <c:showPercent val="0"/>
          <c:showBubbleSize val="0"/>
        </c:dLbls>
        <c:gapWidth val="219"/>
        <c:overlap val="-27"/>
        <c:axId val="602514335"/>
        <c:axId val="602511455"/>
      </c:barChart>
      <c:catAx>
        <c:axId val="6025143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511455"/>
        <c:crosses val="autoZero"/>
        <c:auto val="1"/>
        <c:lblAlgn val="ctr"/>
        <c:lblOffset val="100"/>
        <c:noMultiLvlLbl val="0"/>
      </c:catAx>
      <c:valAx>
        <c:axId val="6025114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6025143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6">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116</TotalTime>
  <Pages>1</Pages>
  <Words>283</Words>
  <Characters>1619</Characters>
  <Application>Microsoft Office Word</Application>
  <DocSecurity>0</DocSecurity>
  <Lines>13</Lines>
  <Paragraphs>3</Paragraphs>
  <ScaleCrop>false</ScaleCrop>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成珂 樊</dc:creator>
  <cp:keywords/>
  <dc:description/>
  <cp:lastModifiedBy>成珂 樊</cp:lastModifiedBy>
  <cp:revision>3</cp:revision>
  <dcterms:created xsi:type="dcterms:W3CDTF">2025-03-19T13:32:00Z</dcterms:created>
  <dcterms:modified xsi:type="dcterms:W3CDTF">2025-03-19T15:28:00Z</dcterms:modified>
</cp:coreProperties>
</file>