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  <w:r w:rsidRPr="00EB624E">
        <w:rPr>
          <w:rFonts w:ascii="黑体" w:eastAsia="黑体" w:hAnsi="黑体"/>
          <w:b/>
          <w:sz w:val="72"/>
          <w:szCs w:val="72"/>
        </w:rPr>
        <w:t>数据库命名规范</w:t>
      </w: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187687" w:rsidRPr="00EB624E" w:rsidRDefault="00187687" w:rsidP="00187687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846E71" w:rsidRPr="00EB624E" w:rsidRDefault="00846E71" w:rsidP="00846E71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文档信</w:t>
      </w:r>
      <w:bookmarkStart w:id="0" w:name="_GoBack"/>
      <w:bookmarkEnd w:id="0"/>
      <w:r w:rsidRPr="00EB624E">
        <w:rPr>
          <w:rFonts w:ascii="黑体" w:eastAsia="黑体" w:hAnsi="黑体"/>
        </w:rPr>
        <w:t>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6E71" w:rsidRPr="00EB624E" w:rsidTr="00B83491"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文档名称</w:t>
            </w:r>
          </w:p>
        </w:tc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“山东省人力资源市场数据采集系统”</w:t>
            </w:r>
          </w:p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数据库命名规范</w:t>
            </w:r>
          </w:p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  <w:tr w:rsidR="00846E71" w:rsidRPr="00EB624E" w:rsidTr="00B83491"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描述</w:t>
            </w:r>
          </w:p>
        </w:tc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该文档描述“山东省人力资源市场数据采集系统”的数据库设计命名规范。所有设计人员、开发人员、测试人员以及其他团队成员都应该一概文档作为产品的功能定义，并衍生出其他文档</w:t>
            </w:r>
          </w:p>
        </w:tc>
      </w:tr>
      <w:tr w:rsidR="00846E71" w:rsidRPr="00EB624E" w:rsidTr="00B83491"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负责人</w:t>
            </w:r>
          </w:p>
        </w:tc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吴志达</w:t>
            </w:r>
          </w:p>
        </w:tc>
      </w:tr>
      <w:tr w:rsidR="00846E71" w:rsidRPr="00EB624E" w:rsidTr="00B83491"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状态</w:t>
            </w:r>
          </w:p>
        </w:tc>
        <w:tc>
          <w:tcPr>
            <w:tcW w:w="4148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1.0版</w:t>
            </w:r>
          </w:p>
        </w:tc>
      </w:tr>
    </w:tbl>
    <w:p w:rsidR="00846E71" w:rsidRPr="00EB624E" w:rsidRDefault="00846E71" w:rsidP="00846E71">
      <w:pPr>
        <w:rPr>
          <w:rFonts w:ascii="黑体" w:eastAsia="黑体" w:hAnsi="黑体"/>
        </w:rPr>
      </w:pPr>
    </w:p>
    <w:p w:rsidR="00846E71" w:rsidRPr="00EB624E" w:rsidRDefault="00846E71" w:rsidP="00846E71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审核结果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审核人</w:t>
            </w: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审核时间</w:t>
            </w: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意见</w:t>
            </w: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签名档</w:t>
            </w: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  <w:r w:rsidRPr="00EB624E">
              <w:rPr>
                <w:rFonts w:ascii="黑体" w:eastAsia="黑体" w:hAnsi="黑体"/>
              </w:rPr>
              <w:t>备注</w:t>
            </w:r>
          </w:p>
        </w:tc>
      </w:tr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  <w:tr w:rsidR="00846E71" w:rsidRPr="00EB624E" w:rsidTr="00B83491"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59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  <w:tc>
          <w:tcPr>
            <w:tcW w:w="1660" w:type="dxa"/>
          </w:tcPr>
          <w:p w:rsidR="00846E71" w:rsidRPr="00EB624E" w:rsidRDefault="00846E71" w:rsidP="00B83491">
            <w:pPr>
              <w:rPr>
                <w:rFonts w:ascii="黑体" w:eastAsia="黑体" w:hAnsi="黑体"/>
              </w:rPr>
            </w:pPr>
          </w:p>
        </w:tc>
      </w:tr>
    </w:tbl>
    <w:p w:rsidR="00846E71" w:rsidRPr="00EB624E" w:rsidRDefault="00846E71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1651128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17AC" w:rsidRPr="00EB624E" w:rsidRDefault="001C17AC">
          <w:pPr>
            <w:pStyle w:val="TOC"/>
            <w:rPr>
              <w:rFonts w:ascii="黑体" w:eastAsia="黑体" w:hAnsi="黑体"/>
            </w:rPr>
          </w:pPr>
          <w:r w:rsidRPr="00EB624E">
            <w:rPr>
              <w:rFonts w:ascii="黑体" w:eastAsia="黑体" w:hAnsi="黑体"/>
              <w:lang w:val="zh-CN"/>
            </w:rPr>
            <w:t>目录</w:t>
          </w:r>
        </w:p>
        <w:p w:rsidR="001C17AC" w:rsidRPr="00EB624E" w:rsidRDefault="001C17AC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r w:rsidRPr="00EB624E">
            <w:rPr>
              <w:rFonts w:ascii="黑体" w:eastAsia="黑体" w:hAnsi="黑体"/>
            </w:rPr>
            <w:fldChar w:fldCharType="begin"/>
          </w:r>
          <w:r w:rsidRPr="00EB624E">
            <w:rPr>
              <w:rFonts w:ascii="黑体" w:eastAsia="黑体" w:hAnsi="黑体"/>
            </w:rPr>
            <w:instrText xml:space="preserve"> TOC \o "1-3" \h \z \u </w:instrText>
          </w:r>
          <w:r w:rsidRPr="00EB624E">
            <w:rPr>
              <w:rFonts w:ascii="黑体" w:eastAsia="黑体" w:hAnsi="黑体"/>
            </w:rPr>
            <w:fldChar w:fldCharType="separate"/>
          </w:r>
          <w:hyperlink w:anchor="_Toc446233211" w:history="1">
            <w:r w:rsidRPr="00EB624E">
              <w:rPr>
                <w:rStyle w:val="a6"/>
                <w:rFonts w:ascii="黑体" w:eastAsia="黑体" w:hAnsi="黑体"/>
                <w:noProof/>
              </w:rPr>
              <w:t>1</w:t>
            </w:r>
            <w:r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Pr="00EB624E">
              <w:rPr>
                <w:rStyle w:val="a6"/>
                <w:rFonts w:ascii="黑体" w:eastAsia="黑体" w:hAnsi="黑体"/>
                <w:noProof/>
              </w:rPr>
              <w:t>概述</w:t>
            </w:r>
            <w:r w:rsidRPr="00EB624E">
              <w:rPr>
                <w:rFonts w:ascii="黑体" w:eastAsia="黑体" w:hAnsi="黑体"/>
                <w:noProof/>
                <w:webHidden/>
              </w:rPr>
              <w:tab/>
            </w:r>
            <w:r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EB624E">
              <w:rPr>
                <w:rFonts w:ascii="黑体" w:eastAsia="黑体" w:hAnsi="黑体"/>
                <w:noProof/>
                <w:webHidden/>
              </w:rPr>
              <w:instrText xml:space="preserve"> PAGEREF _Toc446233211 \h </w:instrText>
            </w:r>
            <w:r w:rsidRPr="00EB624E">
              <w:rPr>
                <w:rFonts w:ascii="黑体" w:eastAsia="黑体" w:hAnsi="黑体"/>
                <w:noProof/>
                <w:webHidden/>
              </w:rPr>
            </w:r>
            <w:r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Pr="00EB624E">
              <w:rPr>
                <w:rFonts w:ascii="黑体" w:eastAsia="黑体" w:hAnsi="黑体"/>
                <w:noProof/>
                <w:webHidden/>
              </w:rPr>
              <w:t>2</w:t>
            </w:r>
            <w:r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1.1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基本原则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1.2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基本规范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命名规范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对象命名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6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数据库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_Toc446233216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7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数据库文件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_Toc446233217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8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关系型数据仓库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_Toc446233218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19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2.1.4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数据架构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_Toc446233219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3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0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2.1.5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数据表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_Toc446233220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4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1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2.1.6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数据视图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_Toc446233221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4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2.1.7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数据列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4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2.1.8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存储过程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4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2.1.9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函数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4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2.1.10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用户定义数据类型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5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6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2.1.11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DML触发器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_Toc446233226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5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7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2.1.12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DDL触发器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_Toc446233227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5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8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参数命名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_Toc446233228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5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29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2.2.1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数据列参数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_Toc446233229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5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3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0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2.2.2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非数据列参数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_Toc446233230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6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1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2.3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常见命名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2.3.1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常用字段命名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_Toc446233231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6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SQL编写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6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大小写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6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使用“;”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6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存储格式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6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3.4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类型选择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_Toc446233236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7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3.5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默认值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_Toc446233237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8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3.6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字段长度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_Toc446233238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39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3.7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使用“'”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_Toc446233239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0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3.8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语句缩进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_Toc446233240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7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1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3.9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语句换行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_Toc446233241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3.10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语句分割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使用“*”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表名别名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类型转换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6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3.14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数值比较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_Toc446233246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8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7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3.15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排序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_Toc446233247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9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8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3.16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Unicode字符串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_Toc446233248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9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49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3.17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BEGIN...END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块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_Toc446233249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9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0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3.18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TRY块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_Toc446233250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9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1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3.19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TOP子句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_Toc446233251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9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3.20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TRANSACTION编写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10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3.21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存储过程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10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4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代码注释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10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4.1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代码头部注释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10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6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4.2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TRANSACTION注释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_Toc446233256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11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7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5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附录A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命名规则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_Toc446233257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11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8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5.1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Pascal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大小写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_Toc446233258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11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59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5.2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Camel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大小写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_Toc446233259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11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0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5.3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匈牙利命名法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_Toc446233260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1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1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6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附录B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参考资源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_Toc446233261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2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6.1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Microsoft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SQL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Server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2005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联机丛书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_Toc446233262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3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6.2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SQL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Server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2005示例数据库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_Toc446233263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4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6.3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编写可移植的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Transact-SQL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代码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_Toc446233264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366134">
          <w:pPr>
            <w:pStyle w:val="20"/>
            <w:tabs>
              <w:tab w:val="right" w:leader="dot" w:pos="8296"/>
            </w:tabs>
            <w:rPr>
              <w:rFonts w:ascii="黑体" w:eastAsia="黑体" w:hAnsi="黑体"/>
              <w:noProof/>
            </w:rPr>
          </w:pPr>
          <w:hyperlink w:anchor="_Toc446233265" w:history="1">
            <w:r w:rsidR="001C17AC" w:rsidRPr="00EB624E">
              <w:rPr>
                <w:rStyle w:val="a6"/>
                <w:rFonts w:ascii="黑体" w:eastAsia="黑体" w:hAnsi="黑体"/>
                <w:noProof/>
              </w:rPr>
              <w:t>6.4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T-SQL</w:t>
            </w:r>
            <w:r w:rsidR="001C17AC" w:rsidRPr="00EB624E">
              <w:rPr>
                <w:rStyle w:val="a6"/>
                <w:rFonts w:ascii="Calibri" w:eastAsia="黑体" w:hAnsi="Calibri" w:cs="Calibri"/>
                <w:noProof/>
              </w:rPr>
              <w:t> </w:t>
            </w:r>
            <w:r w:rsidR="001C17AC" w:rsidRPr="00EB624E">
              <w:rPr>
                <w:rStyle w:val="a6"/>
                <w:rFonts w:ascii="黑体" w:eastAsia="黑体" w:hAnsi="黑体"/>
                <w:noProof/>
              </w:rPr>
              <w:t>编码标准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ab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instrText xml:space="preserve"> PAGEREF _Toc446233265 \h </w:instrText>
            </w:r>
            <w:r w:rsidR="001C17AC" w:rsidRPr="00EB624E">
              <w:rPr>
                <w:rFonts w:ascii="黑体" w:eastAsia="黑体" w:hAnsi="黑体"/>
                <w:noProof/>
                <w:webHidden/>
              </w:rPr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t>12</w:t>
            </w:r>
            <w:r w:rsidR="001C17AC" w:rsidRPr="00EB624E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1C17AC" w:rsidRPr="00EB624E" w:rsidRDefault="001C17AC">
          <w:pPr>
            <w:rPr>
              <w:rFonts w:ascii="黑体" w:eastAsia="黑体" w:hAnsi="黑体"/>
            </w:rPr>
          </w:pPr>
          <w:r w:rsidRPr="00EB624E">
            <w:rPr>
              <w:rFonts w:ascii="黑体" w:eastAsia="黑体" w:hAnsi="黑体"/>
              <w:b/>
              <w:bCs/>
              <w:lang w:val="zh-CN"/>
            </w:rPr>
            <w:lastRenderedPageBreak/>
            <w:fldChar w:fldCharType="end"/>
          </w:r>
        </w:p>
      </w:sdtContent>
    </w:sdt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C17AC" w:rsidRPr="00EB624E" w:rsidRDefault="001C17AC" w:rsidP="00846E71">
      <w:pPr>
        <w:rPr>
          <w:rFonts w:ascii="黑体" w:eastAsia="黑体" w:hAnsi="黑体"/>
        </w:rPr>
      </w:pPr>
    </w:p>
    <w:p w:rsidR="00187687" w:rsidRPr="00EB624E" w:rsidRDefault="00187687" w:rsidP="00187687">
      <w:pPr>
        <w:pStyle w:val="1"/>
        <w:rPr>
          <w:rFonts w:ascii="黑体" w:eastAsia="黑体" w:hAnsi="黑体"/>
        </w:rPr>
      </w:pPr>
      <w:bookmarkStart w:id="1" w:name="_Toc446233211"/>
      <w:r w:rsidRPr="00EB624E">
        <w:rPr>
          <w:rFonts w:ascii="黑体" w:eastAsia="黑体" w:hAnsi="黑体"/>
        </w:rPr>
        <w:t>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概述</w:t>
      </w:r>
      <w:bookmarkEnd w:id="1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pStyle w:val="2"/>
        <w:rPr>
          <w:rFonts w:ascii="黑体" w:eastAsia="黑体" w:hAnsi="黑体"/>
        </w:rPr>
      </w:pPr>
      <w:bookmarkStart w:id="2" w:name="_Toc446233212"/>
      <w:r w:rsidRPr="00EB624E">
        <w:rPr>
          <w:rFonts w:ascii="黑体" w:eastAsia="黑体" w:hAnsi="黑体"/>
        </w:rPr>
        <w:t>1.1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基本原则</w:t>
      </w:r>
      <w:bookmarkEnd w:id="2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以大小写敏感编写SQL语句。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尽量使用Unicode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数据类型。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优先使用连接代替子查询或嵌套查询。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尽量使用参数化SQL查询代替语句拼接SQL查询。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禁止使用[拼音]+[英语]的方式来命名SQL对象或变量。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尽量使用存储过程代替SQL语句。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pStyle w:val="2"/>
        <w:rPr>
          <w:rFonts w:ascii="黑体" w:eastAsia="黑体" w:hAnsi="黑体"/>
        </w:rPr>
      </w:pPr>
      <w:bookmarkStart w:id="3" w:name="_Toc446233213"/>
      <w:r w:rsidRPr="00EB624E">
        <w:rPr>
          <w:rFonts w:ascii="黑体" w:eastAsia="黑体" w:hAnsi="黑体"/>
        </w:rPr>
        <w:lastRenderedPageBreak/>
        <w:t>1.2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基本规范</w:t>
      </w:r>
      <w:bookmarkEnd w:id="3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建议采用Pascal样式或Camel样式命名数据库对象。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大写T-SQL语言的所有关键字，谓词和系统函数。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pStyle w:val="1"/>
        <w:rPr>
          <w:rFonts w:ascii="黑体" w:eastAsia="黑体" w:hAnsi="黑体"/>
        </w:rPr>
      </w:pPr>
      <w:bookmarkStart w:id="4" w:name="_Toc446233214"/>
      <w:r w:rsidRPr="00EB624E">
        <w:rPr>
          <w:rFonts w:ascii="黑体" w:eastAsia="黑体" w:hAnsi="黑体"/>
        </w:rPr>
        <w:t>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命名规范</w:t>
      </w:r>
      <w:bookmarkEnd w:id="4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一般情况下，采用Pascal样式或Camel样式命名数据库对象，使在开发基于数据库应用程序的时候通过ORM工具生成的数据访问代码不需要调整就符合程序开发语言（比如C#）命名规范。另外，关系型数据库同Xml结合得越来越紧密,规范的命名越来越重要。</w:t>
      </w:r>
      <w:r w:rsidRPr="00EB624E">
        <w:rPr>
          <w:rFonts w:ascii="Calibri" w:eastAsia="黑体" w:hAnsi="Calibri" w:cs="Calibri"/>
        </w:rPr>
        <w:t>  </w:t>
      </w:r>
    </w:p>
    <w:p w:rsidR="00D513FC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在实际数据库开发过程中，如果需求方已经提供数据库设计方案，建议以提供的方案为准;在原有数据库上进行升级开发时，在可行的情况下可适当做出设计调整以符合编程规范。</w:t>
      </w:r>
      <w:r w:rsidRPr="00EB624E">
        <w:rPr>
          <w:rFonts w:ascii="Calibri" w:eastAsia="黑体" w:hAnsi="Calibri" w:cs="Calibri"/>
        </w:rPr>
        <w:t>     </w:t>
      </w:r>
    </w:p>
    <w:p w:rsidR="00F17653" w:rsidRPr="00EB624E" w:rsidRDefault="00187687" w:rsidP="00F17653">
      <w:pPr>
        <w:pStyle w:val="2"/>
        <w:rPr>
          <w:rFonts w:ascii="黑体" w:eastAsia="黑体" w:hAnsi="黑体"/>
        </w:rPr>
      </w:pPr>
      <w:bookmarkStart w:id="5" w:name="_Toc446233215"/>
      <w:r w:rsidRPr="00EB624E">
        <w:rPr>
          <w:rFonts w:ascii="黑体" w:eastAsia="黑体" w:hAnsi="黑体"/>
        </w:rPr>
        <w:t>2.1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对象命名</w:t>
      </w:r>
      <w:bookmarkEnd w:id="5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6" w:name="_Toc446233216"/>
      <w:r w:rsidRPr="00EB624E">
        <w:rPr>
          <w:rFonts w:ascii="黑体" w:eastAsia="黑体" w:hAnsi="黑体"/>
        </w:rPr>
        <w:t>2.1.1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数据库</w:t>
      </w:r>
      <w:bookmarkEnd w:id="6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第一种方式，采用Pascal样式命名，命名格式为[项目英文名称]。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示例：AdventureWorks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第二种方式，采用Pascal样式命名，命名格式为[项目英文名称]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Db。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示例：AdventureWorksDb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BizTalkRuleEngineDb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建议采用第一种方式。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7" w:name="_Toc446233217"/>
      <w:r w:rsidRPr="00EB624E">
        <w:rPr>
          <w:rFonts w:ascii="黑体" w:eastAsia="黑体" w:hAnsi="黑体"/>
        </w:rPr>
        <w:t>2.1.2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数据库文件</w:t>
      </w:r>
      <w:bookmarkEnd w:id="7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数据文件：[数据库名称]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_Data.mdf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日志文件：[数据库名称]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_Log.ldf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示例：AdventureWorks_Data.mdf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AdventureWorks_Log.ldf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8" w:name="_Toc446233218"/>
      <w:r w:rsidRPr="00EB624E">
        <w:rPr>
          <w:rFonts w:ascii="黑体" w:eastAsia="黑体" w:hAnsi="黑体"/>
        </w:rPr>
        <w:t>2.1.3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关系型数据仓库</w:t>
      </w:r>
      <w:bookmarkEnd w:id="8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采用Pascal样式命名，命名格式为[项目英文名称]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DW。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示例：AdventureWorksDW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9" w:name="_Toc446233219"/>
      <w:r w:rsidRPr="00EB624E">
        <w:rPr>
          <w:rFonts w:ascii="黑体" w:eastAsia="黑体" w:hAnsi="黑体"/>
        </w:rPr>
        <w:lastRenderedPageBreak/>
        <w:t>2.1.4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数据架构</w:t>
      </w:r>
      <w:bookmarkEnd w:id="9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除SQL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系统定义的数据架构外，新建架构采用Pascal样式命名，命名格式为[架构名]。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示例：HumanResources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Production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对数据库对象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Table，View，Procedure，Function等使用数据架构进行归类。在SQL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2000中dbo为默认架构。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0" w:name="_Toc446233220"/>
      <w:r w:rsidRPr="00EB624E">
        <w:rPr>
          <w:rFonts w:ascii="黑体" w:eastAsia="黑体" w:hAnsi="黑体"/>
        </w:rPr>
        <w:t>2.1.5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数据表</w:t>
      </w:r>
      <w:bookmarkEnd w:id="10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采用Pascal样式命名，命名格式为[表名]。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示例：Employee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Product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表名以英文单数命名，主要是参考SQL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2005示例数据库，个人理解不采用复数是为了更好的使用ORM工具生成符合编程规范的代码（比如C#）。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示例：使用Product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而不是Products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1" w:name="_Toc446233221"/>
      <w:r w:rsidRPr="00EB624E">
        <w:rPr>
          <w:rFonts w:ascii="黑体" w:eastAsia="黑体" w:hAnsi="黑体"/>
        </w:rPr>
        <w:t>2.1.6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数据视图</w:t>
      </w:r>
      <w:bookmarkEnd w:id="11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视图名称采用Pascal样式命名，命名格式为v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[视图名称]。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示例：vEmployee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vSalesPerson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2" w:name="_Toc446233222"/>
      <w:r w:rsidRPr="00EB624E">
        <w:rPr>
          <w:rFonts w:ascii="黑体" w:eastAsia="黑体" w:hAnsi="黑体"/>
        </w:rPr>
        <w:t>2.1.7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数据列</w:t>
      </w:r>
      <w:bookmarkEnd w:id="12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列名称命名采用英文单词或缩写，英文单词只来自于具体业务定义，尽量表达清楚含义。采用Pascal样式命名，命名格式为[列名称]。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示例：AddressID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PostalCode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尽量避免使用拼音命名，如果不可避免，对于比较短的列名，采用拼音全写，如果拼音列名比较复杂，可以采用首个字用全拼，其它字用首字母大写表示。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示例：福州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Fuzhou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经营方式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JingYFS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3" w:name="_Toc446233223"/>
      <w:r w:rsidRPr="00EB624E">
        <w:rPr>
          <w:rFonts w:ascii="黑体" w:eastAsia="黑体" w:hAnsi="黑体"/>
        </w:rPr>
        <w:t>2.1.8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存储过程</w:t>
      </w:r>
      <w:bookmarkEnd w:id="13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建议采用匈牙利样式命名，命名格式为[存储过程名称]。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示例：uspGetUser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</w:t>
      </w:r>
      <w:r w:rsidRPr="00EB624E">
        <w:rPr>
          <w:rFonts w:ascii="黑体" w:eastAsia="黑体" w:hAnsi="黑体"/>
        </w:rPr>
        <w:t>uspAddUser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lastRenderedPageBreak/>
        <w:t>备注：在SQL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2005示例数据库中使用Camel样式命名。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4" w:name="_Toc446233224"/>
      <w:r w:rsidRPr="00EB624E">
        <w:rPr>
          <w:rFonts w:ascii="黑体" w:eastAsia="黑体" w:hAnsi="黑体"/>
        </w:rPr>
        <w:t>2.1.9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函数</w:t>
      </w:r>
      <w:bookmarkEnd w:id="14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自定义函数采用匈牙利样式命名，命名格式为[函数名]。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ufnGetDate()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5" w:name="_Toc446233225"/>
      <w:r w:rsidRPr="00EB624E">
        <w:rPr>
          <w:rFonts w:ascii="黑体" w:eastAsia="黑体" w:hAnsi="黑体"/>
        </w:rPr>
        <w:t>2.1.10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用户定义数据类型</w:t>
      </w:r>
      <w:bookmarkEnd w:id="15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采用Pascal样式命名，命名格式为[自定义数据类型名称]。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示例：Flag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NameStyle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6" w:name="_Toc446233226"/>
      <w:r w:rsidRPr="00EB624E">
        <w:rPr>
          <w:rFonts w:ascii="黑体" w:eastAsia="黑体" w:hAnsi="黑体"/>
        </w:rPr>
        <w:t>2.1.11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DML触发器</w:t>
      </w:r>
      <w:bookmarkEnd w:id="16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DML触发器是当数据库服务器中发生数据操作语言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(DML)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事件时要执行的操作。DML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事件包括对表或视图发出的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UPDATE、INSERT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或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DELETE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语句。根据事件不同命名规则使用前缀进行区分,格式为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[u|i|d]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[表名|视图名]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示例：uEmployee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iEmployee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dEmployee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另外一种方式为，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AFTER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触发器：TR_表名_[后面插入加I,修改加U,删除加D]。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INSTEAD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OF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触发器：TR_表名或视图名_OF[后面插入加I,修改加U,删除加D]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17" w:name="_Toc446233227"/>
      <w:r w:rsidRPr="00EB624E">
        <w:rPr>
          <w:rFonts w:ascii="黑体" w:eastAsia="黑体" w:hAnsi="黑体"/>
        </w:rPr>
        <w:t>2.1.12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DDL触发器</w:t>
      </w:r>
      <w:bookmarkEnd w:id="17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响应各种数据定义语言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(DDL)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事件而激发。这些事件主要与以关键字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CREATE、ALTER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和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DROP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开头的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语句对应。执行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DDL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式操作的系统存储过程也可以激发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DDL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触发器。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采用Camel样式命名，命名单词能够描述DDL触发器功能。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TRIGGER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safety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ON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DATABASE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FOR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DROP_TABLE,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ALTER_TABLE</w:t>
      </w:r>
      <w:r w:rsidRPr="00EB624E">
        <w:rPr>
          <w:rFonts w:ascii="Calibri" w:eastAsia="黑体" w:hAnsi="Calibri" w:cs="Calibri"/>
        </w:rPr>
        <w:t>   </w:t>
      </w:r>
      <w:r w:rsidRPr="00EB624E">
        <w:rPr>
          <w:rFonts w:ascii="黑体" w:eastAsia="黑体" w:hAnsi="黑体"/>
        </w:rPr>
        <w:t>AS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</w:t>
      </w:r>
      <w:r w:rsidRPr="00EB624E">
        <w:rPr>
          <w:rFonts w:ascii="黑体" w:eastAsia="黑体" w:hAnsi="黑体"/>
        </w:rPr>
        <w:t>PRINT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'You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must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disable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Trigger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"safety"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to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drop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alter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tables!'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</w:t>
      </w:r>
      <w:r w:rsidRPr="00EB624E">
        <w:rPr>
          <w:rFonts w:ascii="黑体" w:eastAsia="黑体" w:hAnsi="黑体"/>
        </w:rPr>
        <w:t>ROLLBACK</w:t>
      </w:r>
      <w:r w:rsidRPr="00EB624E">
        <w:rPr>
          <w:rFonts w:ascii="Calibri" w:eastAsia="黑体" w:hAnsi="Calibri" w:cs="Calibri"/>
        </w:rPr>
        <w:t> 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另外一种方式为添加ddl前缀，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TRIGGER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[ddlDatabaseTriggerLog]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ON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DATABASE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lastRenderedPageBreak/>
        <w:t>FOR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DDL_DATABASE_LEVEL_EVENTS</w:t>
      </w:r>
      <w:r w:rsidRPr="00EB624E">
        <w:rPr>
          <w:rFonts w:ascii="Calibri" w:eastAsia="黑体" w:hAnsi="Calibri" w:cs="Calibri"/>
        </w:rPr>
        <w:t>   </w:t>
      </w:r>
      <w:r w:rsidRPr="00EB624E">
        <w:rPr>
          <w:rFonts w:ascii="黑体" w:eastAsia="黑体" w:hAnsi="黑体"/>
        </w:rPr>
        <w:t>AS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Style w:val="2Char"/>
          <w:rFonts w:ascii="黑体" w:eastAsia="黑体" w:hAnsi="黑体"/>
          <w:b/>
          <w:bCs/>
        </w:rPr>
      </w:pPr>
      <w:bookmarkStart w:id="18" w:name="_Toc446233228"/>
      <w:r w:rsidRPr="00EB624E">
        <w:rPr>
          <w:rStyle w:val="2Char"/>
          <w:rFonts w:ascii="黑体" w:eastAsia="黑体" w:hAnsi="黑体"/>
          <w:b/>
          <w:bCs/>
        </w:rPr>
        <w:t>2.2</w:t>
      </w:r>
      <w:r w:rsidRPr="00EB624E">
        <w:rPr>
          <w:rStyle w:val="2Char"/>
          <w:rFonts w:ascii="Calibri" w:eastAsia="黑体" w:hAnsi="Calibri" w:cs="Calibri"/>
          <w:b/>
          <w:bCs/>
        </w:rPr>
        <w:t> </w:t>
      </w:r>
      <w:r w:rsidRPr="00EB624E">
        <w:rPr>
          <w:rStyle w:val="2Char"/>
          <w:rFonts w:ascii="黑体" w:eastAsia="黑体" w:hAnsi="黑体"/>
          <w:b/>
          <w:bCs/>
        </w:rPr>
        <w:t>参数命名</w:t>
      </w:r>
      <w:bookmarkEnd w:id="18"/>
    </w:p>
    <w:p w:rsidR="00187687" w:rsidRPr="00EB624E" w:rsidRDefault="00187687" w:rsidP="00187687">
      <w:pPr>
        <w:pStyle w:val="3"/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</w:t>
      </w:r>
      <w:bookmarkStart w:id="19" w:name="_Toc446233229"/>
      <w:r w:rsidRPr="00EB624E">
        <w:rPr>
          <w:rFonts w:ascii="黑体" w:eastAsia="黑体" w:hAnsi="黑体"/>
        </w:rPr>
        <w:t>2.2.1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数据列参数</w:t>
      </w:r>
      <w:bookmarkEnd w:id="19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命名格式为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[列名称]。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示例：@EmployeeID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在列名不符合Pascal样式时（早期遗留系统），例如使用全部大写的列名称，或使用“_”进行连接的字段名称，参数名称定义使用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+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[列名称]，这里的列名称尽量符合Pascal样式命名。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3"/>
        <w:rPr>
          <w:rFonts w:ascii="黑体" w:eastAsia="黑体" w:hAnsi="黑体"/>
        </w:rPr>
      </w:pPr>
      <w:bookmarkStart w:id="20" w:name="_Toc446233230"/>
      <w:r w:rsidRPr="00EB624E">
        <w:rPr>
          <w:rFonts w:ascii="黑体" w:eastAsia="黑体" w:hAnsi="黑体"/>
        </w:rPr>
        <w:t>2.2.2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非数据列参数</w:t>
      </w:r>
      <w:bookmarkEnd w:id="20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在参数无法跟列名称进行关联时，使用能够反映该参数功能的英文单词或单词组合,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采用Pascal样式命名。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示例：@ErrorID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@Flag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1" w:name="_Toc446233231"/>
      <w:r w:rsidRPr="00EB624E">
        <w:rPr>
          <w:rFonts w:ascii="黑体" w:eastAsia="黑体" w:hAnsi="黑体"/>
        </w:rPr>
        <w:t>2.3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常见命名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2.3.1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常用字段命名</w:t>
      </w:r>
      <w:bookmarkEnd w:id="21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这里的常用字段是指在建表时频繁使用的表名或列名，下表对常用字段进行建议性定义,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列名称</w:t>
      </w:r>
      <w:r w:rsidRPr="00EB624E">
        <w:rPr>
          <w:rFonts w:ascii="Calibri" w:eastAsia="黑体" w:hAnsi="Calibri" w:cs="Calibri"/>
        </w:rPr>
        <w:t>          </w:t>
      </w:r>
      <w:r w:rsidRPr="00EB624E">
        <w:rPr>
          <w:rFonts w:ascii="黑体" w:eastAsia="黑体" w:hAnsi="黑体"/>
        </w:rPr>
        <w:t>数据类型</w:t>
      </w:r>
      <w:r w:rsidRPr="00EB624E">
        <w:rPr>
          <w:rFonts w:ascii="Calibri" w:eastAsia="黑体" w:hAnsi="Calibri" w:cs="Calibri"/>
        </w:rPr>
        <w:t>             </w:t>
      </w:r>
      <w:r w:rsidRPr="00EB624E">
        <w:rPr>
          <w:rFonts w:ascii="黑体" w:eastAsia="黑体" w:hAnsi="黑体"/>
        </w:rPr>
        <w:t>说明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CreatedDate</w:t>
      </w:r>
      <w:r w:rsidRPr="00EB624E">
        <w:rPr>
          <w:rFonts w:ascii="Calibri" w:eastAsia="黑体" w:hAnsi="Calibri" w:cs="Calibri"/>
        </w:rPr>
        <w:t>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纪录创建日期，一般使用GETDATE()自动生成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ModifiedDate</w:t>
      </w: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纪录最后修改日期，首次使用GETDATE()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DeletedDate</w:t>
      </w:r>
      <w:r w:rsidRPr="00EB624E">
        <w:rPr>
          <w:rFonts w:ascii="Calibri" w:eastAsia="黑体" w:hAnsi="Calibri" w:cs="Calibri"/>
        </w:rPr>
        <w:t>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记录删除（标记删除）日期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StartDate</w:t>
      </w:r>
      <w:r w:rsidRPr="00EB624E">
        <w:rPr>
          <w:rFonts w:ascii="Calibri" w:eastAsia="黑体" w:hAnsi="Calibri" w:cs="Calibri"/>
        </w:rPr>
        <w:t>  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开始日期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EndDate</w:t>
      </w:r>
      <w:r w:rsidRPr="00EB624E">
        <w:rPr>
          <w:rFonts w:ascii="Calibri" w:eastAsia="黑体" w:hAnsi="Calibri" w:cs="Calibri"/>
        </w:rPr>
        <w:t>    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结束日期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StartTime</w:t>
      </w:r>
      <w:r w:rsidRPr="00EB624E">
        <w:rPr>
          <w:rFonts w:ascii="Calibri" w:eastAsia="黑体" w:hAnsi="Calibri" w:cs="Calibri"/>
        </w:rPr>
        <w:t>  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开始时间</w:t>
      </w:r>
      <w:r w:rsidR="00F17653"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EndTime</w:t>
      </w:r>
      <w:r w:rsidRPr="00EB624E">
        <w:rPr>
          <w:rFonts w:ascii="Calibri" w:eastAsia="黑体" w:hAnsi="Calibri" w:cs="Calibri"/>
        </w:rPr>
        <w:t>         </w:t>
      </w:r>
      <w:r w:rsidRPr="00EB624E">
        <w:rPr>
          <w:rFonts w:ascii="黑体" w:eastAsia="黑体" w:hAnsi="黑体"/>
        </w:rPr>
        <w:t>datetime</w:t>
      </w:r>
      <w:r w:rsidRPr="00EB624E">
        <w:rPr>
          <w:rFonts w:ascii="Calibri" w:eastAsia="黑体" w:hAnsi="Calibri" w:cs="Calibri"/>
        </w:rPr>
        <w:t>                </w:t>
      </w:r>
      <w:r w:rsidRPr="00EB624E">
        <w:rPr>
          <w:rFonts w:ascii="黑体" w:eastAsia="黑体" w:hAnsi="黑体"/>
        </w:rPr>
        <w:t>结束时间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rowguid</w:t>
      </w:r>
      <w:r w:rsidRPr="00EB624E">
        <w:rPr>
          <w:rFonts w:ascii="Calibri" w:eastAsia="黑体" w:hAnsi="Calibri" w:cs="Calibri"/>
        </w:rPr>
        <w:t>         </w:t>
      </w:r>
      <w:r w:rsidRPr="00EB624E">
        <w:rPr>
          <w:rFonts w:ascii="黑体" w:eastAsia="黑体" w:hAnsi="黑体"/>
        </w:rPr>
        <w:t>uniqueidentifier</w:t>
      </w: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唯一标识行的ROWGUIDCOL号，用于支持合并复制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ID</w:t>
      </w:r>
      <w:r w:rsidRPr="00EB624E">
        <w:rPr>
          <w:rFonts w:ascii="Calibri" w:eastAsia="黑体" w:hAnsi="Calibri" w:cs="Calibri"/>
        </w:rPr>
        <w:t>              </w:t>
      </w:r>
      <w:r w:rsidRPr="00EB624E">
        <w:rPr>
          <w:rFonts w:ascii="黑体" w:eastAsia="黑体" w:hAnsi="黑体"/>
        </w:rPr>
        <w:t>int</w:t>
      </w:r>
      <w:r w:rsidRPr="00EB624E">
        <w:rPr>
          <w:rFonts w:ascii="Calibri" w:eastAsia="黑体" w:hAnsi="Calibri" w:cs="Calibri"/>
        </w:rPr>
        <w:t>                 </w:t>
      </w:r>
      <w:r w:rsidRPr="00EB624E">
        <w:rPr>
          <w:rFonts w:ascii="黑体" w:eastAsia="黑体" w:hAnsi="黑体"/>
        </w:rPr>
        <w:t>使用ID代替Id或id。一般为自增长主键列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ParentID</w:t>
      </w: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int</w:t>
      </w:r>
      <w:r w:rsidRPr="00EB624E">
        <w:rPr>
          <w:rFonts w:ascii="Calibri" w:eastAsia="黑体" w:hAnsi="Calibri" w:cs="Calibri"/>
        </w:rPr>
        <w:t>                 </w:t>
      </w:r>
      <w:r w:rsidRPr="00EB624E">
        <w:rPr>
          <w:rFonts w:ascii="黑体" w:eastAsia="黑体" w:hAnsi="黑体"/>
        </w:rPr>
        <w:t>父ID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Status</w:t>
      </w:r>
      <w:r w:rsidRPr="00EB624E">
        <w:rPr>
          <w:rFonts w:ascii="Calibri" w:eastAsia="黑体" w:hAnsi="Calibri" w:cs="Calibri"/>
        </w:rPr>
        <w:t>          </w:t>
      </w:r>
      <w:r w:rsidRPr="00EB624E">
        <w:rPr>
          <w:rFonts w:ascii="黑体" w:eastAsia="黑体" w:hAnsi="黑体"/>
        </w:rPr>
        <w:t>int</w:t>
      </w:r>
      <w:r w:rsidRPr="00EB624E">
        <w:rPr>
          <w:rFonts w:ascii="Calibri" w:eastAsia="黑体" w:hAnsi="Calibri" w:cs="Calibri"/>
        </w:rPr>
        <w:t>                 </w:t>
      </w:r>
      <w:r w:rsidRPr="00EB624E">
        <w:rPr>
          <w:rFonts w:ascii="黑体" w:eastAsia="黑体" w:hAnsi="黑体"/>
        </w:rPr>
        <w:t>状态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1"/>
        <w:rPr>
          <w:rFonts w:ascii="黑体" w:eastAsia="黑体" w:hAnsi="黑体"/>
        </w:rPr>
      </w:pPr>
      <w:bookmarkStart w:id="22" w:name="_Toc446233232"/>
      <w:r w:rsidRPr="00EB624E">
        <w:rPr>
          <w:rFonts w:ascii="黑体" w:eastAsia="黑体" w:hAnsi="黑体"/>
        </w:rPr>
        <w:lastRenderedPageBreak/>
        <w:t>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SQL编写</w:t>
      </w:r>
      <w:bookmarkEnd w:id="22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3" w:name="_Toc446233233"/>
      <w:r w:rsidRPr="00EB624E">
        <w:rPr>
          <w:rFonts w:ascii="黑体" w:eastAsia="黑体" w:hAnsi="黑体"/>
        </w:rPr>
        <w:t>3.1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大小写</w:t>
      </w:r>
      <w:bookmarkEnd w:id="23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大写T-SQL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语言的所有关键字，谓词和系统函数。变量名称及游标名称使用Pascal样式。数据类型定义使用全部小写。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示例：DECLARE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@LastName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nvarchar(32);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4" w:name="_Toc446233234"/>
      <w:r w:rsidRPr="00EB624E">
        <w:rPr>
          <w:rFonts w:ascii="黑体" w:eastAsia="黑体" w:hAnsi="黑体"/>
        </w:rPr>
        <w:t>3.2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使用“;”</w:t>
      </w:r>
      <w:bookmarkEnd w:id="24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使用“;”作为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语句终止符。虽然分号不是必需的，但使用它是一种好的习惯。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USE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AdventureWorks;</w:t>
      </w: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GO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DECLARE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@find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varchar(30);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SET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@find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'Man%';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LastName,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FirstName,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Phone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FROM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Person.Contact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WHERE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LastName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LIKE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@find;</w:t>
      </w:r>
      <w:r w:rsidRPr="00EB624E">
        <w:rPr>
          <w:rFonts w:ascii="Calibri" w:eastAsia="黑体" w:hAnsi="Calibri" w:cs="Calibri"/>
        </w:rPr>
        <w:t>    </w:t>
      </w:r>
    </w:p>
    <w:p w:rsidR="00187687" w:rsidRPr="00EB624E" w:rsidRDefault="00187687" w:rsidP="00187687">
      <w:pPr>
        <w:rPr>
          <w:rFonts w:ascii="黑体" w:eastAsia="黑体" w:hAnsi="黑体"/>
          <w:b/>
        </w:rPr>
      </w:pP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5" w:name="_Toc446233235"/>
      <w:r w:rsidRPr="00EB624E">
        <w:rPr>
          <w:rFonts w:ascii="黑体" w:eastAsia="黑体" w:hAnsi="黑体"/>
        </w:rPr>
        <w:t>3.3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存储格式</w:t>
      </w:r>
      <w:bookmarkEnd w:id="25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尽量采用Unicode数据存储格式，提高可移植性和兼容性，实际应用中尽量使用nchar、nvarchar、ntext代替char、varchar、text。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6" w:name="_Toc446233236"/>
      <w:r w:rsidRPr="00EB624E">
        <w:rPr>
          <w:rFonts w:ascii="黑体" w:eastAsia="黑体" w:hAnsi="黑体"/>
        </w:rPr>
        <w:t>3.4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类型选择</w:t>
      </w:r>
      <w:bookmarkEnd w:id="26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如果字符具有明确的长度，使用nchar代替nvarchar;char代替varchar。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在只有两个可能数值时，使用bit代替int或smallint。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2005中，使用nvarchar(MAX)代替ntext;varchar(MAX)代替text;varbinary(MAX)代替image。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在特殊的数据表结构中可考虑xml数据类型，达到事半工倍的效果。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7" w:name="_Toc446233237"/>
      <w:r w:rsidRPr="00EB624E">
        <w:rPr>
          <w:rFonts w:ascii="黑体" w:eastAsia="黑体" w:hAnsi="黑体"/>
        </w:rPr>
        <w:t>3.5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默认值</w:t>
      </w:r>
      <w:bookmarkEnd w:id="27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在建立数据表时，尽量使用默认值代替NULL值。比如设置CreatedDate列默认值为GETDATE()。在可行的情况下设置字段为不允许空。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8" w:name="_Toc446233238"/>
      <w:r w:rsidRPr="00EB624E">
        <w:rPr>
          <w:rFonts w:ascii="黑体" w:eastAsia="黑体" w:hAnsi="黑体"/>
        </w:rPr>
        <w:lastRenderedPageBreak/>
        <w:t>3.6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字段长度</w:t>
      </w:r>
      <w:bookmarkEnd w:id="28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始终指定字符数据类型的长度，并确保允许用户可能需要的最大字符数，避免超出最大长度时出现字符丢失现象。对于字符型数据，建议采用2的n次方来定义数据长度。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示例：nvarchar(32)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varchar(64)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29" w:name="_Toc446233239"/>
      <w:r w:rsidRPr="00EB624E">
        <w:rPr>
          <w:rFonts w:ascii="黑体" w:eastAsia="黑体" w:hAnsi="黑体"/>
        </w:rPr>
        <w:t>3.7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使用“'”</w:t>
      </w:r>
      <w:bookmarkEnd w:id="29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187687">
      <w:pPr>
        <w:rPr>
          <w:rFonts w:ascii="黑体" w:eastAsia="黑体" w:hAnsi="黑体"/>
          <w:b/>
        </w:rPr>
      </w:pPr>
      <w:r w:rsidRPr="00EB624E">
        <w:rPr>
          <w:rFonts w:ascii="黑体" w:eastAsia="黑体" w:hAnsi="黑体"/>
          <w:b/>
        </w:rPr>
        <w:t>在</w:t>
      </w:r>
      <w:r w:rsidRPr="00EB624E">
        <w:rPr>
          <w:rFonts w:ascii="Calibri" w:eastAsia="黑体" w:hAnsi="Calibri" w:cs="Calibri"/>
          <w:b/>
        </w:rPr>
        <w:t> </w:t>
      </w:r>
      <w:r w:rsidRPr="00EB624E">
        <w:rPr>
          <w:rFonts w:ascii="黑体" w:eastAsia="黑体" w:hAnsi="黑体"/>
          <w:b/>
        </w:rPr>
        <w:t>T-SQL</w:t>
      </w:r>
      <w:r w:rsidRPr="00EB624E">
        <w:rPr>
          <w:rFonts w:ascii="Calibri" w:eastAsia="黑体" w:hAnsi="Calibri" w:cs="Calibri"/>
          <w:b/>
        </w:rPr>
        <w:t> </w:t>
      </w:r>
      <w:r w:rsidRPr="00EB624E">
        <w:rPr>
          <w:rFonts w:ascii="黑体" w:eastAsia="黑体" w:hAnsi="黑体"/>
          <w:b/>
        </w:rPr>
        <w:t>代码中为字符常量使用单引号,避免使用双引号。</w:t>
      </w:r>
      <w:r w:rsidRPr="00EB624E">
        <w:rPr>
          <w:rFonts w:ascii="Calibri" w:eastAsia="黑体" w:hAnsi="Calibri" w:cs="Calibri"/>
          <w:b/>
        </w:rPr>
        <w:t>    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0" w:name="_Toc446233240"/>
      <w:r w:rsidRPr="00EB624E">
        <w:rPr>
          <w:rFonts w:ascii="黑体" w:eastAsia="黑体" w:hAnsi="黑体"/>
        </w:rPr>
        <w:t>3.8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语句缩进</w:t>
      </w:r>
      <w:bookmarkEnd w:id="30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一个嵌套代码块中的语句使用四个空格的缩进。使用Microsoft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Management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Studio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,选择“工具”菜单，打开“选项”菜单，在选项对话框中选择文本编辑器-&gt;纯文本-&gt;制表符,选中“插入空格单选框”,设置“制表符大小”为4，缩进大小为“4”。</w:t>
      </w:r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1" w:name="_Toc446233241"/>
      <w:r w:rsidRPr="00EB624E">
        <w:rPr>
          <w:rFonts w:ascii="黑体" w:eastAsia="黑体" w:hAnsi="黑体"/>
        </w:rPr>
        <w:t>3.9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语句换行</w:t>
      </w:r>
      <w:bookmarkEnd w:id="31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建议SQL代码每行以关键字或“'”开头。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[ShiftID]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,[Name]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,[StartTime]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,[EndTime]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,[ModifiedDate]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FROM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[AdventureWorks].[HumanResources].[Shift]</w:t>
      </w:r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2" w:name="_Toc446233242"/>
      <w:r w:rsidRPr="00EB624E">
        <w:rPr>
          <w:rFonts w:ascii="黑体" w:eastAsia="黑体" w:hAnsi="黑体"/>
        </w:rPr>
        <w:t>3.10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语句分割</w:t>
      </w:r>
      <w:bookmarkEnd w:id="32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使用一个（而不是两个）空行分隔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代码的逻辑块。</w:t>
      </w:r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3" w:name="_Toc446233243"/>
      <w:r w:rsidRPr="00EB624E">
        <w:rPr>
          <w:rFonts w:ascii="黑体" w:eastAsia="黑体" w:hAnsi="黑体"/>
        </w:rPr>
        <w:t>3.11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使用“*”</w:t>
      </w:r>
      <w:bookmarkEnd w:id="33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  <w:b/>
        </w:rPr>
      </w:pPr>
      <w:r w:rsidRPr="00EB624E">
        <w:rPr>
          <w:rFonts w:ascii="黑体" w:eastAsia="黑体" w:hAnsi="黑体"/>
        </w:rPr>
        <w:t>尽量避免在任何代码中使用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 w:cs="黑体" w:hint="eastAsia"/>
        </w:rPr>
        <w:t>“</w:t>
      </w: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*</w:t>
      </w:r>
      <w:r w:rsidRPr="00EB624E">
        <w:rPr>
          <w:rFonts w:ascii="黑体" w:eastAsia="黑体" w:hAnsi="黑体"/>
          <w:b/>
        </w:rPr>
        <w:t>”。</w:t>
      </w:r>
      <w:r w:rsidRPr="00EB624E">
        <w:rPr>
          <w:rFonts w:ascii="Calibri" w:eastAsia="黑体" w:hAnsi="Calibri" w:cs="Calibri"/>
          <w:b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4" w:name="_Toc446233244"/>
      <w:r w:rsidRPr="00EB624E">
        <w:rPr>
          <w:rFonts w:ascii="黑体" w:eastAsia="黑体" w:hAnsi="黑体"/>
        </w:rPr>
        <w:lastRenderedPageBreak/>
        <w:t>3.12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表名别名</w:t>
      </w:r>
      <w:bookmarkEnd w:id="34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表名别名要简短，但意义要尽量明确。通常使用大写的表名作为别名，使用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关键字指定表或字段的别名。</w:t>
      </w:r>
      <w:r w:rsidRPr="00EB624E">
        <w:rPr>
          <w:rFonts w:ascii="Calibri" w:eastAsia="黑体" w:hAnsi="Calibri" w:cs="Calibri"/>
        </w:rPr>
        <w:t>     </w:t>
      </w:r>
    </w:p>
    <w:p w:rsidR="00F17653" w:rsidRPr="00EB624E" w:rsidRDefault="00F17653" w:rsidP="00F17653">
      <w:pPr>
        <w:rPr>
          <w:rFonts w:ascii="黑体" w:eastAsia="黑体" w:hAnsi="黑体"/>
          <w:b/>
        </w:rPr>
      </w:pP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5" w:name="_Toc446233245"/>
      <w:r w:rsidRPr="00EB624E">
        <w:rPr>
          <w:rFonts w:ascii="黑体" w:eastAsia="黑体" w:hAnsi="黑体"/>
        </w:rPr>
        <w:t>3.13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类型转换</w:t>
      </w:r>
      <w:bookmarkEnd w:id="35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不要依赖任何隐式的数据类型转换，不要假定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会进行必要的转换。例如，把数字变量赋予字符值。相反，在为变量赋值或比较值之前，应使用适当的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CONVERT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函数使数据类型相匹配。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6" w:name="_Toc446233246"/>
      <w:r w:rsidRPr="00EB624E">
        <w:rPr>
          <w:rFonts w:ascii="黑体" w:eastAsia="黑体" w:hAnsi="黑体"/>
        </w:rPr>
        <w:t>3.14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数值比较</w:t>
      </w:r>
      <w:bookmarkEnd w:id="36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不要将空的变量值直接与比较运算符（符号）比较。如果变量可能为空，应使用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NULL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或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NOT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NULL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进行比较，或者使用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ISNULL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函数。</w:t>
      </w:r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7" w:name="_Toc446233247"/>
      <w:r w:rsidRPr="00EB624E">
        <w:rPr>
          <w:rFonts w:ascii="黑体" w:eastAsia="黑体" w:hAnsi="黑体"/>
        </w:rPr>
        <w:t>3.15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排序</w:t>
      </w:r>
      <w:bookmarkEnd w:id="37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决不要依赖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语句会按任何特定顺序返回行，除非在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ORDER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BY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子句中指定了顺序。通常，应将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ORDER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BY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子句与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语句一起使用。可预知的顺序（即使不是最方便的）比不可预知的顺序强，尤其是在开发或调试过程中。在返回行的顺序无关紧要的情况下，可以忽略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ORDER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BY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，减少资源开销。</w:t>
      </w:r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pStyle w:val="2"/>
        <w:rPr>
          <w:rFonts w:ascii="黑体" w:eastAsia="黑体" w:hAnsi="黑体"/>
        </w:rPr>
      </w:pPr>
      <w:bookmarkStart w:id="38" w:name="_Toc446233248"/>
      <w:r w:rsidRPr="00EB624E">
        <w:rPr>
          <w:rFonts w:ascii="黑体" w:eastAsia="黑体" w:hAnsi="黑体"/>
        </w:rPr>
        <w:t>3.16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Unicode字符串</w:t>
      </w:r>
      <w:bookmarkEnd w:id="38"/>
      <w:r w:rsidRPr="00EB624E">
        <w:rPr>
          <w:rFonts w:ascii="Calibri" w:eastAsia="黑体" w:hAnsi="Calibri" w:cs="Calibri"/>
        </w:rPr>
        <w:t>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在Unicode字符前面使用N前缀，避免引起数据的不一致。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Assumes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the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default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code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page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not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Greek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TABLE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#t1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(c1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nchar(1))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INSERT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#t1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VALUES(N'</w:t>
      </w:r>
      <w:r w:rsidRPr="00EB624E">
        <w:rPr>
          <w:rFonts w:ascii="黑体" w:eastAsia="黑体" w:hAnsi="黑体" w:cs="黑体" w:hint="eastAsia"/>
        </w:rPr>
        <w:t>Ω</w:t>
      </w:r>
      <w:r w:rsidRPr="00EB624E">
        <w:rPr>
          <w:rFonts w:ascii="黑体" w:eastAsia="黑体" w:hAnsi="黑体"/>
        </w:rPr>
        <w:t>')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INSERT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#t1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VALUES('</w:t>
      </w:r>
      <w:r w:rsidRPr="00EB624E">
        <w:rPr>
          <w:rFonts w:ascii="黑体" w:eastAsia="黑体" w:hAnsi="黑体" w:cs="黑体" w:hint="eastAsia"/>
        </w:rPr>
        <w:t>Ω</w:t>
      </w:r>
      <w:r w:rsidRPr="00EB624E">
        <w:rPr>
          <w:rFonts w:ascii="黑体" w:eastAsia="黑体" w:hAnsi="黑体"/>
        </w:rPr>
        <w:t>')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SELECT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*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FROM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#t1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输出结果：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F17653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c1</w:t>
      </w:r>
      <w:r w:rsidRPr="00EB624E">
        <w:rPr>
          <w:rFonts w:ascii="Calibri" w:eastAsia="黑体" w:hAnsi="Calibri" w:cs="Calibri"/>
        </w:rPr>
        <w:t>     </w:t>
      </w:r>
      <w:r w:rsidRPr="00EB624E">
        <w:rPr>
          <w:rFonts w:ascii="黑体" w:eastAsia="黑体" w:hAnsi="黑体"/>
        </w:rPr>
        <w:t>----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39" w:name="_Toc446233249"/>
      <w:r w:rsidRPr="00EB624E">
        <w:rPr>
          <w:rFonts w:ascii="黑体" w:eastAsia="黑体" w:hAnsi="黑体"/>
        </w:rPr>
        <w:t>3.17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BEGIN...END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块</w:t>
      </w:r>
      <w:bookmarkEnd w:id="39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在SQL代码快中尽量使用BEGIN...END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语句块，提高代码可阅读性。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0" w:name="_Toc446233250"/>
      <w:r w:rsidRPr="00EB624E">
        <w:rPr>
          <w:rFonts w:ascii="黑体" w:eastAsia="黑体" w:hAnsi="黑体"/>
        </w:rPr>
        <w:lastRenderedPageBreak/>
        <w:t>3.18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TRY块</w:t>
      </w:r>
      <w:bookmarkEnd w:id="40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2005中对一些可能执行失败的语句尽量使用TRY块。Transact-SQL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语句组可以包含在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块中，如果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块内部发生错误，则会将控制传递给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CATCH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块中包含的另一个语句组。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Pr="00EB624E">
        <w:rPr>
          <w:rFonts w:ascii="黑体" w:eastAsia="黑体" w:hAnsi="黑体"/>
        </w:rPr>
        <w:t>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语句组1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CATCH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Pr="00EB624E">
        <w:rPr>
          <w:rFonts w:ascii="黑体" w:eastAsia="黑体" w:hAnsi="黑体"/>
        </w:rPr>
        <w:t>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语句组2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CATCH;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1" w:name="_Toc446233251"/>
      <w:r w:rsidRPr="00EB624E">
        <w:rPr>
          <w:rFonts w:ascii="黑体" w:eastAsia="黑体" w:hAnsi="黑体"/>
        </w:rPr>
        <w:t>3.19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TOP子句</w:t>
      </w:r>
      <w:bookmarkEnd w:id="41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2005中加强了TOP的使用，尽量使用TOP(变量)来减少SQL拼串现象。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2" w:name="_Toc446233252"/>
      <w:r w:rsidRPr="00EB624E">
        <w:rPr>
          <w:rFonts w:ascii="黑体" w:eastAsia="黑体" w:hAnsi="黑体"/>
        </w:rPr>
        <w:t>3.20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TRANSACTION编写</w:t>
      </w:r>
      <w:bookmarkEnd w:id="42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只要在例程中使用多个数据库修改语句，包括在一个循环中多次执行一个语句，就应考虑声明显式事务。在SQL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中，增加了TRY块可进行很好的应用。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实例：</w:t>
      </w:r>
      <w:r w:rsidRPr="00EB624E">
        <w:rPr>
          <w:rFonts w:ascii="Calibri" w:eastAsia="黑体" w:hAnsi="Calibri" w:cs="Calibri"/>
        </w:rPr>
        <w:t>  </w:t>
      </w:r>
    </w:p>
    <w:p w:rsidR="00F17653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="00F17653" w:rsidRPr="00EB624E">
        <w:rPr>
          <w:rFonts w:ascii="黑体" w:eastAsia="黑体" w:hAnsi="黑体"/>
        </w:rPr>
        <w:t>BEGIN</w:t>
      </w:r>
      <w:r w:rsidR="00F17653" w:rsidRPr="00EB624E">
        <w:rPr>
          <w:rFonts w:ascii="Calibri" w:eastAsia="黑体" w:hAnsi="Calibri" w:cs="Calibri"/>
        </w:rPr>
        <w:t> </w:t>
      </w:r>
      <w:r w:rsidR="00F17653" w:rsidRPr="00EB624E">
        <w:rPr>
          <w:rFonts w:ascii="黑体" w:eastAsia="黑体" w:hAnsi="黑体"/>
        </w:rPr>
        <w:t>TRY</w:t>
      </w:r>
      <w:r w:rsidR="00F17653"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TRANSACTION;</w:t>
      </w:r>
      <w:r w:rsidRPr="00EB624E">
        <w:rPr>
          <w:rFonts w:ascii="Calibri" w:eastAsia="黑体" w:hAnsi="Calibri" w:cs="Calibri"/>
        </w:rPr>
        <w:t>  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UPDATE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[HumanResources].[Employee]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SET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[Title]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@Title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,[HireDate]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@HireDate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,[CurrentFlag]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@CurrentFlag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WHERE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[EmployeeID]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@EmployeeID;</w:t>
      </w:r>
      <w:r w:rsidRPr="00EB624E">
        <w:rPr>
          <w:rFonts w:ascii="Calibri" w:eastAsia="黑体" w:hAnsi="Calibri" w:cs="Calibri"/>
        </w:rPr>
        <w:t>  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INSERT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INTO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[HumanResources].[EmployeePayHistory]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([EmployeeID]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,[RateChangeDate]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,[Rate]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    </w:t>
      </w:r>
      <w:r w:rsidRPr="00EB624E">
        <w:rPr>
          <w:rFonts w:ascii="黑体" w:eastAsia="黑体" w:hAnsi="黑体"/>
        </w:rPr>
        <w:t>,[PayFrequency])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VALUES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(@EmployeeID,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@RateChangeDate,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@Rate,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@PayFrequency);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COMMIT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Pr="00EB624E">
        <w:rPr>
          <w:rFonts w:ascii="黑体" w:eastAsia="黑体" w:hAnsi="黑体"/>
        </w:rPr>
        <w:t>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TRY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CATCH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Rollback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any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active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or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uncommittable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transactions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before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inserting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information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the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ErrorLog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IF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@@TRANCOUNT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&gt;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0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lastRenderedPageBreak/>
        <w:t>            </w:t>
      </w:r>
      <w:r w:rsidR="00F17653" w:rsidRPr="00EB624E">
        <w:rPr>
          <w:rFonts w:ascii="黑体" w:eastAsia="黑体" w:hAnsi="黑体"/>
        </w:rPr>
        <w:t>ROLLBACK</w:t>
      </w:r>
      <w:r w:rsidR="00F17653" w:rsidRPr="00EB624E">
        <w:rPr>
          <w:rFonts w:ascii="Calibri" w:eastAsia="黑体" w:hAnsi="Calibri" w:cs="Calibri"/>
        </w:rPr>
        <w:t> </w:t>
      </w:r>
      <w:r w:rsidR="00F17653" w:rsidRPr="00EB624E">
        <w:rPr>
          <w:rFonts w:ascii="黑体" w:eastAsia="黑体" w:hAnsi="黑体"/>
        </w:rPr>
        <w:t>TRANSACTION;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END</w:t>
      </w:r>
      <w:r w:rsidRPr="00EB624E">
        <w:rPr>
          <w:rFonts w:ascii="Calibri" w:eastAsia="黑体" w:hAnsi="Calibri" w:cs="Calibri"/>
        </w:rPr>
        <w:t> 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  </w:t>
      </w:r>
      <w:r w:rsidRPr="00EB624E">
        <w:rPr>
          <w:rFonts w:ascii="黑体" w:eastAsia="黑体" w:hAnsi="黑体"/>
        </w:rPr>
        <w:t>EXECUTE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[dbo].[uspLogError];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</w:t>
      </w:r>
      <w:r w:rsidRPr="00EB624E">
        <w:rPr>
          <w:rFonts w:ascii="黑体" w:eastAsia="黑体" w:hAnsi="黑体"/>
        </w:rPr>
        <w:t>END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CATCH;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3" w:name="_Toc446233253"/>
      <w:r w:rsidRPr="00EB624E">
        <w:rPr>
          <w:rFonts w:ascii="黑体" w:eastAsia="黑体" w:hAnsi="黑体"/>
        </w:rPr>
        <w:t>3.21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存储过程</w:t>
      </w:r>
      <w:bookmarkEnd w:id="43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在编写存储过程时，使用PROCEDURE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代替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PROC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简写。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PROCEDURE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[dbo].[存储过程名字]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1"/>
        <w:rPr>
          <w:rFonts w:ascii="黑体" w:eastAsia="黑体" w:hAnsi="黑体"/>
        </w:rPr>
      </w:pPr>
      <w:bookmarkStart w:id="44" w:name="_Toc446233254"/>
      <w:r w:rsidRPr="00EB624E">
        <w:rPr>
          <w:rFonts w:ascii="黑体" w:eastAsia="黑体" w:hAnsi="黑体"/>
        </w:rPr>
        <w:t>4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代码注释</w:t>
      </w:r>
      <w:bookmarkEnd w:id="44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5" w:name="_Toc446233255"/>
      <w:r w:rsidRPr="00EB624E">
        <w:rPr>
          <w:rFonts w:ascii="黑体" w:eastAsia="黑体" w:hAnsi="黑体"/>
        </w:rPr>
        <w:t>4.1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代码头部注释</w:t>
      </w:r>
      <w:bookmarkEnd w:id="45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在SQL代码块（sql文件或存储过程）的头部进行注释，标注创建人(Author)、创始日期(Create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date)、修改信息(Modify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[n])。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格式：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=============================================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Author:</w:t>
      </w: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&lt;Author,,Name&gt;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date: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&lt;Create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Date,,&gt;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Description: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&lt;Description,,&gt;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Modify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[n]:</w:t>
      </w: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&lt;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Modifier,Date,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Description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&gt;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=============================================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示例：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================================================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Author:</w:t>
      </w: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Author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F17653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Create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date: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yyyy-MM-dd</w:t>
      </w:r>
      <w:r w:rsidRPr="00EB624E">
        <w:rPr>
          <w:rFonts w:ascii="Calibri" w:eastAsia="黑体" w:hAnsi="Calibri" w:cs="Calibri"/>
        </w:rPr>
        <w:t> </w:t>
      </w:r>
      <w:r w:rsidR="00187687" w:rsidRPr="00EB624E">
        <w:rPr>
          <w:rFonts w:ascii="Calibri" w:eastAsia="黑体" w:hAnsi="Calibri" w:cs="Calibri"/>
          <w:b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Description: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*******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Modify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[1]:</w:t>
      </w: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UserName,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yyyy-MM-dd,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*******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Modify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[2]:</w:t>
      </w: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UserName,</w:t>
      </w:r>
      <w:r w:rsidRPr="00EB624E">
        <w:rPr>
          <w:rFonts w:ascii="Calibri" w:eastAsia="黑体" w:hAnsi="Calibri" w:cs="Calibri"/>
        </w:rPr>
        <w:t>  </w:t>
      </w:r>
      <w:r w:rsidRPr="00EB624E">
        <w:rPr>
          <w:rFonts w:ascii="黑体" w:eastAsia="黑体" w:hAnsi="黑体"/>
        </w:rPr>
        <w:t>yyyy-MM-dd,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*******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================================================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注：日期格式使用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yyyy-MM-dd。Modify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[n]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n代表修改序号，从1开始，每次修改加1。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6" w:name="_Toc446233256"/>
      <w:r w:rsidRPr="00EB624E">
        <w:rPr>
          <w:rFonts w:ascii="黑体" w:eastAsia="黑体" w:hAnsi="黑体"/>
        </w:rPr>
        <w:t>4.2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TRANSACTION注释</w:t>
      </w:r>
      <w:bookmarkEnd w:id="46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建议在每个事务的开头进行注释，说明该事务的功能。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--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&lt;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Modifier,Date,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Description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&gt;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BEGIN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TRANSACTION;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1"/>
        <w:rPr>
          <w:rFonts w:ascii="黑体" w:eastAsia="黑体" w:hAnsi="黑体"/>
        </w:rPr>
      </w:pPr>
      <w:bookmarkStart w:id="47" w:name="_Toc446233257"/>
      <w:r w:rsidRPr="00EB624E">
        <w:rPr>
          <w:rFonts w:ascii="黑体" w:eastAsia="黑体" w:hAnsi="黑体"/>
        </w:rPr>
        <w:lastRenderedPageBreak/>
        <w:t>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附录A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命名规则</w:t>
      </w:r>
      <w:bookmarkEnd w:id="47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常见命名规则有四种样式：完全大写、完全小写、Pascal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大小写和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Camel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大小写。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8" w:name="_Toc446233258"/>
      <w:r w:rsidRPr="00EB624E">
        <w:rPr>
          <w:rFonts w:ascii="黑体" w:eastAsia="黑体" w:hAnsi="黑体"/>
        </w:rPr>
        <w:t>5.1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Pascal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大小写</w:t>
      </w:r>
      <w:bookmarkEnd w:id="48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组成标识符的每个单词的首字母大写，其余字母小写的书写约定。对于缩写的双字母单词，要求全部大写。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例如：ApplicationException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ID</w:t>
      </w:r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49" w:name="_Toc446233259"/>
      <w:r w:rsidRPr="00EB624E">
        <w:rPr>
          <w:rFonts w:ascii="黑体" w:eastAsia="黑体" w:hAnsi="黑体"/>
        </w:rPr>
        <w:t>5.2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Camel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大小写</w:t>
      </w:r>
      <w:bookmarkEnd w:id="49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标识符的首字母小写，每个后面连接的单词的首字母大写，其余字母小写的书写约定。对于缩写的双字母单词，要求它们出现在标识符首部时全部小写，否则全部大写。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187687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例如：</w:t>
      </w:r>
      <w:r w:rsidR="00F17653" w:rsidRPr="00EB624E">
        <w:rPr>
          <w:rFonts w:ascii="黑体" w:eastAsia="黑体" w:hAnsi="黑体"/>
        </w:rPr>
        <w:t>applicationException</w:t>
      </w:r>
      <w:r w:rsidR="00F17653"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Calibri" w:eastAsia="黑体" w:hAnsi="Calibri" w:cs="Calibri"/>
        </w:rPr>
        <w:t>      </w:t>
      </w:r>
      <w:r w:rsidRPr="00EB624E">
        <w:rPr>
          <w:rFonts w:ascii="黑体" w:eastAsia="黑体" w:hAnsi="黑体"/>
        </w:rPr>
        <w:t>id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50" w:name="_Toc446233260"/>
      <w:r w:rsidRPr="00EB624E">
        <w:rPr>
          <w:rFonts w:ascii="黑体" w:eastAsia="黑体" w:hAnsi="黑体"/>
        </w:rPr>
        <w:t>5.3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匈牙利命名法</w:t>
      </w:r>
      <w:bookmarkEnd w:id="50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匈牙利命名法由匈牙利程序员发明，他在微软工作了多年，此命名法就是通过微软的各种产品和文档传出来。多数有经验的程序员，不管他们用的是哪门语言，都或多或少在使用它。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基本原则：变量名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=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属性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＋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类型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＋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对象描述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即一个变量名是由三部分信息组成，这样，程序员很容易理解变量的类型、用途，而且便于记忆。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1"/>
        <w:rPr>
          <w:rFonts w:ascii="黑体" w:eastAsia="黑体" w:hAnsi="黑体"/>
        </w:rPr>
      </w:pPr>
      <w:bookmarkStart w:id="51" w:name="_Toc446233261"/>
      <w:r w:rsidRPr="00EB624E">
        <w:rPr>
          <w:rFonts w:ascii="黑体" w:eastAsia="黑体" w:hAnsi="黑体"/>
        </w:rPr>
        <w:t>6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附录B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参考资源</w:t>
      </w:r>
      <w:bookmarkEnd w:id="51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52" w:name="_Toc446233262"/>
      <w:r w:rsidRPr="00EB624E">
        <w:rPr>
          <w:rFonts w:ascii="黑体" w:eastAsia="黑体" w:hAnsi="黑体"/>
        </w:rPr>
        <w:t>6.1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Microsoft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联机丛书</w:t>
      </w:r>
      <w:bookmarkEnd w:id="52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http://www.microsoft.com/downloads/details.aspx?displaylang=zh-cn&amp;FamilyID=BE6A2C5D-00DF-4220-B133-29C1E0B6585F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53" w:name="_Toc446233263"/>
      <w:r w:rsidRPr="00EB624E">
        <w:rPr>
          <w:rFonts w:ascii="黑体" w:eastAsia="黑体" w:hAnsi="黑体"/>
        </w:rPr>
        <w:t>6.2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Server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2005示例数据库</w:t>
      </w:r>
      <w:bookmarkEnd w:id="53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AdventureWorks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AdventureWorksDW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54" w:name="_Toc446233264"/>
      <w:r w:rsidRPr="00EB624E">
        <w:rPr>
          <w:rFonts w:ascii="黑体" w:eastAsia="黑体" w:hAnsi="黑体"/>
        </w:rPr>
        <w:lastRenderedPageBreak/>
        <w:t>6.3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编写可移植的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Transact-SQL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代码</w:t>
      </w:r>
      <w:bookmarkEnd w:id="54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http://www.microsoft.com/china/msdn/library/data/sqlserver/USsqldnsqldevdev_06112004L.mspx</w:t>
      </w:r>
      <w:r w:rsidRPr="00EB624E">
        <w:rPr>
          <w:rFonts w:ascii="Calibri" w:eastAsia="黑体" w:hAnsi="Calibri" w:cs="Calibri"/>
        </w:rPr>
        <w:t>  </w:t>
      </w:r>
    </w:p>
    <w:p w:rsidR="00187687" w:rsidRPr="00EB624E" w:rsidRDefault="00187687" w:rsidP="00F17653">
      <w:pPr>
        <w:pStyle w:val="2"/>
        <w:rPr>
          <w:rFonts w:ascii="黑体" w:eastAsia="黑体" w:hAnsi="黑体"/>
        </w:rPr>
      </w:pPr>
      <w:bookmarkStart w:id="55" w:name="_Toc446233265"/>
      <w:r w:rsidRPr="00EB624E">
        <w:rPr>
          <w:rFonts w:ascii="黑体" w:eastAsia="黑体" w:hAnsi="黑体"/>
        </w:rPr>
        <w:t>6.4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T-SQL</w:t>
      </w:r>
      <w:r w:rsidRPr="00EB624E">
        <w:rPr>
          <w:rFonts w:ascii="Calibri" w:eastAsia="黑体" w:hAnsi="Calibri" w:cs="Calibri"/>
        </w:rPr>
        <w:t> </w:t>
      </w:r>
      <w:r w:rsidRPr="00EB624E">
        <w:rPr>
          <w:rFonts w:ascii="黑体" w:eastAsia="黑体" w:hAnsi="黑体"/>
        </w:rPr>
        <w:t>编码标准</w:t>
      </w:r>
      <w:bookmarkEnd w:id="55"/>
      <w:r w:rsidRPr="00EB624E">
        <w:rPr>
          <w:rFonts w:ascii="Calibri" w:eastAsia="黑体" w:hAnsi="Calibri" w:cs="Calibri"/>
        </w:rPr>
        <w:t> </w:t>
      </w:r>
    </w:p>
    <w:p w:rsidR="00187687" w:rsidRPr="00EB624E" w:rsidRDefault="00187687" w:rsidP="00F17653">
      <w:pPr>
        <w:rPr>
          <w:rFonts w:ascii="黑体" w:eastAsia="黑体" w:hAnsi="黑体"/>
        </w:rPr>
      </w:pPr>
      <w:r w:rsidRPr="00EB624E">
        <w:rPr>
          <w:rFonts w:ascii="黑体" w:eastAsia="黑体" w:hAnsi="黑体"/>
        </w:rPr>
        <w:t>http://www.microsoft.com/china/msdn/library/data/sqlserver/sp04l9.mspx</w:t>
      </w:r>
      <w:r w:rsidRPr="00EB624E">
        <w:rPr>
          <w:rFonts w:ascii="Calibri" w:eastAsia="黑体" w:hAnsi="Calibri" w:cs="Calibri"/>
        </w:rPr>
        <w:t>   </w:t>
      </w:r>
    </w:p>
    <w:sectPr w:rsidR="00187687" w:rsidRPr="00EB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34" w:rsidRDefault="00366134" w:rsidP="00187687">
      <w:r>
        <w:separator/>
      </w:r>
    </w:p>
  </w:endnote>
  <w:endnote w:type="continuationSeparator" w:id="0">
    <w:p w:rsidR="00366134" w:rsidRDefault="00366134" w:rsidP="0018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34" w:rsidRDefault="00366134" w:rsidP="00187687">
      <w:r>
        <w:separator/>
      </w:r>
    </w:p>
  </w:footnote>
  <w:footnote w:type="continuationSeparator" w:id="0">
    <w:p w:rsidR="00366134" w:rsidRDefault="00366134" w:rsidP="0018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9D"/>
    <w:rsid w:val="00187687"/>
    <w:rsid w:val="001C17AC"/>
    <w:rsid w:val="00366134"/>
    <w:rsid w:val="0043669D"/>
    <w:rsid w:val="00846E71"/>
    <w:rsid w:val="009D6A88"/>
    <w:rsid w:val="00D513FC"/>
    <w:rsid w:val="00EB624E"/>
    <w:rsid w:val="00F1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423EB-316F-489A-B11E-D1F3E2A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6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6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68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87687"/>
    <w:rPr>
      <w:b/>
      <w:bCs/>
      <w:sz w:val="32"/>
      <w:szCs w:val="32"/>
    </w:rPr>
  </w:style>
  <w:style w:type="table" w:styleId="a5">
    <w:name w:val="Table Grid"/>
    <w:basedOn w:val="a1"/>
    <w:uiPriority w:val="39"/>
    <w:rsid w:val="00846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C17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17AC"/>
  </w:style>
  <w:style w:type="paragraph" w:styleId="20">
    <w:name w:val="toc 2"/>
    <w:basedOn w:val="a"/>
    <w:next w:val="a"/>
    <w:autoRedefine/>
    <w:uiPriority w:val="39"/>
    <w:unhideWhenUsed/>
    <w:rsid w:val="001C17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17AC"/>
    <w:pPr>
      <w:ind w:leftChars="400" w:left="840"/>
    </w:pPr>
  </w:style>
  <w:style w:type="character" w:styleId="a6">
    <w:name w:val="Hyperlink"/>
    <w:basedOn w:val="a0"/>
    <w:uiPriority w:val="99"/>
    <w:unhideWhenUsed/>
    <w:rsid w:val="001C17AC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1C17AC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C17A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38D1-9205-451C-A66B-D4732B68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1940</Words>
  <Characters>11061</Characters>
  <Application>Microsoft Office Word</Application>
  <DocSecurity>0</DocSecurity>
  <Lines>92</Lines>
  <Paragraphs>25</Paragraphs>
  <ScaleCrop>false</ScaleCrop>
  <Company/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AnGuo Qu</cp:lastModifiedBy>
  <cp:revision>7</cp:revision>
  <dcterms:created xsi:type="dcterms:W3CDTF">2016-03-20T02:10:00Z</dcterms:created>
  <dcterms:modified xsi:type="dcterms:W3CDTF">2016-03-27T13:12:00Z</dcterms:modified>
</cp:coreProperties>
</file>