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3DA95" w14:textId="35051362" w:rsidR="006B3F1F" w:rsidRDefault="001062C6" w:rsidP="001062C6">
      <w:pPr>
        <w:pStyle w:val="Title"/>
      </w:pPr>
      <w:r w:rsidRPr="001062C6">
        <w:t>Integrating User Feedback with Open Data Quality Models</w:t>
      </w:r>
    </w:p>
    <w:p w14:paraId="6DD56429" w14:textId="77777777" w:rsidR="00553BB9" w:rsidRPr="00553BB9" w:rsidRDefault="00553BB9">
      <w:pPr>
        <w:pStyle w:val="Title"/>
        <w:rPr>
          <w:b w:val="0"/>
          <w:i/>
        </w:rPr>
      </w:pPr>
      <w:r w:rsidRPr="00553BB9">
        <w:rPr>
          <w:b w:val="0"/>
          <w:i/>
          <w:sz w:val="20"/>
        </w:rPr>
        <w:t>Paper and visual presentations: Leave author and other identifying information blank for double-blind peer review</w:t>
      </w:r>
    </w:p>
    <w:tbl>
      <w:tblPr>
        <w:tblW w:w="0" w:type="auto"/>
        <w:tblLayout w:type="fixed"/>
        <w:tblLook w:val="0000" w:firstRow="0" w:lastRow="0" w:firstColumn="0" w:lastColumn="0" w:noHBand="0" w:noVBand="0"/>
      </w:tblPr>
      <w:tblGrid>
        <w:gridCol w:w="5148"/>
        <w:gridCol w:w="5148"/>
      </w:tblGrid>
      <w:tr w:rsidR="006B3F1F" w14:paraId="0C0129DA" w14:textId="77777777">
        <w:tc>
          <w:tcPr>
            <w:tcW w:w="5148" w:type="dxa"/>
            <w:tcBorders>
              <w:top w:val="nil"/>
              <w:left w:val="nil"/>
              <w:bottom w:val="nil"/>
              <w:right w:val="nil"/>
            </w:tcBorders>
          </w:tcPr>
          <w:p w14:paraId="2E70779A" w14:textId="77777777" w:rsidR="006B3F1F" w:rsidRPr="00D62A4A" w:rsidRDefault="006B3F1F" w:rsidP="0008510C">
            <w:pPr>
              <w:pStyle w:val="Author"/>
              <w:tabs>
                <w:tab w:val="left" w:pos="795"/>
                <w:tab w:val="center" w:pos="2466"/>
              </w:tabs>
            </w:pPr>
            <w:r>
              <w:t>First Author Name</w:t>
            </w:r>
          </w:p>
          <w:p w14:paraId="2BA9086B" w14:textId="77777777" w:rsidR="006B3F1F" w:rsidRPr="00D62A4A" w:rsidRDefault="006B3F1F">
            <w:pPr>
              <w:pStyle w:val="Affiliation"/>
            </w:pPr>
            <w:r w:rsidRPr="00D62A4A">
              <w:t xml:space="preserve">Affiliation </w:t>
            </w:r>
          </w:p>
          <w:p w14:paraId="0EB4B090" w14:textId="77777777" w:rsidR="006B3F1F" w:rsidRPr="00D62A4A" w:rsidRDefault="006B3F1F">
            <w:pPr>
              <w:pStyle w:val="Affiliation"/>
            </w:pPr>
            <w:r w:rsidRPr="00D62A4A">
              <w:t xml:space="preserve">Address  </w:t>
            </w:r>
          </w:p>
          <w:p w14:paraId="44E646EC" w14:textId="77777777" w:rsidR="006B3F1F" w:rsidRPr="00D62A4A" w:rsidRDefault="006B3F1F">
            <w:pPr>
              <w:pStyle w:val="Affiliation"/>
            </w:pPr>
            <w:r w:rsidRPr="00D62A4A">
              <w:t xml:space="preserve">e-mail address  </w:t>
            </w:r>
          </w:p>
          <w:p w14:paraId="513BB7EE" w14:textId="77777777" w:rsidR="006B3F1F" w:rsidRPr="00D62A4A" w:rsidRDefault="006B3F1F" w:rsidP="00D158FB">
            <w:pPr>
              <w:pStyle w:val="Affiliation"/>
            </w:pPr>
          </w:p>
        </w:tc>
        <w:tc>
          <w:tcPr>
            <w:tcW w:w="5148" w:type="dxa"/>
            <w:tcBorders>
              <w:top w:val="nil"/>
              <w:left w:val="nil"/>
              <w:bottom w:val="nil"/>
              <w:right w:val="nil"/>
            </w:tcBorders>
          </w:tcPr>
          <w:p w14:paraId="7B0C0A63" w14:textId="77777777" w:rsidR="006B3F1F" w:rsidRPr="00D62A4A" w:rsidRDefault="006B3F1F" w:rsidP="006B3F1F">
            <w:pPr>
              <w:pStyle w:val="Author"/>
            </w:pPr>
            <w:r>
              <w:t>Second Author Name</w:t>
            </w:r>
            <w:r w:rsidRPr="00D62A4A">
              <w:t xml:space="preserve">  </w:t>
            </w:r>
          </w:p>
          <w:p w14:paraId="17F76B82" w14:textId="77777777" w:rsidR="006B3F1F" w:rsidRPr="00D62A4A" w:rsidRDefault="006B3F1F" w:rsidP="006B3F1F">
            <w:pPr>
              <w:pStyle w:val="Affiliation"/>
            </w:pPr>
            <w:r w:rsidRPr="00D62A4A">
              <w:t xml:space="preserve">Affiliation  </w:t>
            </w:r>
          </w:p>
          <w:p w14:paraId="09E4114D" w14:textId="77777777" w:rsidR="006B3F1F" w:rsidRPr="00D62A4A" w:rsidRDefault="006B3F1F" w:rsidP="006B3F1F">
            <w:pPr>
              <w:pStyle w:val="Affiliation"/>
            </w:pPr>
            <w:r w:rsidRPr="00D62A4A">
              <w:t xml:space="preserve">Address  </w:t>
            </w:r>
          </w:p>
          <w:p w14:paraId="0D787DDC" w14:textId="77777777" w:rsidR="006B3F1F" w:rsidRPr="00D62A4A" w:rsidRDefault="006B3F1F" w:rsidP="006B3F1F">
            <w:pPr>
              <w:pStyle w:val="Affiliation"/>
            </w:pPr>
            <w:r w:rsidRPr="00D62A4A">
              <w:t xml:space="preserve">e-mail address  </w:t>
            </w:r>
          </w:p>
          <w:p w14:paraId="62810DF4" w14:textId="77777777" w:rsidR="006B3F1F" w:rsidRPr="00D62A4A" w:rsidRDefault="006B3F1F" w:rsidP="00D158FB">
            <w:pPr>
              <w:pStyle w:val="Affiliation"/>
            </w:pPr>
          </w:p>
        </w:tc>
      </w:tr>
    </w:tbl>
    <w:p w14:paraId="23AF4C5D" w14:textId="77777777" w:rsidR="006B3F1F" w:rsidRDefault="006B3F1F">
      <w:pPr>
        <w:pStyle w:val="Author"/>
        <w:rPr>
          <w:sz w:val="20"/>
        </w:rPr>
      </w:pPr>
    </w:p>
    <w:p w14:paraId="17116028" w14:textId="77777777" w:rsidR="006B3F1F" w:rsidRDefault="006B3F1F">
      <w:pPr>
        <w:pStyle w:val="Author"/>
        <w:rPr>
          <w:sz w:val="20"/>
        </w:rPr>
        <w:sectPr w:rsidR="006B3F1F" w:rsidSect="006B3F1F">
          <w:pgSz w:w="12240" w:h="15840"/>
          <w:pgMar w:top="1440" w:right="1080" w:bottom="1440" w:left="1080" w:header="720" w:footer="720" w:gutter="0"/>
          <w:cols w:space="720"/>
          <w:docGrid w:linePitch="360"/>
        </w:sectPr>
      </w:pPr>
    </w:p>
    <w:p w14:paraId="10A2A63E" w14:textId="2EDAF0EA" w:rsidR="006B3F1F" w:rsidRDefault="009D467D">
      <w:pPr>
        <w:pStyle w:val="Heading1"/>
        <w:spacing w:before="0"/>
      </w:pPr>
      <w:r>
        <w:rPr>
          <w:noProof/>
        </w:rPr>
        <w:lastRenderedPageBreak/>
        <mc:AlternateContent>
          <mc:Choice Requires="wps">
            <w:drawing>
              <wp:anchor distT="0" distB="0" distL="114300" distR="114300" simplePos="0" relativeHeight="251656704" behindDoc="0" locked="1" layoutInCell="1" allowOverlap="0" wp14:anchorId="77A8F371" wp14:editId="2FD8E521">
                <wp:simplePos x="0" y="0"/>
                <wp:positionH relativeFrom="margin">
                  <wp:posOffset>41910</wp:posOffset>
                </wp:positionH>
                <wp:positionV relativeFrom="margin">
                  <wp:posOffset>7056120</wp:posOffset>
                </wp:positionV>
                <wp:extent cx="3044825" cy="1150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150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E53868" w14:textId="77777777" w:rsidR="00F01986" w:rsidRDefault="00F01986" w:rsidP="00F01986">
                            <w:pPr>
                              <w:pStyle w:val="Copyright"/>
                            </w:pPr>
                          </w:p>
                          <w:p w14:paraId="55B1C7D8" w14:textId="77777777" w:rsidR="00E0329A" w:rsidRDefault="00617E93" w:rsidP="00E0329A">
                            <w:pPr>
                              <w:pStyle w:val="Copyright"/>
                            </w:pPr>
                            <w:r>
                              <w:t>{</w:t>
                            </w:r>
                            <w:r w:rsidR="00CB5718">
                              <w:t>This is the space reserved for copyright notices.</w:t>
                            </w:r>
                            <w:r>
                              <w:t>]</w:t>
                            </w:r>
                            <w:r w:rsidR="00CB5718">
                              <w:t xml:space="preserve"> </w:t>
                            </w:r>
                          </w:p>
                          <w:p w14:paraId="204C900C" w14:textId="77777777" w:rsidR="00CB5718" w:rsidRPr="00E0329A" w:rsidRDefault="00CB5718" w:rsidP="00E0329A">
                            <w:pPr>
                              <w:pStyle w:val="Copyright"/>
                            </w:pPr>
                          </w:p>
                          <w:p w14:paraId="343EE963" w14:textId="77777777" w:rsidR="00E0329A" w:rsidRPr="00E0329A" w:rsidRDefault="00CB5718" w:rsidP="00E0329A">
                            <w:pPr>
                              <w:pStyle w:val="Copyright"/>
                              <w:rPr>
                                <w:lang w:val="it-IT"/>
                              </w:rPr>
                            </w:pPr>
                            <w:r>
                              <w:rPr>
                                <w:i/>
                                <w:lang w:val="it-IT"/>
                              </w:rPr>
                              <w:t>ASIST</w:t>
                            </w:r>
                            <w:r w:rsidR="00617E93">
                              <w:rPr>
                                <w:i/>
                                <w:lang w:val="it-IT"/>
                              </w:rPr>
                              <w:t xml:space="preserve"> 201</w:t>
                            </w:r>
                            <w:r w:rsidR="004A0659">
                              <w:rPr>
                                <w:i/>
                                <w:lang w:val="it-IT"/>
                              </w:rPr>
                              <w:t>7</w:t>
                            </w:r>
                            <w:r w:rsidR="00E0329A" w:rsidRPr="00E0329A">
                              <w:rPr>
                                <w:i/>
                                <w:lang w:val="it-IT"/>
                              </w:rPr>
                              <w:t>,</w:t>
                            </w:r>
                            <w:r w:rsidR="005E7F28" w:rsidRPr="005E7F28">
                              <w:t xml:space="preserve"> </w:t>
                            </w:r>
                            <w:r w:rsidR="00B459C2">
                              <w:t>Washington</w:t>
                            </w:r>
                            <w:r w:rsidR="004A0659">
                              <w:t xml:space="preserve">, </w:t>
                            </w:r>
                            <w:r w:rsidR="00B459C2">
                              <w:t>DC</w:t>
                            </w:r>
                            <w:r w:rsidR="005E7F28">
                              <w:t xml:space="preserve"> | Oct. </w:t>
                            </w:r>
                            <w:r w:rsidR="004A0659">
                              <w:t>27-Nov 1</w:t>
                            </w:r>
                            <w:r w:rsidR="005E7F28">
                              <w:t>, 201</w:t>
                            </w:r>
                            <w:r w:rsidR="004A0659">
                              <w:t>7</w:t>
                            </w:r>
                          </w:p>
                          <w:p w14:paraId="6C8C4A50" w14:textId="77777777" w:rsidR="00617E93" w:rsidRDefault="00617E93" w:rsidP="00E0329A">
                            <w:pPr>
                              <w:pStyle w:val="Copyright"/>
                              <w:rPr>
                                <w:lang w:val="it-IT"/>
                              </w:rPr>
                            </w:pPr>
                          </w:p>
                          <w:p w14:paraId="5D0BC69D" w14:textId="77777777" w:rsidR="008746A1" w:rsidRPr="00A9171D" w:rsidRDefault="00617E93" w:rsidP="00E0329A">
                            <w:pPr>
                              <w:pStyle w:val="Copyright"/>
                              <w:rPr>
                                <w:sz w:val="20"/>
                              </w:rPr>
                            </w:pPr>
                            <w:r w:rsidRPr="00A9171D">
                              <w:rPr>
                                <w:sz w:val="20"/>
                              </w:rPr>
                              <w:t>[Author Retains Copyright.  Insert personal or institutional copyright notice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8F371" id="_x0000_t202" coordsize="21600,21600" o:spt="202" path="m0,0l0,21600,21600,21600,21600,0xe">
                <v:stroke joinstyle="miter"/>
                <v:path gradientshapeok="t" o:connecttype="rect"/>
              </v:shapetype>
              <v:shape id="Text Box 2" o:spid="_x0000_s1026" type="#_x0000_t202" style="position:absolute;left:0;text-align:left;margin-left:3.3pt;margin-top:555.6pt;width:239.75pt;height:90.6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" o:allowoverlap="f" stroked="f">
                <v:textbox inset="0,,0">
                  <w:txbxContent>
                    <w:p w14:paraId="55E53868" w14:textId="77777777" w:rsidR="00F01986" w:rsidRDefault="00F01986" w:rsidP="00F01986">
                      <w:pPr>
                        <w:pStyle w:val="Copyright"/>
                      </w:pPr>
                    </w:p>
                    <w:p w14:paraId="55B1C7D8" w14:textId="77777777" w:rsidR="00E0329A" w:rsidRDefault="00617E93" w:rsidP="00E0329A">
                      <w:pPr>
                        <w:pStyle w:val="Copyright"/>
                      </w:pPr>
                      <w:r>
                        <w:t>{</w:t>
                      </w:r>
                      <w:r w:rsidR="00CB5718">
                        <w:t>This is the space reserved for copyright notices.</w:t>
                      </w:r>
                      <w:r>
                        <w:t>]</w:t>
                      </w:r>
                      <w:r w:rsidR="00CB5718">
                        <w:t xml:space="preserve"> </w:t>
                      </w:r>
                    </w:p>
                    <w:p w14:paraId="204C900C" w14:textId="77777777" w:rsidR="00CB5718" w:rsidRPr="00E0329A" w:rsidRDefault="00CB5718" w:rsidP="00E0329A">
                      <w:pPr>
                        <w:pStyle w:val="Copyright"/>
                      </w:pPr>
                    </w:p>
                    <w:p w14:paraId="343EE963" w14:textId="77777777" w:rsidR="00E0329A" w:rsidRPr="00E0329A" w:rsidRDefault="00CB5718" w:rsidP="00E0329A">
                      <w:pPr>
                        <w:pStyle w:val="Copyright"/>
                        <w:rPr>
                          <w:lang w:val="it-IT"/>
                        </w:rPr>
                      </w:pPr>
                      <w:r>
                        <w:rPr>
                          <w:i/>
                          <w:lang w:val="it-IT"/>
                        </w:rPr>
                        <w:t>ASIST</w:t>
                      </w:r>
                      <w:r w:rsidR="00617E93">
                        <w:rPr>
                          <w:i/>
                          <w:lang w:val="it-IT"/>
                        </w:rPr>
                        <w:t xml:space="preserve"> 201</w:t>
                      </w:r>
                      <w:r w:rsidR="004A0659">
                        <w:rPr>
                          <w:i/>
                          <w:lang w:val="it-IT"/>
                        </w:rPr>
                        <w:t>7</w:t>
                      </w:r>
                      <w:r w:rsidR="00E0329A" w:rsidRPr="00E0329A">
                        <w:rPr>
                          <w:i/>
                          <w:lang w:val="it-IT"/>
                        </w:rPr>
                        <w:t>,</w:t>
                      </w:r>
                      <w:r w:rsidR="005E7F28" w:rsidRPr="005E7F28">
                        <w:t xml:space="preserve"> </w:t>
                      </w:r>
                      <w:r w:rsidR="00B459C2">
                        <w:t>Washington</w:t>
                      </w:r>
                      <w:r w:rsidR="004A0659">
                        <w:t xml:space="preserve">, </w:t>
                      </w:r>
                      <w:r w:rsidR="00B459C2">
                        <w:t>DC</w:t>
                      </w:r>
                      <w:r w:rsidR="005E7F28">
                        <w:t xml:space="preserve"> | Oct. </w:t>
                      </w:r>
                      <w:r w:rsidR="004A0659">
                        <w:t>27-Nov 1</w:t>
                      </w:r>
                      <w:r w:rsidR="005E7F28">
                        <w:t>, 201</w:t>
                      </w:r>
                      <w:r w:rsidR="004A0659">
                        <w:t>7</w:t>
                      </w:r>
                    </w:p>
                    <w:p w14:paraId="6C8C4A50" w14:textId="77777777" w:rsidR="00617E93" w:rsidRDefault="00617E93" w:rsidP="00E0329A">
                      <w:pPr>
                        <w:pStyle w:val="Copyright"/>
                        <w:rPr>
                          <w:lang w:val="it-IT"/>
                        </w:rPr>
                      </w:pPr>
                    </w:p>
                    <w:p w14:paraId="5D0BC69D" w14:textId="77777777" w:rsidR="008746A1" w:rsidRPr="00A9171D" w:rsidRDefault="00617E93" w:rsidP="00E0329A">
                      <w:pPr>
                        <w:pStyle w:val="Copyright"/>
                        <w:rPr>
                          <w:sz w:val="20"/>
                        </w:rPr>
                      </w:pPr>
                      <w:r w:rsidRPr="00A9171D">
                        <w:rPr>
                          <w:sz w:val="20"/>
                        </w:rPr>
                        <w:t>[Author Retains Copyright.  Insert personal or institutional copyright notice here.]</w:t>
                      </w:r>
                    </w:p>
                  </w:txbxContent>
                </v:textbox>
                <w10:wrap type="square" anchorx="margin" anchory="margin"/>
                <w10:anchorlock/>
              </v:shape>
            </w:pict>
          </mc:Fallback>
        </mc:AlternateContent>
      </w:r>
      <w:r w:rsidR="006B3F1F">
        <w:t>ABSTRACT</w:t>
      </w:r>
    </w:p>
    <w:p w14:paraId="0747F23E" w14:textId="2D351418" w:rsidR="001062C6" w:rsidRDefault="001062C6" w:rsidP="001062C6">
      <w:r>
        <w:t xml:space="preserve">User feedback is critical to improving the quality of open data. However, most open data publishers gather only anecdotal evidence about </w:t>
      </w:r>
      <w:r w:rsidR="00B23D19">
        <w:t>user experience</w:t>
      </w:r>
      <w:r w:rsidR="004F520F">
        <w:t>s</w:t>
      </w:r>
      <w:r>
        <w:t xml:space="preserve">. This unstructured and informal commentary is, consequently, difficult to translate into actionable steps towards improving data quality. Drawing on user comments collected from Data.Gov - an open data portal providing access to thousands of datasets published by city, state, and federal government agencies in the USA – we inductively develop a classification of reported data quality issues. This poster presents preliminary findings from applying this coding scheme to all issues that users filed on Data.gov in 2015 and 2016. We </w:t>
      </w:r>
      <w:r w:rsidR="00B23D19">
        <w:t>suggest</w:t>
      </w:r>
      <w:r>
        <w:t xml:space="preserve"> that our classification scheme can help open data publishers collect structured, actionable information </w:t>
      </w:r>
      <w:r w:rsidR="00B23D19">
        <w:t>to improve data quality.</w:t>
      </w:r>
    </w:p>
    <w:p w14:paraId="330658ED" w14:textId="77777777" w:rsidR="00446901" w:rsidRDefault="00EC3A8F" w:rsidP="00EC3A8F">
      <w:pPr>
        <w:pStyle w:val="Heading2"/>
      </w:pPr>
      <w:r>
        <w:t>Keywords</w:t>
      </w:r>
    </w:p>
    <w:p w14:paraId="158E3C64" w14:textId="394277DD" w:rsidR="00EC3A8F" w:rsidRDefault="00B23D19" w:rsidP="00EC3A8F">
      <w:r>
        <w:t>Open data, data quality, civic technology</w:t>
      </w:r>
      <w:r w:rsidR="00EC3A8F">
        <w:t>.</w:t>
      </w:r>
    </w:p>
    <w:p w14:paraId="0CAF75F7" w14:textId="77777777" w:rsidR="006B3F1F" w:rsidRDefault="006B3F1F">
      <w:pPr>
        <w:pStyle w:val="Heading1"/>
      </w:pPr>
      <w:r>
        <w:t>INTRODUCTION</w:t>
      </w:r>
    </w:p>
    <w:p w14:paraId="5656CD2F" w14:textId="735C0B94" w:rsidR="001062C6" w:rsidRDefault="001062C6" w:rsidP="001062C6">
      <w:r>
        <w:t>Over the last decade open data initiatives have demonstrably increased access to public sector information (Davies, 2010); are shown to correlate strongly with more efficient and impactful basic science research (Piwowar and Vision, 2013); and, can act as a driver of private sector innovation in critical areas of our economy such as healthcare and renewable energy (Chan, 2013). Yet, many previous studies have shown that open data remains difficult for lay users to discover (Martin et al., 2013), access (Janssen et al., 2012), and use (Braunschweig et al, 2012). Some barriers to the meaningful use of open data include poor metadata quality (</w:t>
      </w:r>
      <w:proofErr w:type="spellStart"/>
      <w:r>
        <w:t>Neumaier</w:t>
      </w:r>
      <w:proofErr w:type="spellEnd"/>
      <w:r>
        <w:t xml:space="preserve"> et al. 2016), insufficient provenance information (</w:t>
      </w:r>
      <w:proofErr w:type="spellStart"/>
      <w:r>
        <w:t>Umbirch</w:t>
      </w:r>
      <w:proofErr w:type="spellEnd"/>
      <w:r>
        <w:t xml:space="preserve"> et al. 2015), and poorly organized data portals that are supposed to match data producers with data consumers (Thorsby et al., 2017). Collectively, these barriers have been described as </w:t>
      </w:r>
      <w:r>
        <w:lastRenderedPageBreak/>
        <w:t xml:space="preserve">a function of the overall quality of open data </w:t>
      </w:r>
      <w:proofErr w:type="gramStart"/>
      <w:r>
        <w:t>(</w:t>
      </w:r>
      <w:r w:rsidR="004F520F">
        <w:t xml:space="preserve"> </w:t>
      </w:r>
      <w:proofErr w:type="spellStart"/>
      <w:r w:rsidR="004F520F">
        <w:t>Saez</w:t>
      </w:r>
      <w:proofErr w:type="spellEnd"/>
      <w:proofErr w:type="gramEnd"/>
      <w:r w:rsidR="004F520F">
        <w:t>-</w:t>
      </w:r>
      <w:r>
        <w:t>Martin, Rosario, &amp; Perez, 2016).</w:t>
      </w:r>
    </w:p>
    <w:p w14:paraId="26FA3500" w14:textId="77777777" w:rsidR="001062C6" w:rsidRDefault="001062C6" w:rsidP="001062C6">
      <w:r>
        <w:t xml:space="preserve">The goal of our on-going research is to better understand how to communicate a relative notion like ‘quality’ to potential open data users. We believe that by avoiding rigid definitions of quality, and instead focusing on descriptive features of a dataset, we can enable users to make better judgements about a dataset’s fitness for use. The preliminary work described in this poster is focused on creating an empirically informed model of user feedback, focused specifically on users of data.gov. Formally stated our research questions ask: </w:t>
      </w:r>
    </w:p>
    <w:p w14:paraId="30727787" w14:textId="77777777" w:rsidR="001062C6" w:rsidRDefault="001062C6" w:rsidP="001062C6">
      <w:pPr>
        <w:ind w:left="720"/>
      </w:pPr>
      <w:r>
        <w:t xml:space="preserve">What data quality ‘issues’ do users report to data.gov? </w:t>
      </w:r>
    </w:p>
    <w:p w14:paraId="092D6CE7" w14:textId="4F56579B" w:rsidR="006B3F1F" w:rsidRDefault="001062C6" w:rsidP="001062C6">
      <w:pPr>
        <w:ind w:left="720"/>
      </w:pPr>
      <w:r>
        <w:t xml:space="preserve">How can this unstructured user feedback be generically classified in order make data quality actionable for data </w:t>
      </w:r>
      <w:r w:rsidR="004F520F">
        <w:t>publishers</w:t>
      </w:r>
      <w:r>
        <w:t xml:space="preserve">? </w:t>
      </w:r>
    </w:p>
    <w:p w14:paraId="551C9C5C" w14:textId="77777777" w:rsidR="001062C6" w:rsidRDefault="001062C6" w:rsidP="001062C6"/>
    <w:p w14:paraId="2EB78AEC" w14:textId="103E1507" w:rsidR="006B3F1F" w:rsidRDefault="001062C6">
      <w:pPr>
        <w:pStyle w:val="Heading1"/>
      </w:pPr>
      <w:r>
        <w:t>Research Design</w:t>
      </w:r>
    </w:p>
    <w:p w14:paraId="0F681A81" w14:textId="78817FC3" w:rsidR="001062C6" w:rsidRDefault="001062C6" w:rsidP="001062C6">
      <w:r>
        <w:t xml:space="preserve">Users of data.gov can provide feedback about their use of </w:t>
      </w:r>
      <w:r w:rsidR="004F520F">
        <w:t xml:space="preserve">a </w:t>
      </w:r>
      <w:r>
        <w:t>dataset in a number of ways - through email, social media (e.g. Twitter), or directly on the data.gov website. The latter option includes a button prominently placed at the top of each dataset that reads “Report Data Issue”. Users selecting this option are given the ability to create a free text description of the issue, and publish the issue to data.gov for public viewing.</w:t>
      </w:r>
      <w:bookmarkStart w:id="0" w:name="data"/>
      <w:bookmarkEnd w:id="0"/>
    </w:p>
    <w:p w14:paraId="24C827C4" w14:textId="77777777" w:rsidR="001062C6" w:rsidRPr="001062C6" w:rsidRDefault="001062C6" w:rsidP="001062C6">
      <w:pPr>
        <w:pStyle w:val="Heading3"/>
        <w:rPr>
          <w:b/>
          <w:i w:val="0"/>
        </w:rPr>
      </w:pPr>
      <w:r w:rsidRPr="001062C6">
        <w:rPr>
          <w:b/>
          <w:i w:val="0"/>
        </w:rPr>
        <w:t>Data</w:t>
      </w:r>
    </w:p>
    <w:p w14:paraId="2848E439" w14:textId="338ACEF0" w:rsidR="001062C6" w:rsidRDefault="001062C6" w:rsidP="001062C6">
      <w:r>
        <w:t xml:space="preserve">Using the </w:t>
      </w:r>
      <w:proofErr w:type="spellStart"/>
      <w:r>
        <w:t>RVest</w:t>
      </w:r>
      <w:proofErr w:type="spellEnd"/>
      <w:r>
        <w:t xml:space="preserve"> package</w:t>
      </w:r>
      <w:r w:rsidR="0002020A">
        <w:t xml:space="preserve"> (Wickham, 2015)</w:t>
      </w:r>
      <w:r>
        <w:t xml:space="preserve"> for R we scraped all data issues that were </w:t>
      </w:r>
      <w:r w:rsidR="004F520F">
        <w:t>published</w:t>
      </w:r>
      <w:r>
        <w:t xml:space="preserve"> to data.gov from January 01, 2015 - December 31, 2016 (n = 956). For each issue, we collected the date the issue was reported, the status of the issue (open or closed), and a user’s free-text response to the “issue” prompt.</w:t>
      </w:r>
      <w:bookmarkStart w:id="1" w:name="inductive-coding"/>
      <w:bookmarkEnd w:id="1"/>
    </w:p>
    <w:p w14:paraId="77D924B3" w14:textId="77777777" w:rsidR="001062C6" w:rsidRPr="001062C6" w:rsidRDefault="001062C6" w:rsidP="001062C6">
      <w:pPr>
        <w:pStyle w:val="Heading3"/>
        <w:rPr>
          <w:b/>
          <w:i w:val="0"/>
        </w:rPr>
      </w:pPr>
      <w:r w:rsidRPr="001062C6">
        <w:rPr>
          <w:b/>
          <w:i w:val="0"/>
        </w:rPr>
        <w:t>Inductive Coding</w:t>
      </w:r>
    </w:p>
    <w:p w14:paraId="525951A1" w14:textId="4831437D" w:rsidR="006B3F1F" w:rsidRDefault="001062C6" w:rsidP="001062C6">
      <w:r>
        <w:t xml:space="preserve">Our research team met and discussed themes that were reported in the free text of 20 randomly selected user issues. We </w:t>
      </w:r>
      <w:r w:rsidR="004F520F">
        <w:t xml:space="preserve">then </w:t>
      </w:r>
      <w:r>
        <w:t>developed an initial coding sc</w:t>
      </w:r>
      <w:r w:rsidR="004F520F">
        <w:t xml:space="preserve">heme to classify each issue. Next, we </w:t>
      </w:r>
      <w:r>
        <w:t xml:space="preserve">selected a subset of issues from </w:t>
      </w:r>
      <w:r w:rsidR="004F520F">
        <w:t>the</w:t>
      </w:r>
      <w:r>
        <w:t xml:space="preserve"> scraped data (n = 50), and sepa</w:t>
      </w:r>
      <w:r w:rsidR="004F520F">
        <w:t>rately coded each issue with this</w:t>
      </w:r>
      <w:r>
        <w:t xml:space="preserve"> initial </w:t>
      </w:r>
      <w:r w:rsidR="004F520F">
        <w:t>coding scheme</w:t>
      </w:r>
      <w:r>
        <w:t xml:space="preserve">. We compared the </w:t>
      </w:r>
      <w:r>
        <w:lastRenderedPageBreak/>
        <w:t>applied codes for each issue, and revised our coding scheme</w:t>
      </w:r>
      <w:r w:rsidR="004F520F">
        <w:t xml:space="preserve"> to account for differences in our application of one particular code over another. </w:t>
      </w:r>
      <w:r>
        <w:t>A new subset was selected (n = 50) and</w:t>
      </w:r>
      <w:r w:rsidR="004F520F">
        <w:t xml:space="preserve"> again</w:t>
      </w:r>
      <w:r>
        <w:t xml:space="preserve"> coded separately. For the second round of coding we calculated a Kappa score (Carletta, 1996) to measure inter-coder reliability, achieving a</w:t>
      </w:r>
      <w:r w:rsidR="004F520F">
        <w:t>n agreement s</w:t>
      </w:r>
      <w:r>
        <w:t>core of 0.93. We again simplified our coding scheme</w:t>
      </w:r>
      <w:r w:rsidR="004F520F">
        <w:t xml:space="preserve"> to account for differences in the application of codes</w:t>
      </w:r>
      <w:r>
        <w:t>, selected a third subset (n=100), and separately coded each issue. For the third round we achieved a kappa score of 0.94 - giving us confidence in the final coding scheme (</w:t>
      </w:r>
      <w:r w:rsidR="004F520F">
        <w:t xml:space="preserve">presented in </w:t>
      </w:r>
      <w:r>
        <w:t>Table 1). Finally, we divided</w:t>
      </w:r>
      <w:r w:rsidR="0002020A">
        <w:t xml:space="preserve"> and </w:t>
      </w:r>
      <w:r w:rsidR="004F520F">
        <w:t>separately coded</w:t>
      </w:r>
      <w:r>
        <w:t xml:space="preserve"> the remaining issues </w:t>
      </w:r>
      <w:r w:rsidR="0002020A">
        <w:t>(n= 8</w:t>
      </w:r>
      <w:r>
        <w:t>56)</w:t>
      </w:r>
      <w:r w:rsidR="0002020A">
        <w:t xml:space="preserve">. The results presented below include only those issues coded during our third and final round of coding. </w:t>
      </w:r>
      <w:r>
        <w:t xml:space="preserve"> </w:t>
      </w:r>
    </w:p>
    <w:p w14:paraId="479D7BC8" w14:textId="1905E590" w:rsidR="006B3F1F" w:rsidRDefault="006C3340">
      <w:pPr>
        <w:pStyle w:val="Heading1"/>
      </w:pPr>
      <w:r>
        <w:t xml:space="preserve">Results </w:t>
      </w:r>
    </w:p>
    <w:p w14:paraId="59A645F7" w14:textId="24F6DD44" w:rsidR="00882CB2" w:rsidRDefault="006C3340" w:rsidP="006C3340">
      <w:r>
        <w:t>Users of data.gov reported issues in three broad categories – Data availability, Data Quality, and Documentation. Data</w:t>
      </w:r>
      <w:r w:rsidR="00882CB2">
        <w:t xml:space="preserve"> availability accounted for 81% (n=610)</w:t>
      </w:r>
      <w:r w:rsidR="0002020A">
        <w:t xml:space="preserve"> </w:t>
      </w:r>
      <w:r w:rsidR="004F520F">
        <w:t>o</w:t>
      </w:r>
      <w:r w:rsidR="00882CB2">
        <w:t xml:space="preserve">f all issues reported, followed by </w:t>
      </w:r>
      <w:r w:rsidR="006633D8">
        <w:t xml:space="preserve">unclear (as in the report was not specific enough to code) </w:t>
      </w:r>
      <w:r w:rsidR="00882CB2">
        <w:t>(n=136)</w:t>
      </w:r>
      <w:r>
        <w:t>, data quality</w:t>
      </w:r>
      <w:r w:rsidR="00882CB2">
        <w:t xml:space="preserve"> (n=73)</w:t>
      </w:r>
      <w:r>
        <w:t>, and documentation</w:t>
      </w:r>
      <w:r w:rsidR="00882CB2">
        <w:t xml:space="preserve"> (n=26) issues</w:t>
      </w:r>
      <w:r w:rsidR="006633D8">
        <w:t xml:space="preserve">. As shown in </w:t>
      </w:r>
      <w:r w:rsidR="008A1DDD">
        <w:t>figure</w:t>
      </w:r>
      <w:r w:rsidR="006633D8">
        <w:t xml:space="preserve"> 1, of</w:t>
      </w:r>
      <w:r w:rsidR="00882CB2">
        <w:t xml:space="preserve"> the 610 reported data availability issues, over half were a result of a broken</w:t>
      </w:r>
      <w:r w:rsidR="009B28D1">
        <w:t xml:space="preserve"> link / 404 error (n=327). </w:t>
      </w:r>
    </w:p>
    <w:p w14:paraId="3544C2BB" w14:textId="15C8C058" w:rsidR="00E32021" w:rsidRDefault="008965C3" w:rsidP="004F520F">
      <w:pPr>
        <w:pStyle w:val="Caption"/>
      </w:pPr>
      <w:r>
        <w:rPr>
          <w:noProof/>
        </w:rPr>
        <w:drawing>
          <wp:inline distT="0" distB="0" distL="0" distR="0" wp14:anchorId="033FBB75" wp14:editId="5187BECB">
            <wp:extent cx="2971800" cy="1783080"/>
            <wp:effectExtent l="0" t="0" r="0" b="203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t xml:space="preserve"> </w:t>
      </w:r>
      <w:r>
        <w:t xml:space="preserve"> </w:t>
      </w:r>
      <w:r w:rsidR="00E32021">
        <w:t>Figure 1. Distribution of reported data</w:t>
      </w:r>
      <w:r>
        <w:t xml:space="preserve"> </w:t>
      </w:r>
      <w:proofErr w:type="spellStart"/>
      <w:r>
        <w:t>availabilit</w:t>
      </w:r>
      <w:proofErr w:type="spellEnd"/>
      <w:r w:rsidR="00E32021">
        <w:t xml:space="preserve"> issues. </w:t>
      </w:r>
    </w:p>
    <w:p w14:paraId="5ECB381F" w14:textId="69F1BD60" w:rsidR="00D814D6" w:rsidRDefault="00E32021" w:rsidP="00B23D19">
      <w:r>
        <w:t>Data quality and documentation issues were reported less frequently. As shown in Figure 2, data quality issues were distributed somewhat evenly over around incorrect (n=25), obsolescent (n=13</w:t>
      </w:r>
      <w:r w:rsidR="00AB3521">
        <w:t>)</w:t>
      </w:r>
      <w:r>
        <w:t xml:space="preserve"> and formatting problems (n=11).</w:t>
      </w:r>
      <w:r w:rsidR="00D814D6">
        <w:t xml:space="preserve"> </w:t>
      </w:r>
    </w:p>
    <w:p w14:paraId="724BAD36" w14:textId="77777777" w:rsidR="00D814D6" w:rsidRDefault="00D814D6" w:rsidP="00D814D6">
      <w:pPr>
        <w:pStyle w:val="Heading1"/>
      </w:pPr>
      <w:r>
        <w:rPr>
          <w:noProof/>
        </w:rPr>
        <w:t xml:space="preserve">Discussion and Future Work </w:t>
      </w:r>
    </w:p>
    <w:p w14:paraId="6E5ACB8C" w14:textId="0441EF62" w:rsidR="00D814D6" w:rsidRDefault="00D814D6" w:rsidP="00D814D6">
      <w:r>
        <w:t>The answer to our first research question is evident in the classification scheme that we inductively developed through coding user reported data issues; Users report problems with the availability, quality, and documentation of open data hosted by data.gov. Results from applying these codes show that a majority of the issues reported by users of data.gov are concerned with data availability, and in particular broken links for data that should be accessible</w:t>
      </w:r>
      <w:r w:rsidR="0002020A">
        <w:t xml:space="preserve"> via the data.gov portal</w:t>
      </w:r>
      <w:r>
        <w:t xml:space="preserve">. </w:t>
      </w:r>
    </w:p>
    <w:p w14:paraId="194E7783" w14:textId="1C745FE4" w:rsidR="00D814D6" w:rsidRDefault="00D814D6" w:rsidP="00B23D19">
      <w:r>
        <w:lastRenderedPageBreak/>
        <w:t>This</w:t>
      </w:r>
      <w:r w:rsidR="0002020A">
        <w:t xml:space="preserve"> finding</w:t>
      </w:r>
      <w:r>
        <w:t xml:space="preserve"> is unsurprising given that data.gov is designed to act, in part, as a content aggregator that harvests metadata from other open data portals, and provides a unified metadata standard and search mechanism. However, a significant number (n=168) of data availability reports were simply too vague or general for us to classify. For example, on June 11, 2015 a user’s free text reports “Nothing happens when I click the download link” – </w:t>
      </w:r>
      <w:r w:rsidR="00AA6D1F">
        <w:t>it’s</w:t>
      </w:r>
      <w:r>
        <w:t xml:space="preserve"> unclear from a report like this whether a resource has moved, a link has been deleted, or the user simply has lost internet connection and their browser</w:t>
      </w:r>
      <w:r w:rsidR="008965C3">
        <w:t xml:space="preserve"> is not properly resolving the link</w:t>
      </w:r>
      <w:r>
        <w:t xml:space="preserve">. </w:t>
      </w:r>
    </w:p>
    <w:p w14:paraId="45FD3380" w14:textId="242D5CDE" w:rsidR="00B23D19" w:rsidRDefault="008965C3" w:rsidP="00B23D19">
      <w:r>
        <w:rPr>
          <w:noProof/>
        </w:rPr>
        <w:drawing>
          <wp:inline distT="0" distB="0" distL="0" distR="0" wp14:anchorId="7B5071D5" wp14:editId="02764ACA">
            <wp:extent cx="2971800" cy="1783080"/>
            <wp:effectExtent l="0" t="0" r="0"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C3E147" w14:textId="0C840C52" w:rsidR="009B28D1" w:rsidRDefault="00E32021" w:rsidP="00E32021">
      <w:pPr>
        <w:pStyle w:val="Caption"/>
        <w:rPr>
          <w:noProof/>
        </w:rPr>
      </w:pPr>
      <w:r>
        <w:rPr>
          <w:noProof/>
        </w:rPr>
        <w:t>Figure 2. Distribution of reported Data quality issues</w:t>
      </w:r>
    </w:p>
    <w:p w14:paraId="40D95F1C" w14:textId="77777777" w:rsidR="00E32021" w:rsidRDefault="00E32021" w:rsidP="009B28D1">
      <w:pPr>
        <w:pStyle w:val="Heading1"/>
        <w:rPr>
          <w:noProof/>
        </w:rPr>
      </w:pPr>
    </w:p>
    <w:p w14:paraId="4345AAD4" w14:textId="283645A4" w:rsidR="0002020A" w:rsidRDefault="0002020A" w:rsidP="00DA7FFE">
      <w:pPr>
        <w:spacing w:after="0"/>
        <w:jc w:val="left"/>
      </w:pPr>
      <w:r>
        <w:t xml:space="preserve">In total, almost </w:t>
      </w:r>
      <w:r w:rsidR="00E32021">
        <w:t xml:space="preserve">half of all reported issues (n=323) were too vague or incomplete for us to </w:t>
      </w:r>
      <w:r w:rsidR="00DA7FFE">
        <w:t>classify</w:t>
      </w:r>
      <w:r w:rsidR="00E32021">
        <w:t>.</w:t>
      </w:r>
      <w:r w:rsidR="00DA7FFE">
        <w:t xml:space="preserve"> The answer to our second research question thus indicates a need to give users better direction in reporting data issues. In particular, a simple menu of choices – such as the clas</w:t>
      </w:r>
      <w:r>
        <w:t>sification scheme provided here -</w:t>
      </w:r>
      <w:r w:rsidR="00DA7FFE">
        <w:t xml:space="preserve"> would likely help users more accurately report the problems that they fa</w:t>
      </w:r>
      <w:r>
        <w:t xml:space="preserve">ce in using open data. </w:t>
      </w:r>
    </w:p>
    <w:p w14:paraId="1F22C74F" w14:textId="77777777" w:rsidR="0002020A" w:rsidRDefault="0002020A" w:rsidP="00DA7FFE">
      <w:pPr>
        <w:spacing w:after="0"/>
        <w:jc w:val="left"/>
      </w:pPr>
    </w:p>
    <w:p w14:paraId="3F331EC4" w14:textId="095864E1" w:rsidR="00D814D6" w:rsidRDefault="0002020A" w:rsidP="00DA7FFE">
      <w:pPr>
        <w:spacing w:after="0"/>
        <w:jc w:val="left"/>
      </w:pPr>
      <w:r>
        <w:t>C</w:t>
      </w:r>
      <w:r w:rsidR="00DA7FFE">
        <w:t>ontrary to our assumption, most users are not filing issues about the quality of the data they consume, but instead problems th</w:t>
      </w:r>
      <w:bookmarkStart w:id="2" w:name="_GoBack"/>
      <w:bookmarkEnd w:id="2"/>
      <w:r w:rsidR="00DA7FFE">
        <w:t xml:space="preserve">ey encounter while trying to access data. This may be a result of the ease in filing an issue at the point of access (e.g. being denied access, one simply needs to click the “Report Data Issue” button). It may be too much to expect that a data consumer downloads a dataset, explores in some way, discovers an error, and then returns to the data.gov site to report the issue. </w:t>
      </w:r>
    </w:p>
    <w:p w14:paraId="4C2F8FBC" w14:textId="0DF828CD" w:rsidR="00DA7FFE" w:rsidRPr="00DA7FFE" w:rsidRDefault="00DA7FFE" w:rsidP="00DA7FFE">
      <w:pPr>
        <w:spacing w:after="0"/>
        <w:jc w:val="left"/>
        <w:rPr>
          <w:bCs/>
          <w:color w:val="000000" w:themeColor="text1"/>
          <w:shd w:val="clear" w:color="auto" w:fill="FFFFFF"/>
        </w:rPr>
      </w:pPr>
      <w:r>
        <w:t xml:space="preserve">We therefore believe data quality issues </w:t>
      </w:r>
      <w:r w:rsidR="00D814D6">
        <w:t>may be reported in other locations</w:t>
      </w:r>
      <w:r>
        <w:t xml:space="preserve"> – </w:t>
      </w:r>
      <w:r w:rsidR="00D814D6">
        <w:rPr>
          <w:color w:val="000000" w:themeColor="text1"/>
        </w:rPr>
        <w:t xml:space="preserve">through </w:t>
      </w:r>
      <w:r w:rsidRPr="00DA7FFE">
        <w:rPr>
          <w:color w:val="000000" w:themeColor="text1"/>
        </w:rPr>
        <w:t xml:space="preserve">email, social media, or on public </w:t>
      </w:r>
      <w:r w:rsidR="00D814D6" w:rsidRPr="00DA7FFE">
        <w:rPr>
          <w:color w:val="000000" w:themeColor="text1"/>
        </w:rPr>
        <w:t>forums</w:t>
      </w:r>
      <w:r w:rsidRPr="00DA7FFE">
        <w:rPr>
          <w:color w:val="000000" w:themeColor="text1"/>
        </w:rPr>
        <w:t xml:space="preserve">, such as </w:t>
      </w:r>
      <w:proofErr w:type="spellStart"/>
      <w:r w:rsidRPr="00DA7FFE">
        <w:rPr>
          <w:color w:val="000000" w:themeColor="text1"/>
        </w:rPr>
        <w:t>StackExchange</w:t>
      </w:r>
      <w:proofErr w:type="spellEnd"/>
      <w:r w:rsidRPr="00DA7FFE">
        <w:rPr>
          <w:color w:val="000000" w:themeColor="text1"/>
        </w:rPr>
        <w:t xml:space="preserve">, which </w:t>
      </w:r>
      <w:r w:rsidR="00D814D6">
        <w:rPr>
          <w:color w:val="000000" w:themeColor="text1"/>
        </w:rPr>
        <w:t>has recently launched</w:t>
      </w:r>
      <w:r w:rsidRPr="00DA7FFE">
        <w:rPr>
          <w:color w:val="000000" w:themeColor="text1"/>
        </w:rPr>
        <w:t xml:space="preserve"> a dedicated question and answer site</w:t>
      </w:r>
      <w:r w:rsidRPr="00DA7FFE">
        <w:rPr>
          <w:color w:val="000000" w:themeColor="text1"/>
          <w:shd w:val="clear" w:color="auto" w:fill="FFFFFF"/>
        </w:rPr>
        <w:t xml:space="preserve"> for developers and researchers interested in </w:t>
      </w:r>
      <w:r w:rsidRPr="00DA7FFE">
        <w:rPr>
          <w:bCs/>
          <w:color w:val="000000" w:themeColor="text1"/>
          <w:shd w:val="clear" w:color="auto" w:fill="FFFFFF"/>
        </w:rPr>
        <w:t>open data</w:t>
      </w:r>
      <w:r>
        <w:rPr>
          <w:bCs/>
          <w:color w:val="000000" w:themeColor="text1"/>
          <w:shd w:val="clear" w:color="auto" w:fill="FFFFFF"/>
        </w:rPr>
        <w:t xml:space="preserve"> (</w:t>
      </w:r>
      <w:hyperlink r:id="rId9" w:history="1">
        <w:r w:rsidRPr="002B3573">
          <w:rPr>
            <w:rStyle w:val="Hyperlink"/>
            <w:bCs/>
            <w:shd w:val="clear" w:color="auto" w:fill="FFFFFF"/>
          </w:rPr>
          <w:t>https://opendata.stackexchange.com/)</w:t>
        </w:r>
      </w:hyperlink>
      <w:r w:rsidR="00D814D6">
        <w:rPr>
          <w:bCs/>
          <w:color w:val="000000" w:themeColor="text1"/>
          <w:shd w:val="clear" w:color="auto" w:fill="FFFFFF"/>
        </w:rPr>
        <w:t xml:space="preserve">. </w:t>
      </w:r>
      <w:r>
        <w:rPr>
          <w:bCs/>
          <w:color w:val="000000" w:themeColor="text1"/>
          <w:shd w:val="clear" w:color="auto" w:fill="FFFFFF"/>
        </w:rPr>
        <w:t xml:space="preserve">In future work we plan to also harvest user issues reported on these platforms, and apply the </w:t>
      </w:r>
      <w:r w:rsidR="00D814D6">
        <w:rPr>
          <w:bCs/>
          <w:color w:val="000000" w:themeColor="text1"/>
          <w:shd w:val="clear" w:color="auto" w:fill="FFFFFF"/>
        </w:rPr>
        <w:t>coding</w:t>
      </w:r>
      <w:r>
        <w:rPr>
          <w:bCs/>
          <w:color w:val="000000" w:themeColor="text1"/>
          <w:shd w:val="clear" w:color="auto" w:fill="FFFFFF"/>
        </w:rPr>
        <w:t xml:space="preserve"> </w:t>
      </w:r>
      <w:r w:rsidR="0002020A">
        <w:rPr>
          <w:bCs/>
          <w:color w:val="000000" w:themeColor="text1"/>
          <w:shd w:val="clear" w:color="auto" w:fill="FFFFFF"/>
        </w:rPr>
        <w:t xml:space="preserve">scheme developed in this preliminary work. </w:t>
      </w:r>
    </w:p>
    <w:p w14:paraId="0CDD9B69" w14:textId="40311FBB" w:rsidR="00DA7FFE" w:rsidRPr="00DA7FFE" w:rsidRDefault="00DA7FFE" w:rsidP="00DA7FFE">
      <w:pPr>
        <w:spacing w:after="0"/>
        <w:jc w:val="left"/>
        <w:rPr>
          <w:sz w:val="24"/>
          <w:szCs w:val="24"/>
        </w:rPr>
      </w:pPr>
    </w:p>
    <w:p w14:paraId="1DAD83A7" w14:textId="4CB62BDF" w:rsidR="00B23D19" w:rsidRDefault="00B23D19" w:rsidP="00B23D19"/>
    <w:p w14:paraId="420B20E4" w14:textId="77777777" w:rsidR="00DA7FFE" w:rsidRDefault="00DA7FFE" w:rsidP="00B23D19"/>
    <w:p w14:paraId="24A06274" w14:textId="77777777" w:rsidR="00B23D19" w:rsidRDefault="00B23D19" w:rsidP="00B23D19"/>
    <w:p w14:paraId="37EDCC3D" w14:textId="77777777" w:rsidR="00B23D19" w:rsidRDefault="00B23D19" w:rsidP="00B23D19"/>
    <w:p w14:paraId="38C120AB" w14:textId="77777777" w:rsidR="00B23D19" w:rsidRDefault="00B23D19" w:rsidP="00B23D19"/>
    <w:p w14:paraId="640F1829" w14:textId="77777777" w:rsidR="00B23D19" w:rsidRDefault="00B23D19" w:rsidP="00B23D19"/>
    <w:p w14:paraId="2AC955B9" w14:textId="77777777" w:rsidR="00B23D19" w:rsidRDefault="00B23D19" w:rsidP="00B23D19">
      <w:pPr>
        <w:rPr>
          <w:b/>
          <w:bCs/>
        </w:rPr>
        <w:sectPr w:rsidR="00B23D19" w:rsidSect="001062C6">
          <w:headerReference w:type="even" r:id="rId10"/>
          <w:type w:val="continuous"/>
          <w:pgSz w:w="12240" w:h="15840"/>
          <w:pgMar w:top="1440" w:right="1080" w:bottom="1440" w:left="1080" w:header="720" w:footer="720" w:gutter="0"/>
          <w:cols w:num="2" w:space="720"/>
          <w:docGrid w:linePitch="360"/>
        </w:sectPr>
      </w:pPr>
    </w:p>
    <w:tbl>
      <w:tblPr>
        <w:tblStyle w:val="TableGrid"/>
        <w:tblW w:w="10266" w:type="dxa"/>
        <w:tblLook w:val="04A0" w:firstRow="1" w:lastRow="0" w:firstColumn="1" w:lastColumn="0" w:noHBand="0" w:noVBand="1"/>
      </w:tblPr>
      <w:tblGrid>
        <w:gridCol w:w="1229"/>
        <w:gridCol w:w="2250"/>
        <w:gridCol w:w="6787"/>
      </w:tblGrid>
      <w:tr w:rsidR="00B23D19" w:rsidRPr="00B23D19" w14:paraId="17286DF0" w14:textId="77777777" w:rsidTr="006C3340">
        <w:trPr>
          <w:trHeight w:val="144"/>
        </w:trPr>
        <w:tc>
          <w:tcPr>
            <w:tcW w:w="1229" w:type="dxa"/>
            <w:noWrap/>
            <w:hideMark/>
          </w:tcPr>
          <w:p w14:paraId="2462D2E9" w14:textId="23A923A6" w:rsidR="00B23D19" w:rsidRPr="00B23D19" w:rsidRDefault="00B23D19" w:rsidP="00B23D19">
            <w:pPr>
              <w:rPr>
                <w:b/>
                <w:bCs/>
              </w:rPr>
            </w:pPr>
            <w:r w:rsidRPr="00B23D19">
              <w:rPr>
                <w:b/>
                <w:bCs/>
              </w:rPr>
              <w:lastRenderedPageBreak/>
              <w:t>Code</w:t>
            </w:r>
          </w:p>
        </w:tc>
        <w:tc>
          <w:tcPr>
            <w:tcW w:w="2250" w:type="dxa"/>
            <w:noWrap/>
            <w:hideMark/>
          </w:tcPr>
          <w:p w14:paraId="7E41F095" w14:textId="77777777" w:rsidR="00B23D19" w:rsidRPr="00B23D19" w:rsidRDefault="00B23D19">
            <w:pPr>
              <w:rPr>
                <w:b/>
                <w:bCs/>
              </w:rPr>
            </w:pPr>
            <w:r w:rsidRPr="00B23D19">
              <w:rPr>
                <w:b/>
                <w:bCs/>
              </w:rPr>
              <w:t>Refinement</w:t>
            </w:r>
          </w:p>
        </w:tc>
        <w:tc>
          <w:tcPr>
            <w:tcW w:w="6787" w:type="dxa"/>
            <w:noWrap/>
            <w:hideMark/>
          </w:tcPr>
          <w:p w14:paraId="42B79052" w14:textId="77777777" w:rsidR="00B23D19" w:rsidRPr="00B23D19" w:rsidRDefault="00B23D19">
            <w:pPr>
              <w:rPr>
                <w:b/>
                <w:bCs/>
              </w:rPr>
            </w:pPr>
            <w:r w:rsidRPr="00B23D19">
              <w:rPr>
                <w:b/>
                <w:bCs/>
              </w:rPr>
              <w:t>Definition</w:t>
            </w:r>
          </w:p>
        </w:tc>
      </w:tr>
      <w:tr w:rsidR="00B23D19" w:rsidRPr="00B23D19" w14:paraId="43587656" w14:textId="77777777" w:rsidTr="006C3340">
        <w:trPr>
          <w:trHeight w:val="190"/>
        </w:trPr>
        <w:tc>
          <w:tcPr>
            <w:tcW w:w="3479" w:type="dxa"/>
            <w:gridSpan w:val="2"/>
            <w:noWrap/>
            <w:hideMark/>
          </w:tcPr>
          <w:p w14:paraId="050E42FE" w14:textId="7AF34E4C" w:rsidR="00B23D19" w:rsidRPr="00B23D19" w:rsidRDefault="00B23D19">
            <w:r w:rsidRPr="00B23D19">
              <w:t xml:space="preserve">Data </w:t>
            </w:r>
            <w:r w:rsidR="006C3340" w:rsidRPr="00B23D19">
              <w:t>Availability</w:t>
            </w:r>
          </w:p>
        </w:tc>
        <w:tc>
          <w:tcPr>
            <w:tcW w:w="6787" w:type="dxa"/>
            <w:noWrap/>
            <w:hideMark/>
          </w:tcPr>
          <w:p w14:paraId="0F2CC399" w14:textId="77777777" w:rsidR="00B23D19" w:rsidRPr="00B23D19" w:rsidRDefault="00B23D19">
            <w:r w:rsidRPr="00B23D19">
              <w:t xml:space="preserve">Issue reports a problem with the accessibility of data. </w:t>
            </w:r>
          </w:p>
        </w:tc>
      </w:tr>
      <w:tr w:rsidR="00B23D19" w:rsidRPr="00B23D19" w14:paraId="0CC90289" w14:textId="77777777" w:rsidTr="006C3340">
        <w:trPr>
          <w:trHeight w:val="190"/>
        </w:trPr>
        <w:tc>
          <w:tcPr>
            <w:tcW w:w="1229" w:type="dxa"/>
            <w:noWrap/>
            <w:hideMark/>
          </w:tcPr>
          <w:p w14:paraId="33C08C19" w14:textId="77777777" w:rsidR="00B23D19" w:rsidRPr="00B23D19" w:rsidRDefault="00B23D19"/>
        </w:tc>
        <w:tc>
          <w:tcPr>
            <w:tcW w:w="2250" w:type="dxa"/>
            <w:noWrap/>
            <w:hideMark/>
          </w:tcPr>
          <w:p w14:paraId="7CCB602A" w14:textId="77777777" w:rsidR="00B23D19" w:rsidRPr="00B23D19" w:rsidRDefault="00B23D19">
            <w:r w:rsidRPr="00B23D19">
              <w:t>broken link</w:t>
            </w:r>
          </w:p>
        </w:tc>
        <w:tc>
          <w:tcPr>
            <w:tcW w:w="6787" w:type="dxa"/>
            <w:noWrap/>
            <w:hideMark/>
          </w:tcPr>
          <w:p w14:paraId="2135173B" w14:textId="77777777" w:rsidR="00B23D19" w:rsidRPr="00B23D19" w:rsidRDefault="00B23D19">
            <w:r w:rsidRPr="00B23D19">
              <w:t>404 or broken link is reported</w:t>
            </w:r>
          </w:p>
        </w:tc>
      </w:tr>
      <w:tr w:rsidR="00B23D19" w:rsidRPr="00B23D19" w14:paraId="527A1FE0" w14:textId="77777777" w:rsidTr="006C3340">
        <w:trPr>
          <w:trHeight w:val="190"/>
        </w:trPr>
        <w:tc>
          <w:tcPr>
            <w:tcW w:w="1229" w:type="dxa"/>
            <w:noWrap/>
            <w:hideMark/>
          </w:tcPr>
          <w:p w14:paraId="1672FBEB" w14:textId="77777777" w:rsidR="00B23D19" w:rsidRPr="00B23D19" w:rsidRDefault="00B23D19"/>
        </w:tc>
        <w:tc>
          <w:tcPr>
            <w:tcW w:w="2250" w:type="dxa"/>
            <w:noWrap/>
            <w:hideMark/>
          </w:tcPr>
          <w:p w14:paraId="5437180C" w14:textId="77777777" w:rsidR="00B23D19" w:rsidRPr="00B23D19" w:rsidRDefault="00B23D19">
            <w:r w:rsidRPr="00B23D19">
              <w:t>access forbidden</w:t>
            </w:r>
          </w:p>
        </w:tc>
        <w:tc>
          <w:tcPr>
            <w:tcW w:w="6787" w:type="dxa"/>
            <w:noWrap/>
            <w:hideMark/>
          </w:tcPr>
          <w:p w14:paraId="60A26E9B" w14:textId="77777777" w:rsidR="00B23D19" w:rsidRPr="00B23D19" w:rsidRDefault="00B23D19">
            <w:r w:rsidRPr="00B23D19">
              <w:t>403 or lack of credentials is reported</w:t>
            </w:r>
          </w:p>
        </w:tc>
      </w:tr>
      <w:tr w:rsidR="00B23D19" w:rsidRPr="00B23D19" w14:paraId="79FFDAE0" w14:textId="77777777" w:rsidTr="006C3340">
        <w:trPr>
          <w:trHeight w:val="190"/>
        </w:trPr>
        <w:tc>
          <w:tcPr>
            <w:tcW w:w="1229" w:type="dxa"/>
            <w:noWrap/>
            <w:hideMark/>
          </w:tcPr>
          <w:p w14:paraId="3225BFF9" w14:textId="77777777" w:rsidR="00B23D19" w:rsidRPr="00B23D19" w:rsidRDefault="00B23D19"/>
        </w:tc>
        <w:tc>
          <w:tcPr>
            <w:tcW w:w="2250" w:type="dxa"/>
            <w:noWrap/>
            <w:hideMark/>
          </w:tcPr>
          <w:p w14:paraId="6D428700" w14:textId="77777777" w:rsidR="00B23D19" w:rsidRPr="00B23D19" w:rsidRDefault="00B23D19">
            <w:r w:rsidRPr="00B23D19">
              <w:t>Incorrect link</w:t>
            </w:r>
          </w:p>
        </w:tc>
        <w:tc>
          <w:tcPr>
            <w:tcW w:w="6787" w:type="dxa"/>
            <w:noWrap/>
            <w:hideMark/>
          </w:tcPr>
          <w:p w14:paraId="2C41F925" w14:textId="77777777" w:rsidR="00B23D19" w:rsidRPr="00B23D19" w:rsidRDefault="00B23D19">
            <w:r w:rsidRPr="00B23D19">
              <w:t>The link provided resolves to a dataset  or resource that is different from the one described</w:t>
            </w:r>
          </w:p>
        </w:tc>
      </w:tr>
      <w:tr w:rsidR="00B23D19" w:rsidRPr="00B23D19" w14:paraId="699C0A36" w14:textId="77777777" w:rsidTr="006C3340">
        <w:trPr>
          <w:trHeight w:val="190"/>
        </w:trPr>
        <w:tc>
          <w:tcPr>
            <w:tcW w:w="1229" w:type="dxa"/>
            <w:noWrap/>
            <w:hideMark/>
          </w:tcPr>
          <w:p w14:paraId="677CCCCB" w14:textId="77777777" w:rsidR="00B23D19" w:rsidRPr="00B23D19" w:rsidRDefault="00B23D19"/>
        </w:tc>
        <w:tc>
          <w:tcPr>
            <w:tcW w:w="2250" w:type="dxa"/>
            <w:noWrap/>
            <w:hideMark/>
          </w:tcPr>
          <w:p w14:paraId="39C966AE" w14:textId="77777777" w:rsidR="00B23D19" w:rsidRPr="00B23D19" w:rsidRDefault="00B23D19">
            <w:r w:rsidRPr="00B23D19">
              <w:t>API</w:t>
            </w:r>
          </w:p>
        </w:tc>
        <w:tc>
          <w:tcPr>
            <w:tcW w:w="6787" w:type="dxa"/>
            <w:noWrap/>
            <w:hideMark/>
          </w:tcPr>
          <w:p w14:paraId="7E75005E" w14:textId="77777777" w:rsidR="00B23D19" w:rsidRPr="00B23D19" w:rsidRDefault="00B23D19">
            <w:r w:rsidRPr="00B23D19">
              <w:t xml:space="preserve">A user reports an error with the data.gov API, or the failure of a </w:t>
            </w:r>
            <w:proofErr w:type="spellStart"/>
            <w:r w:rsidRPr="00B23D19">
              <w:t>wget</w:t>
            </w:r>
            <w:proofErr w:type="spellEnd"/>
            <w:r w:rsidRPr="00B23D19">
              <w:t xml:space="preserve"> method </w:t>
            </w:r>
          </w:p>
        </w:tc>
      </w:tr>
      <w:tr w:rsidR="00B23D19" w:rsidRPr="00B23D19" w14:paraId="5F84CA99" w14:textId="77777777" w:rsidTr="006C3340">
        <w:trPr>
          <w:trHeight w:val="190"/>
        </w:trPr>
        <w:tc>
          <w:tcPr>
            <w:tcW w:w="1229" w:type="dxa"/>
            <w:noWrap/>
            <w:hideMark/>
          </w:tcPr>
          <w:p w14:paraId="2240A165" w14:textId="77777777" w:rsidR="00B23D19" w:rsidRPr="00B23D19" w:rsidRDefault="00B23D19"/>
        </w:tc>
        <w:tc>
          <w:tcPr>
            <w:tcW w:w="2250" w:type="dxa"/>
            <w:noWrap/>
            <w:hideMark/>
          </w:tcPr>
          <w:p w14:paraId="247C6920" w14:textId="6EC7C6A4" w:rsidR="00B23D19" w:rsidRPr="00B23D19" w:rsidRDefault="00882CB2">
            <w:r>
              <w:t>S</w:t>
            </w:r>
            <w:r w:rsidR="00B23D19" w:rsidRPr="00B23D19">
              <w:t>eek</w:t>
            </w:r>
            <w:r>
              <w:t>ing</w:t>
            </w:r>
            <w:r w:rsidR="00B23D19" w:rsidRPr="00B23D19">
              <w:t xml:space="preserve"> dataset</w:t>
            </w:r>
          </w:p>
        </w:tc>
        <w:tc>
          <w:tcPr>
            <w:tcW w:w="6787" w:type="dxa"/>
            <w:noWrap/>
            <w:hideMark/>
          </w:tcPr>
          <w:p w14:paraId="53D9A466" w14:textId="77777777" w:rsidR="00B23D19" w:rsidRPr="00B23D19" w:rsidRDefault="00B23D19">
            <w:r w:rsidRPr="00B23D19">
              <w:t>The user is requesting a dataset be made available</w:t>
            </w:r>
          </w:p>
        </w:tc>
      </w:tr>
      <w:tr w:rsidR="00882CB2" w:rsidRPr="00B23D19" w14:paraId="1CAFB462" w14:textId="77777777" w:rsidTr="006C3340">
        <w:trPr>
          <w:trHeight w:val="190"/>
        </w:trPr>
        <w:tc>
          <w:tcPr>
            <w:tcW w:w="1229" w:type="dxa"/>
            <w:noWrap/>
          </w:tcPr>
          <w:p w14:paraId="0473E1BA" w14:textId="77777777" w:rsidR="00882CB2" w:rsidRPr="00B23D19" w:rsidRDefault="00882CB2"/>
        </w:tc>
        <w:tc>
          <w:tcPr>
            <w:tcW w:w="2250" w:type="dxa"/>
            <w:noWrap/>
          </w:tcPr>
          <w:p w14:paraId="6CA740E8" w14:textId="1BA7E2E1" w:rsidR="00882CB2" w:rsidRDefault="00882CB2">
            <w:r>
              <w:t>Unclear</w:t>
            </w:r>
          </w:p>
        </w:tc>
        <w:tc>
          <w:tcPr>
            <w:tcW w:w="6787" w:type="dxa"/>
            <w:noWrap/>
          </w:tcPr>
          <w:p w14:paraId="67720827" w14:textId="77777777" w:rsidR="00882CB2" w:rsidRPr="00B23D19" w:rsidRDefault="00882CB2">
            <w:r>
              <w:t xml:space="preserve">User has reported an issue with accessing a dataset, but it is unclear if the problem is on behalf of data.gov or a user error. </w:t>
            </w:r>
          </w:p>
        </w:tc>
      </w:tr>
      <w:tr w:rsidR="00B23D19" w:rsidRPr="00B23D19" w14:paraId="40CD1B67" w14:textId="77777777" w:rsidTr="006C3340">
        <w:trPr>
          <w:trHeight w:val="190"/>
        </w:trPr>
        <w:tc>
          <w:tcPr>
            <w:tcW w:w="3479" w:type="dxa"/>
            <w:gridSpan w:val="2"/>
            <w:noWrap/>
            <w:hideMark/>
          </w:tcPr>
          <w:p w14:paraId="045D3EDB" w14:textId="77777777" w:rsidR="00B23D19" w:rsidRPr="00B23D19" w:rsidRDefault="00B23D19">
            <w:r w:rsidRPr="00B23D19">
              <w:t>Data Quality</w:t>
            </w:r>
          </w:p>
        </w:tc>
        <w:tc>
          <w:tcPr>
            <w:tcW w:w="6787" w:type="dxa"/>
            <w:noWrap/>
            <w:hideMark/>
          </w:tcPr>
          <w:p w14:paraId="084100EC" w14:textId="77777777" w:rsidR="00B23D19" w:rsidRPr="00B23D19" w:rsidRDefault="00B23D19">
            <w:r w:rsidRPr="00B23D19">
              <w:t>Issues report a problem with using available data</w:t>
            </w:r>
          </w:p>
        </w:tc>
      </w:tr>
      <w:tr w:rsidR="00B23D19" w:rsidRPr="00B23D19" w14:paraId="60DE7FF7" w14:textId="77777777" w:rsidTr="006C3340">
        <w:trPr>
          <w:trHeight w:val="190"/>
        </w:trPr>
        <w:tc>
          <w:tcPr>
            <w:tcW w:w="1229" w:type="dxa"/>
            <w:noWrap/>
            <w:hideMark/>
          </w:tcPr>
          <w:p w14:paraId="17A104B4" w14:textId="77777777" w:rsidR="00B23D19" w:rsidRPr="00B23D19" w:rsidRDefault="00B23D19"/>
        </w:tc>
        <w:tc>
          <w:tcPr>
            <w:tcW w:w="2250" w:type="dxa"/>
            <w:noWrap/>
            <w:hideMark/>
          </w:tcPr>
          <w:p w14:paraId="173E2F68" w14:textId="67FF5324" w:rsidR="00B23D19" w:rsidRPr="00B23D19" w:rsidRDefault="006C3340">
            <w:r w:rsidRPr="00B23D19">
              <w:t>obsolescence</w:t>
            </w:r>
          </w:p>
        </w:tc>
        <w:tc>
          <w:tcPr>
            <w:tcW w:w="6787" w:type="dxa"/>
            <w:noWrap/>
            <w:hideMark/>
          </w:tcPr>
          <w:p w14:paraId="47AD5D3B" w14:textId="77777777" w:rsidR="00B23D19" w:rsidRPr="00B23D19" w:rsidRDefault="00B23D19">
            <w:r w:rsidRPr="00B23D19">
              <w:t>The dataset is outdated, or has not been updated</w:t>
            </w:r>
          </w:p>
        </w:tc>
      </w:tr>
      <w:tr w:rsidR="00B23D19" w:rsidRPr="00B23D19" w14:paraId="2CA83BE4" w14:textId="77777777" w:rsidTr="006C3340">
        <w:trPr>
          <w:trHeight w:val="190"/>
        </w:trPr>
        <w:tc>
          <w:tcPr>
            <w:tcW w:w="1229" w:type="dxa"/>
            <w:noWrap/>
            <w:hideMark/>
          </w:tcPr>
          <w:p w14:paraId="52E01746" w14:textId="77777777" w:rsidR="00B23D19" w:rsidRPr="00B23D19" w:rsidRDefault="00B23D19"/>
        </w:tc>
        <w:tc>
          <w:tcPr>
            <w:tcW w:w="2250" w:type="dxa"/>
            <w:noWrap/>
            <w:hideMark/>
          </w:tcPr>
          <w:p w14:paraId="79E9AB86" w14:textId="77777777" w:rsidR="00B23D19" w:rsidRPr="00B23D19" w:rsidRDefault="00B23D19">
            <w:r w:rsidRPr="00B23D19">
              <w:t>incomplete</w:t>
            </w:r>
          </w:p>
        </w:tc>
        <w:tc>
          <w:tcPr>
            <w:tcW w:w="6787" w:type="dxa"/>
            <w:noWrap/>
            <w:hideMark/>
          </w:tcPr>
          <w:p w14:paraId="14661E61" w14:textId="77777777" w:rsidR="00B23D19" w:rsidRPr="00B23D19" w:rsidRDefault="00B23D19">
            <w:r w:rsidRPr="00B23D19">
              <w:t xml:space="preserve">The dataset is missing values </w:t>
            </w:r>
          </w:p>
        </w:tc>
      </w:tr>
      <w:tr w:rsidR="00B23D19" w:rsidRPr="00B23D19" w14:paraId="490AF315" w14:textId="77777777" w:rsidTr="006C3340">
        <w:trPr>
          <w:trHeight w:val="387"/>
        </w:trPr>
        <w:tc>
          <w:tcPr>
            <w:tcW w:w="1229" w:type="dxa"/>
            <w:noWrap/>
            <w:hideMark/>
          </w:tcPr>
          <w:p w14:paraId="4D0E6CB3" w14:textId="77777777" w:rsidR="00B23D19" w:rsidRPr="00B23D19" w:rsidRDefault="00B23D19"/>
        </w:tc>
        <w:tc>
          <w:tcPr>
            <w:tcW w:w="2250" w:type="dxa"/>
            <w:noWrap/>
            <w:hideMark/>
          </w:tcPr>
          <w:p w14:paraId="3D6CE4D2" w14:textId="77777777" w:rsidR="00B23D19" w:rsidRPr="00B23D19" w:rsidRDefault="00B23D19">
            <w:r w:rsidRPr="00B23D19">
              <w:t>incorrect</w:t>
            </w:r>
          </w:p>
        </w:tc>
        <w:tc>
          <w:tcPr>
            <w:tcW w:w="6787" w:type="dxa"/>
            <w:noWrap/>
            <w:hideMark/>
          </w:tcPr>
          <w:p w14:paraId="1593254F" w14:textId="77777777" w:rsidR="00B23D19" w:rsidRPr="00B23D19" w:rsidRDefault="00B23D19">
            <w:r w:rsidRPr="00B23D19">
              <w:t>The dataset has errors, or the file is corrupt in some way</w:t>
            </w:r>
          </w:p>
        </w:tc>
      </w:tr>
      <w:tr w:rsidR="00B23D19" w:rsidRPr="00B23D19" w14:paraId="159F9D96" w14:textId="77777777" w:rsidTr="006C3340">
        <w:trPr>
          <w:trHeight w:val="190"/>
        </w:trPr>
        <w:tc>
          <w:tcPr>
            <w:tcW w:w="1229" w:type="dxa"/>
            <w:noWrap/>
            <w:hideMark/>
          </w:tcPr>
          <w:p w14:paraId="441C4CFD" w14:textId="77777777" w:rsidR="00B23D19" w:rsidRPr="00B23D19" w:rsidRDefault="00B23D19"/>
        </w:tc>
        <w:tc>
          <w:tcPr>
            <w:tcW w:w="2250" w:type="dxa"/>
            <w:noWrap/>
            <w:hideMark/>
          </w:tcPr>
          <w:p w14:paraId="0CC25005" w14:textId="77777777" w:rsidR="00B23D19" w:rsidRPr="00B23D19" w:rsidRDefault="00B23D19">
            <w:r w:rsidRPr="00B23D19">
              <w:t>format</w:t>
            </w:r>
          </w:p>
        </w:tc>
        <w:tc>
          <w:tcPr>
            <w:tcW w:w="6787" w:type="dxa"/>
            <w:noWrap/>
            <w:hideMark/>
          </w:tcPr>
          <w:p w14:paraId="15847595" w14:textId="77777777" w:rsidR="00B23D19" w:rsidRPr="00B23D19" w:rsidRDefault="00B23D19">
            <w:r w:rsidRPr="00B23D19">
              <w:t>The user reports an issue with the file format that the data are served</w:t>
            </w:r>
          </w:p>
        </w:tc>
      </w:tr>
      <w:tr w:rsidR="00B23D19" w:rsidRPr="00B23D19" w14:paraId="5C3CB767" w14:textId="77777777" w:rsidTr="006C3340">
        <w:trPr>
          <w:trHeight w:val="161"/>
        </w:trPr>
        <w:tc>
          <w:tcPr>
            <w:tcW w:w="3479" w:type="dxa"/>
            <w:gridSpan w:val="2"/>
            <w:noWrap/>
            <w:hideMark/>
          </w:tcPr>
          <w:p w14:paraId="276D4FC5" w14:textId="77777777" w:rsidR="00B23D19" w:rsidRPr="00B23D19" w:rsidRDefault="00B23D19">
            <w:r w:rsidRPr="00B23D19">
              <w:t>Documentation</w:t>
            </w:r>
          </w:p>
        </w:tc>
        <w:tc>
          <w:tcPr>
            <w:tcW w:w="6787" w:type="dxa"/>
            <w:noWrap/>
            <w:hideMark/>
          </w:tcPr>
          <w:p w14:paraId="279A0EF6" w14:textId="126BD144" w:rsidR="00B23D19" w:rsidRPr="00B23D19" w:rsidRDefault="00B23D19">
            <w:r w:rsidRPr="00B23D19">
              <w:t xml:space="preserve">Issues report a problem with the </w:t>
            </w:r>
            <w:r w:rsidR="006C3340" w:rsidRPr="00B23D19">
              <w:t>existing</w:t>
            </w:r>
            <w:r w:rsidRPr="00B23D19">
              <w:t xml:space="preserve"> </w:t>
            </w:r>
            <w:r w:rsidR="006C3340" w:rsidRPr="00B23D19">
              <w:t>documentation</w:t>
            </w:r>
            <w:r w:rsidRPr="00B23D19">
              <w:t xml:space="preserve"> for a dataset</w:t>
            </w:r>
          </w:p>
        </w:tc>
      </w:tr>
      <w:tr w:rsidR="00B23D19" w:rsidRPr="00B23D19" w14:paraId="14D359AB" w14:textId="77777777" w:rsidTr="006C3340">
        <w:trPr>
          <w:trHeight w:val="190"/>
        </w:trPr>
        <w:tc>
          <w:tcPr>
            <w:tcW w:w="1229" w:type="dxa"/>
            <w:noWrap/>
            <w:hideMark/>
          </w:tcPr>
          <w:p w14:paraId="2054C190" w14:textId="77777777" w:rsidR="00B23D19" w:rsidRPr="00B23D19" w:rsidRDefault="00B23D19"/>
        </w:tc>
        <w:tc>
          <w:tcPr>
            <w:tcW w:w="2250" w:type="dxa"/>
            <w:noWrap/>
            <w:hideMark/>
          </w:tcPr>
          <w:p w14:paraId="6E926E4D" w14:textId="77777777" w:rsidR="00B23D19" w:rsidRPr="00B23D19" w:rsidRDefault="00B23D19">
            <w:r w:rsidRPr="00B23D19">
              <w:t>metadata</w:t>
            </w:r>
          </w:p>
        </w:tc>
        <w:tc>
          <w:tcPr>
            <w:tcW w:w="6787" w:type="dxa"/>
            <w:noWrap/>
            <w:hideMark/>
          </w:tcPr>
          <w:p w14:paraId="029E7AA2" w14:textId="0E668AE2" w:rsidR="00B23D19" w:rsidRPr="00B23D19" w:rsidRDefault="00B23D19">
            <w:r w:rsidRPr="00B23D19">
              <w:t>The user reports missing, incorrect, or incomplete me</w:t>
            </w:r>
            <w:r w:rsidR="00D814D6">
              <w:t>ta</w:t>
            </w:r>
            <w:r w:rsidRPr="00B23D19">
              <w:t>data for a dataset</w:t>
            </w:r>
          </w:p>
        </w:tc>
      </w:tr>
      <w:tr w:rsidR="00B23D19" w:rsidRPr="00B23D19" w14:paraId="13522778" w14:textId="77777777" w:rsidTr="006C3340">
        <w:trPr>
          <w:trHeight w:val="197"/>
        </w:trPr>
        <w:tc>
          <w:tcPr>
            <w:tcW w:w="1229" w:type="dxa"/>
            <w:noWrap/>
            <w:hideMark/>
          </w:tcPr>
          <w:p w14:paraId="0B23AD2C" w14:textId="77777777" w:rsidR="00B23D19" w:rsidRPr="00B23D19" w:rsidRDefault="00B23D19"/>
        </w:tc>
        <w:tc>
          <w:tcPr>
            <w:tcW w:w="2250" w:type="dxa"/>
            <w:noWrap/>
            <w:hideMark/>
          </w:tcPr>
          <w:p w14:paraId="72B7365D" w14:textId="77777777" w:rsidR="00B23D19" w:rsidRPr="00B23D19" w:rsidRDefault="00B23D19">
            <w:r w:rsidRPr="00B23D19">
              <w:t>contact information</w:t>
            </w:r>
          </w:p>
        </w:tc>
        <w:tc>
          <w:tcPr>
            <w:tcW w:w="6787" w:type="dxa"/>
            <w:noWrap/>
            <w:hideMark/>
          </w:tcPr>
          <w:p w14:paraId="79AD95A1" w14:textId="5AC879FF" w:rsidR="00B23D19" w:rsidRPr="00B23D19" w:rsidRDefault="00B23D19">
            <w:r w:rsidRPr="00B23D19">
              <w:t xml:space="preserve">The user reports missing, incorrect, or incomplete contact </w:t>
            </w:r>
            <w:r w:rsidR="006C3340" w:rsidRPr="00B23D19">
              <w:t>information</w:t>
            </w:r>
            <w:r w:rsidRPr="00B23D19">
              <w:t xml:space="preserve"> for a dataset</w:t>
            </w:r>
          </w:p>
        </w:tc>
      </w:tr>
      <w:tr w:rsidR="00B23D19" w:rsidRPr="00B23D19" w14:paraId="56EE8EFB" w14:textId="77777777" w:rsidTr="006C3340">
        <w:trPr>
          <w:trHeight w:val="386"/>
        </w:trPr>
        <w:tc>
          <w:tcPr>
            <w:tcW w:w="3479" w:type="dxa"/>
            <w:gridSpan w:val="2"/>
            <w:noWrap/>
            <w:hideMark/>
          </w:tcPr>
          <w:p w14:paraId="51C0E250" w14:textId="77777777" w:rsidR="00B23D19" w:rsidRPr="00B23D19" w:rsidRDefault="00B23D19">
            <w:r w:rsidRPr="00B23D19">
              <w:t>Others or Unclear</w:t>
            </w:r>
          </w:p>
        </w:tc>
        <w:tc>
          <w:tcPr>
            <w:tcW w:w="6787" w:type="dxa"/>
            <w:noWrap/>
            <w:hideMark/>
          </w:tcPr>
          <w:p w14:paraId="6FB6E7FC" w14:textId="77777777" w:rsidR="00B23D19" w:rsidRPr="00B23D19" w:rsidRDefault="00B23D19">
            <w:r w:rsidRPr="00B23D19">
              <w:t xml:space="preserve">Issue reports a problem that is out of scope for data.gov (e.g. irrelevant complaint about government secrecy) </w:t>
            </w:r>
          </w:p>
        </w:tc>
      </w:tr>
    </w:tbl>
    <w:p w14:paraId="321EC725" w14:textId="77777777" w:rsidR="00B23D19" w:rsidRPr="00B23D19" w:rsidRDefault="00B23D19" w:rsidP="00B23D19"/>
    <w:p w14:paraId="4441E47E" w14:textId="46762127" w:rsidR="006C3340" w:rsidRDefault="00D814D6" w:rsidP="00D814D6">
      <w:pPr>
        <w:pStyle w:val="Caption"/>
      </w:pPr>
      <w:r>
        <w:t xml:space="preserve">TABLE 1. Coding Scheme </w:t>
      </w:r>
    </w:p>
    <w:p w14:paraId="5FF7F4C5" w14:textId="77777777" w:rsidR="00D814D6" w:rsidRPr="00D814D6" w:rsidRDefault="00D814D6" w:rsidP="00D814D6">
      <w:pPr>
        <w:sectPr w:rsidR="00D814D6" w:rsidRPr="00D814D6" w:rsidSect="00B23D19">
          <w:type w:val="continuous"/>
          <w:pgSz w:w="12240" w:h="15840"/>
          <w:pgMar w:top="1440" w:right="1080" w:bottom="1440" w:left="1080" w:header="720" w:footer="720" w:gutter="0"/>
          <w:cols w:space="720"/>
          <w:docGrid w:linePitch="360"/>
        </w:sectPr>
      </w:pPr>
    </w:p>
    <w:p w14:paraId="1B710DEB" w14:textId="39642256" w:rsidR="006018E2" w:rsidRDefault="00944FE1" w:rsidP="00BB687A">
      <w:r>
        <w:lastRenderedPageBreak/>
        <w:t xml:space="preserve"> </w:t>
      </w:r>
    </w:p>
    <w:p w14:paraId="5B2FC1BE" w14:textId="77777777" w:rsidR="006B3F1F" w:rsidRDefault="006B3F1F">
      <w:pPr>
        <w:pStyle w:val="Heading1"/>
      </w:pPr>
      <w:r>
        <w:t>ACKNOWLEDGMENTS</w:t>
      </w:r>
    </w:p>
    <w:p w14:paraId="424C4218" w14:textId="234B6DBC" w:rsidR="00BB687A" w:rsidRDefault="00D814D6" w:rsidP="00D814D6">
      <w:r w:rsidRPr="00D814D6">
        <w:t>This work is funded in part by the IMLS Grant [Removed for review purposes]. A</w:t>
      </w:r>
      <w:r w:rsidR="0002020A">
        <w:t>n</w:t>
      </w:r>
      <w:r w:rsidRPr="00D814D6">
        <w:t xml:space="preserve"> openly accessible repository with the software, data, and coding scheme described in this paper is available at</w:t>
      </w:r>
      <w:r>
        <w:t xml:space="preserve"> the following link: </w:t>
      </w:r>
      <w:r w:rsidRPr="00D814D6">
        <w:t xml:space="preserve"> </w:t>
      </w:r>
      <w:hyperlink r:id="rId11" w:history="1">
        <w:r w:rsidRPr="002B3573">
          <w:rPr>
            <w:rStyle w:val="Hyperlink"/>
          </w:rPr>
          <w:t>https://github.com/OpenDataLiteracy/Feedback</w:t>
        </w:r>
      </w:hyperlink>
    </w:p>
    <w:p w14:paraId="7A6A4BA3" w14:textId="77777777" w:rsidR="00D814D6" w:rsidRPr="00D814D6" w:rsidRDefault="00D814D6" w:rsidP="00D814D6"/>
    <w:p w14:paraId="4716A833" w14:textId="02D0C531" w:rsidR="00BB687A" w:rsidRDefault="00BB687A" w:rsidP="00BB687A">
      <w:pPr>
        <w:pStyle w:val="Heading1"/>
      </w:pPr>
      <w:r>
        <w:t>References</w:t>
      </w:r>
    </w:p>
    <w:p w14:paraId="23E21272" w14:textId="77777777" w:rsidR="00BB687A" w:rsidRDefault="00BB687A" w:rsidP="00BB687A">
      <w:r>
        <w:t xml:space="preserve">Braunschweig, K., </w:t>
      </w:r>
      <w:proofErr w:type="spellStart"/>
      <w:r>
        <w:t>Eberius</w:t>
      </w:r>
      <w:proofErr w:type="spellEnd"/>
      <w:r>
        <w:t xml:space="preserve">, J., Thiele, M., &amp; </w:t>
      </w:r>
      <w:proofErr w:type="spellStart"/>
      <w:r>
        <w:t>Lehner</w:t>
      </w:r>
      <w:proofErr w:type="spellEnd"/>
      <w:r>
        <w:t>, W. (2012). The state of open data. WWW2012, Lyon, France: ACM.</w:t>
      </w:r>
    </w:p>
    <w:p w14:paraId="32EA6B64" w14:textId="77777777" w:rsidR="00BB687A" w:rsidRDefault="00BB687A" w:rsidP="00BB687A">
      <w:r>
        <w:t>Carletta, J. (1996). Assessing agreement on classification tasks: the kappa statistic. Computational linguistics, 22(2), 249-254.</w:t>
      </w:r>
    </w:p>
    <w:p w14:paraId="451A76C6" w14:textId="77777777" w:rsidR="0002020A" w:rsidRDefault="0002020A" w:rsidP="00BB687A"/>
    <w:p w14:paraId="6626BC35" w14:textId="77777777" w:rsidR="00BB687A" w:rsidRDefault="00BB687A" w:rsidP="00BB687A">
      <w:r>
        <w:lastRenderedPageBreak/>
        <w:t xml:space="preserve">Chan, T.-C., </w:t>
      </w:r>
      <w:proofErr w:type="spellStart"/>
      <w:r>
        <w:t>Teng</w:t>
      </w:r>
      <w:proofErr w:type="spellEnd"/>
      <w:r>
        <w:t xml:space="preserve">, Y.-C., </w:t>
      </w:r>
      <w:proofErr w:type="spellStart"/>
      <w:r>
        <w:t>Kuo</w:t>
      </w:r>
      <w:proofErr w:type="spellEnd"/>
      <w:r>
        <w:t xml:space="preserve">, C., </w:t>
      </w:r>
      <w:proofErr w:type="spellStart"/>
      <w:r>
        <w:t>Yeh</w:t>
      </w:r>
      <w:proofErr w:type="spellEnd"/>
      <w:r>
        <w:t>, Y.-H., &amp; Lin, B.-C. (2017). Leveraging the Niche of Open Data for Disease Surveillance and Health Education. Online Journal of Public Health Informatics, 9(1).</w:t>
      </w:r>
    </w:p>
    <w:p w14:paraId="770F3822" w14:textId="77777777" w:rsidR="00BB687A" w:rsidRDefault="00BB687A" w:rsidP="00BB687A">
      <w:r>
        <w:t>Chen, Y., Wen, C.-Y., Chen, H.-P., Lin, Y.-H., &amp; Sum, H.-C. (2011). Metrics for Metadata Quality Assurance and Their Implications for Digital Libraries. In ICADL (Vol. 7008, pp. 138–147). Springer.</w:t>
      </w:r>
    </w:p>
    <w:p w14:paraId="1DE96C5C" w14:textId="77777777" w:rsidR="00BB687A" w:rsidRDefault="00BB687A" w:rsidP="00BB687A">
      <w:r>
        <w:t>Davies, T. (2010). Open data, democracy and public sector reform. A Look at Open Government Data Use from Data.Gov.Uk. (Dissertation)</w:t>
      </w:r>
    </w:p>
    <w:p w14:paraId="1EEED094" w14:textId="77777777" w:rsidR="00BB687A" w:rsidRDefault="00BB687A" w:rsidP="00BB687A">
      <w:r>
        <w:t xml:space="preserve">Janssen, M., </w:t>
      </w:r>
      <w:proofErr w:type="spellStart"/>
      <w:r>
        <w:t>Charalabidis</w:t>
      </w:r>
      <w:proofErr w:type="spellEnd"/>
      <w:r>
        <w:t xml:space="preserve">, Y., &amp; </w:t>
      </w:r>
      <w:proofErr w:type="spellStart"/>
      <w:r>
        <w:t>Zuiderwijk</w:t>
      </w:r>
      <w:proofErr w:type="spellEnd"/>
      <w:r>
        <w:t>, A. (2012). Benefits, adoption barriers and myths of open data and open government. Information systems management, 29(4), 258-268.</w:t>
      </w:r>
    </w:p>
    <w:p w14:paraId="4AC4785C" w14:textId="77777777" w:rsidR="00BB687A" w:rsidRDefault="00BB687A" w:rsidP="00BB687A">
      <w:r>
        <w:lastRenderedPageBreak/>
        <w:t xml:space="preserve">Martin, S., </w:t>
      </w:r>
      <w:proofErr w:type="spellStart"/>
      <w:r>
        <w:t>Foulonneau</w:t>
      </w:r>
      <w:proofErr w:type="spellEnd"/>
      <w:r>
        <w:t xml:space="preserve">, M., </w:t>
      </w:r>
      <w:proofErr w:type="spellStart"/>
      <w:r>
        <w:t>Turki</w:t>
      </w:r>
      <w:proofErr w:type="spellEnd"/>
      <w:r>
        <w:t xml:space="preserve">, S., &amp; </w:t>
      </w:r>
      <w:proofErr w:type="spellStart"/>
      <w:r>
        <w:t>Ihadjadene</w:t>
      </w:r>
      <w:proofErr w:type="spellEnd"/>
      <w:r>
        <w:t>, M. (2013, June). Open data: Barriers, risks and opportunities. In Proceedings of the 13th European Conference on eGovernment: ECEG (pp. 301-309).</w:t>
      </w:r>
    </w:p>
    <w:p w14:paraId="3E6BA688" w14:textId="1230C0AB" w:rsidR="004F520F" w:rsidRDefault="004F520F" w:rsidP="00BB687A">
      <w:proofErr w:type="spellStart"/>
      <w:r w:rsidRPr="004F520F">
        <w:t>Sáez</w:t>
      </w:r>
      <w:proofErr w:type="spellEnd"/>
      <w:r w:rsidRPr="004F520F">
        <w:t xml:space="preserve"> Martín, A., Rosario, A. H. D., &amp; Pérez, M. D. C. C. (2016). An international analysis of the quality of open government data portals. </w:t>
      </w:r>
      <w:r w:rsidRPr="004F520F">
        <w:rPr>
          <w:i/>
          <w:iCs/>
        </w:rPr>
        <w:t>Social Science Computer Review</w:t>
      </w:r>
      <w:r w:rsidRPr="004F520F">
        <w:t>, </w:t>
      </w:r>
      <w:r w:rsidRPr="004F520F">
        <w:rPr>
          <w:i/>
          <w:iCs/>
        </w:rPr>
        <w:t>34</w:t>
      </w:r>
      <w:r w:rsidRPr="004F520F">
        <w:t>(3), 298-311.</w:t>
      </w:r>
    </w:p>
    <w:p w14:paraId="6E4A3CE8" w14:textId="77777777" w:rsidR="00BB687A" w:rsidRDefault="00BB687A" w:rsidP="00BB687A">
      <w:proofErr w:type="spellStart"/>
      <w:r>
        <w:t>Neumaier</w:t>
      </w:r>
      <w:proofErr w:type="spellEnd"/>
      <w:r>
        <w:t xml:space="preserve">, S., </w:t>
      </w:r>
      <w:proofErr w:type="spellStart"/>
      <w:r>
        <w:t>Umbrich</w:t>
      </w:r>
      <w:proofErr w:type="spellEnd"/>
      <w:r>
        <w:t xml:space="preserve">, J., &amp; </w:t>
      </w:r>
      <w:proofErr w:type="spellStart"/>
      <w:r>
        <w:t>Polleres</w:t>
      </w:r>
      <w:proofErr w:type="spellEnd"/>
      <w:r>
        <w:t>, A. (2016). Automated quality assessment of metadata across open data portals. Journal of Data and Information Quality (JDIQ), 8(1), 2.</w:t>
      </w:r>
    </w:p>
    <w:p w14:paraId="310F882B" w14:textId="77777777" w:rsidR="00BB687A" w:rsidRDefault="00BB687A" w:rsidP="00BB687A">
      <w:r>
        <w:lastRenderedPageBreak/>
        <w:t xml:space="preserve">Piwowar, H. A., &amp; Vision, T. J. (2013). Data reuse and the open data citation advantage. </w:t>
      </w:r>
      <w:proofErr w:type="spellStart"/>
      <w:r>
        <w:t>PeerJ</w:t>
      </w:r>
      <w:proofErr w:type="spellEnd"/>
      <w:r>
        <w:t>, 1, e175.</w:t>
      </w:r>
    </w:p>
    <w:p w14:paraId="3BE7A513" w14:textId="77777777" w:rsidR="00BB687A" w:rsidRDefault="00BB687A" w:rsidP="00BB687A">
      <w:r>
        <w:t xml:space="preserve">Thorsby, J., </w:t>
      </w:r>
      <w:proofErr w:type="spellStart"/>
      <w:r>
        <w:t>Stowers</w:t>
      </w:r>
      <w:proofErr w:type="spellEnd"/>
      <w:r>
        <w:t xml:space="preserve">, G. N., </w:t>
      </w:r>
      <w:proofErr w:type="spellStart"/>
      <w:r>
        <w:t>Wolslegel</w:t>
      </w:r>
      <w:proofErr w:type="spellEnd"/>
      <w:r>
        <w:t xml:space="preserve">, K., &amp; </w:t>
      </w:r>
      <w:proofErr w:type="spellStart"/>
      <w:r>
        <w:t>Tumbuan</w:t>
      </w:r>
      <w:proofErr w:type="spellEnd"/>
      <w:r>
        <w:t>, E. (2016). Understanding the content and features of open data portals in American cities. Government Information Quarterly.</w:t>
      </w:r>
    </w:p>
    <w:p w14:paraId="1FBD9D0A" w14:textId="207E1C09" w:rsidR="0002020A" w:rsidRDefault="0002020A" w:rsidP="00BB687A">
      <w:r w:rsidRPr="0002020A">
        <w:t xml:space="preserve">Wickham, H. (2015). </w:t>
      </w:r>
      <w:proofErr w:type="spellStart"/>
      <w:r w:rsidRPr="0002020A">
        <w:t>rvest</w:t>
      </w:r>
      <w:proofErr w:type="spellEnd"/>
      <w:r w:rsidRPr="0002020A">
        <w:t>: Easily Harvest (Scrape) Web Pages. R package version 0.3. 1.</w:t>
      </w:r>
    </w:p>
    <w:p w14:paraId="40B4A05F" w14:textId="77777777" w:rsidR="00BB687A" w:rsidRDefault="00BB687A" w:rsidP="00BB687A">
      <w:proofErr w:type="spellStart"/>
      <w:r>
        <w:t>Umbrich</w:t>
      </w:r>
      <w:proofErr w:type="spellEnd"/>
      <w:r>
        <w:t xml:space="preserve">, J., </w:t>
      </w:r>
      <w:proofErr w:type="spellStart"/>
      <w:r>
        <w:t>Neumaier</w:t>
      </w:r>
      <w:proofErr w:type="spellEnd"/>
      <w:r>
        <w:t xml:space="preserve">, S., &amp; </w:t>
      </w:r>
      <w:proofErr w:type="spellStart"/>
      <w:r>
        <w:t>Polleres</w:t>
      </w:r>
      <w:proofErr w:type="spellEnd"/>
      <w:r>
        <w:t>, A. (2015, March). Towards assessing the quality evolution of open data portals. In Proceedings of ODQ2015: Open Data Quality: from Theory to Practice Workshop, Munich, Germany.</w:t>
      </w:r>
    </w:p>
    <w:p w14:paraId="4B3F9726" w14:textId="77777777" w:rsidR="00BB687A" w:rsidRPr="00BB687A" w:rsidRDefault="00BB687A" w:rsidP="00BB687A">
      <w:pPr>
        <w:sectPr w:rsidR="00BB687A" w:rsidRPr="00BB687A" w:rsidSect="001062C6">
          <w:type w:val="continuous"/>
          <w:pgSz w:w="12240" w:h="15840"/>
          <w:pgMar w:top="1440" w:right="1080" w:bottom="1440" w:left="1080" w:header="720" w:footer="720" w:gutter="0"/>
          <w:cols w:num="2" w:space="720"/>
          <w:docGrid w:linePitch="360"/>
        </w:sectPr>
      </w:pPr>
    </w:p>
    <w:p w14:paraId="007F3916" w14:textId="77777777" w:rsidR="001062C6" w:rsidRDefault="001062C6" w:rsidP="00BB687A">
      <w:pPr>
        <w:rPr>
          <w:rFonts w:ascii="Helvetica" w:hAnsi="Helvetica"/>
          <w:b/>
          <w:sz w:val="24"/>
        </w:rPr>
        <w:sectPr w:rsidR="001062C6" w:rsidSect="001062C6">
          <w:type w:val="continuous"/>
          <w:pgSz w:w="12240" w:h="15840"/>
          <w:pgMar w:top="1440" w:right="1080" w:bottom="1440" w:left="1080" w:header="720" w:footer="720" w:gutter="0"/>
          <w:cols w:num="2" w:space="720"/>
          <w:docGrid w:linePitch="360"/>
        </w:sectPr>
      </w:pPr>
    </w:p>
    <w:p w14:paraId="2F6E4BC4" w14:textId="349CDAB6" w:rsidR="001062C6" w:rsidRDefault="001062C6">
      <w:pPr>
        <w:jc w:val="center"/>
        <w:rPr>
          <w:rFonts w:ascii="Helvetica" w:hAnsi="Helvetica"/>
          <w:b/>
          <w:sz w:val="24"/>
        </w:rPr>
      </w:pPr>
    </w:p>
    <w:p w14:paraId="67B7223A" w14:textId="549FEC72" w:rsidR="006B3F1F" w:rsidRDefault="006B3F1F">
      <w:pPr>
        <w:jc w:val="center"/>
        <w:rPr>
          <w:rFonts w:ascii="Helvetica" w:hAnsi="Helvetica"/>
          <w:b/>
          <w:sz w:val="24"/>
        </w:rPr>
      </w:pPr>
    </w:p>
    <w:sectPr w:rsidR="006B3F1F">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96EA6" w14:textId="77777777" w:rsidR="00D459E9" w:rsidRDefault="00D459E9">
      <w:r>
        <w:separator/>
      </w:r>
    </w:p>
  </w:endnote>
  <w:endnote w:type="continuationSeparator" w:id="0">
    <w:p w14:paraId="01207460" w14:textId="77777777" w:rsidR="00D459E9" w:rsidRDefault="00D4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6A178" w14:textId="77777777" w:rsidR="00D459E9" w:rsidRDefault="00D459E9">
      <w:r>
        <w:separator/>
      </w:r>
    </w:p>
  </w:footnote>
  <w:footnote w:type="continuationSeparator" w:id="0">
    <w:p w14:paraId="368E6BB0" w14:textId="77777777" w:rsidR="00D459E9" w:rsidRDefault="00D459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EADD2" w14:textId="77777777"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A651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6AB72C8"/>
    <w:multiLevelType w:val="hybridMultilevel"/>
    <w:tmpl w:val="5F128C0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5">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39924602"/>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8082335"/>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1666D44"/>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23">
    <w:nsid w:val="5289287D"/>
    <w:multiLevelType w:val="singleLevel"/>
    <w:tmpl w:val="DDEE8D5E"/>
    <w:lvl w:ilvl="0">
      <w:start w:val="1"/>
      <w:numFmt w:val="decimal"/>
      <w:lvlText w:val="%1."/>
      <w:legacy w:legacy="1" w:legacySpace="0" w:legacyIndent="144"/>
      <w:lvlJc w:val="left"/>
      <w:pPr>
        <w:ind w:left="144" w:hanging="144"/>
      </w:pPr>
    </w:lvl>
  </w:abstractNum>
  <w:abstractNum w:abstractNumId="24">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nsid w:val="5D735DBA"/>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27">
    <w:nsid w:val="6DC01B64"/>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9"/>
  </w:num>
  <w:num w:numId="26">
    <w:abstractNumId w:val="16"/>
  </w:num>
  <w:num w:numId="27">
    <w:abstractNumId w:val="21"/>
  </w:num>
  <w:num w:numId="28">
    <w:abstractNumId w:val="23"/>
  </w:num>
  <w:num w:numId="29">
    <w:abstractNumId w:val="15"/>
  </w:num>
  <w:num w:numId="30">
    <w:abstractNumId w:val="24"/>
  </w:num>
  <w:num w:numId="31">
    <w:abstractNumId w:val="13"/>
  </w:num>
  <w:num w:numId="32">
    <w:abstractNumId w:val="25"/>
    <w:lvlOverride w:ilvl="0">
      <w:lvl w:ilvl="0">
        <w:start w:val="1"/>
        <w:numFmt w:val="decimal"/>
        <w:lvlText w:val="%1."/>
        <w:legacy w:legacy="1" w:legacySpace="0" w:legacyIndent="144"/>
        <w:lvlJc w:val="left"/>
        <w:pPr>
          <w:ind w:left="144" w:hanging="144"/>
        </w:pPr>
        <w:rPr>
          <w:rFonts w:ascii="Helvetica" w:hAnsi="Helvetica" w:cs="Helvetica" w:hint="default"/>
        </w:rPr>
      </w:lvl>
    </w:lvlOverride>
  </w:num>
  <w:num w:numId="33">
    <w:abstractNumId w:val="20"/>
  </w:num>
  <w:num w:numId="34">
    <w:abstractNumId w:val="18"/>
  </w:num>
  <w:num w:numId="35">
    <w:abstractNumId w:val="22"/>
  </w:num>
  <w:num w:numId="36">
    <w:abstractNumId w:val="27"/>
  </w:num>
  <w:num w:numId="37">
    <w:abstractNumId w:val="26"/>
  </w:num>
  <w:num w:numId="38">
    <w:abstractNumId w:val="0"/>
  </w:num>
  <w:num w:numId="39">
    <w:abstractNumId w:val="14"/>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2020A"/>
    <w:rsid w:val="00030B10"/>
    <w:rsid w:val="000569D7"/>
    <w:rsid w:val="000602A2"/>
    <w:rsid w:val="0008304E"/>
    <w:rsid w:val="0008510C"/>
    <w:rsid w:val="000B6A11"/>
    <w:rsid w:val="000C1998"/>
    <w:rsid w:val="000E5328"/>
    <w:rsid w:val="001062C6"/>
    <w:rsid w:val="00123CFD"/>
    <w:rsid w:val="001749EC"/>
    <w:rsid w:val="001E20F1"/>
    <w:rsid w:val="001E70E8"/>
    <w:rsid w:val="001F7A5B"/>
    <w:rsid w:val="00225C04"/>
    <w:rsid w:val="00296566"/>
    <w:rsid w:val="002B6737"/>
    <w:rsid w:val="002C6DCC"/>
    <w:rsid w:val="002E2AB5"/>
    <w:rsid w:val="003E1FB5"/>
    <w:rsid w:val="0041270E"/>
    <w:rsid w:val="004317CC"/>
    <w:rsid w:val="00446901"/>
    <w:rsid w:val="0045404B"/>
    <w:rsid w:val="0046771C"/>
    <w:rsid w:val="00480F98"/>
    <w:rsid w:val="004A0659"/>
    <w:rsid w:val="004B07C1"/>
    <w:rsid w:val="004C5731"/>
    <w:rsid w:val="004E533E"/>
    <w:rsid w:val="004F520F"/>
    <w:rsid w:val="004F6396"/>
    <w:rsid w:val="004F7602"/>
    <w:rsid w:val="005315BD"/>
    <w:rsid w:val="00545EBF"/>
    <w:rsid w:val="005460BA"/>
    <w:rsid w:val="00553BB9"/>
    <w:rsid w:val="00560E90"/>
    <w:rsid w:val="00583FB8"/>
    <w:rsid w:val="00595081"/>
    <w:rsid w:val="005D5EDE"/>
    <w:rsid w:val="005E7F28"/>
    <w:rsid w:val="006018E2"/>
    <w:rsid w:val="00617E93"/>
    <w:rsid w:val="006409AA"/>
    <w:rsid w:val="006453A6"/>
    <w:rsid w:val="006633D8"/>
    <w:rsid w:val="0068166A"/>
    <w:rsid w:val="006B1674"/>
    <w:rsid w:val="006B3F1F"/>
    <w:rsid w:val="006B605B"/>
    <w:rsid w:val="006B61F0"/>
    <w:rsid w:val="006C3340"/>
    <w:rsid w:val="006D05CB"/>
    <w:rsid w:val="00710D2D"/>
    <w:rsid w:val="00742556"/>
    <w:rsid w:val="007555F2"/>
    <w:rsid w:val="007A00D8"/>
    <w:rsid w:val="007C094F"/>
    <w:rsid w:val="007D131E"/>
    <w:rsid w:val="007E5230"/>
    <w:rsid w:val="0081342A"/>
    <w:rsid w:val="00840656"/>
    <w:rsid w:val="008746A1"/>
    <w:rsid w:val="008755D2"/>
    <w:rsid w:val="00882CB2"/>
    <w:rsid w:val="00890771"/>
    <w:rsid w:val="008965C3"/>
    <w:rsid w:val="00897A41"/>
    <w:rsid w:val="008A10BB"/>
    <w:rsid w:val="008A1DDD"/>
    <w:rsid w:val="008A6972"/>
    <w:rsid w:val="008B4D79"/>
    <w:rsid w:val="008D4164"/>
    <w:rsid w:val="00944FE1"/>
    <w:rsid w:val="009B28D1"/>
    <w:rsid w:val="009D467D"/>
    <w:rsid w:val="00A62A70"/>
    <w:rsid w:val="00A9171D"/>
    <w:rsid w:val="00AA4F1B"/>
    <w:rsid w:val="00AA6D1F"/>
    <w:rsid w:val="00AB3521"/>
    <w:rsid w:val="00B1064F"/>
    <w:rsid w:val="00B23D19"/>
    <w:rsid w:val="00B36CF1"/>
    <w:rsid w:val="00B42B3E"/>
    <w:rsid w:val="00B459C2"/>
    <w:rsid w:val="00B709F6"/>
    <w:rsid w:val="00B777FA"/>
    <w:rsid w:val="00B83445"/>
    <w:rsid w:val="00BB687A"/>
    <w:rsid w:val="00C026CE"/>
    <w:rsid w:val="00C14DB3"/>
    <w:rsid w:val="00C52679"/>
    <w:rsid w:val="00C62DB4"/>
    <w:rsid w:val="00C831D2"/>
    <w:rsid w:val="00C846C0"/>
    <w:rsid w:val="00C90947"/>
    <w:rsid w:val="00CB5718"/>
    <w:rsid w:val="00D158FB"/>
    <w:rsid w:val="00D27398"/>
    <w:rsid w:val="00D27B3E"/>
    <w:rsid w:val="00D354B4"/>
    <w:rsid w:val="00D41A58"/>
    <w:rsid w:val="00D459E9"/>
    <w:rsid w:val="00D5476E"/>
    <w:rsid w:val="00D54D8C"/>
    <w:rsid w:val="00D60C9E"/>
    <w:rsid w:val="00D814D6"/>
    <w:rsid w:val="00D9305A"/>
    <w:rsid w:val="00DA7FFE"/>
    <w:rsid w:val="00DF7007"/>
    <w:rsid w:val="00E0329A"/>
    <w:rsid w:val="00E1403C"/>
    <w:rsid w:val="00E21718"/>
    <w:rsid w:val="00E309BC"/>
    <w:rsid w:val="00E30E16"/>
    <w:rsid w:val="00E32021"/>
    <w:rsid w:val="00E35A4C"/>
    <w:rsid w:val="00E52FF0"/>
    <w:rsid w:val="00E86265"/>
    <w:rsid w:val="00E93EEA"/>
    <w:rsid w:val="00EC3A8F"/>
    <w:rsid w:val="00EC77C7"/>
    <w:rsid w:val="00EE2D73"/>
    <w:rsid w:val="00F01986"/>
    <w:rsid w:val="00F311C1"/>
    <w:rsid w:val="00F406B5"/>
    <w:rsid w:val="00F46EC2"/>
    <w:rsid w:val="00F47544"/>
    <w:rsid w:val="00F56305"/>
    <w:rsid w:val="00FB54FF"/>
    <w:rsid w:val="00FC78D7"/>
    <w:rsid w:val="00FF3354"/>
    <w:rsid w:val="00FF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C9C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0D8"/>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next w:val="Affiliation"/>
    <w:rsid w:val="00742556"/>
    <w:pPr>
      <w:spacing w:after="0"/>
      <w:jc w:val="center"/>
    </w:pPr>
    <w:rPr>
      <w:rFonts w:ascii="Arial" w:hAnsi="Arial"/>
      <w:b/>
      <w:color w:val="000000"/>
      <w:sz w:val="22"/>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60C9E"/>
    <w:pPr>
      <w:keepNext/>
      <w:spacing w:before="120"/>
      <w:jc w:val="center"/>
    </w:pPr>
    <w:rPr>
      <w:rFonts w:ascii="Arial" w:hAnsi="Arial"/>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68166A"/>
    <w:pPr>
      <w:overflowPunct w:val="0"/>
      <w:autoSpaceDE w:val="0"/>
      <w:autoSpaceDN w:val="0"/>
      <w:adjustRightInd w:val="0"/>
      <w:spacing w:after="80"/>
      <w:ind w:left="180" w:hanging="18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F47544"/>
    <w:pPr>
      <w:spacing w:before="40" w:after="40"/>
      <w:jc w:val="center"/>
    </w:pPr>
    <w:rPr>
      <w:rFonts w:ascii="Arial" w:hAnsi="Arial" w:cs="Arial"/>
      <w:sz w:val="18"/>
    </w:r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character" w:customStyle="1" w:styleId="emailstyle18">
    <w:name w:val="emailstyle18"/>
    <w:semiHidden/>
    <w:rsid w:val="00C846C0"/>
    <w:rPr>
      <w:rFonts w:ascii="Arial" w:hAnsi="Arial" w:cs="Arial" w:hint="default"/>
      <w:color w:val="000080"/>
    </w:rPr>
  </w:style>
  <w:style w:type="paragraph" w:styleId="ListParagraph">
    <w:name w:val="List Paragraph"/>
    <w:basedOn w:val="Normal"/>
    <w:uiPriority w:val="34"/>
    <w:qFormat/>
    <w:rsid w:val="00B459C2"/>
    <w:pPr>
      <w:spacing w:after="0"/>
      <w:ind w:left="720"/>
      <w:jc w:val="left"/>
    </w:pPr>
    <w:rPr>
      <w:rFonts w:ascii="Arial" w:eastAsia="Calibri" w:hAnsi="Arial" w:cs="Arial"/>
      <w:color w:val="000000"/>
      <w:sz w:val="24"/>
      <w:szCs w:val="24"/>
    </w:rPr>
  </w:style>
  <w:style w:type="table" w:styleId="TableGridLight">
    <w:name w:val="Grid Table Light"/>
    <w:basedOn w:val="TableNormal"/>
    <w:uiPriority w:val="40"/>
    <w:rsid w:val="00BB68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BB6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A7F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91539">
      <w:bodyDiv w:val="1"/>
      <w:marLeft w:val="0"/>
      <w:marRight w:val="0"/>
      <w:marTop w:val="0"/>
      <w:marBottom w:val="0"/>
      <w:divBdr>
        <w:top w:val="none" w:sz="0" w:space="0" w:color="auto"/>
        <w:left w:val="none" w:sz="0" w:space="0" w:color="auto"/>
        <w:bottom w:val="none" w:sz="0" w:space="0" w:color="auto"/>
        <w:right w:val="none" w:sz="0" w:space="0" w:color="auto"/>
      </w:divBdr>
    </w:div>
    <w:div w:id="246117784">
      <w:bodyDiv w:val="1"/>
      <w:marLeft w:val="0"/>
      <w:marRight w:val="0"/>
      <w:marTop w:val="0"/>
      <w:marBottom w:val="0"/>
      <w:divBdr>
        <w:top w:val="none" w:sz="0" w:space="0" w:color="auto"/>
        <w:left w:val="none" w:sz="0" w:space="0" w:color="auto"/>
        <w:bottom w:val="none" w:sz="0" w:space="0" w:color="auto"/>
        <w:right w:val="none" w:sz="0" w:space="0" w:color="auto"/>
      </w:divBdr>
    </w:div>
    <w:div w:id="249504209">
      <w:bodyDiv w:val="1"/>
      <w:marLeft w:val="0"/>
      <w:marRight w:val="0"/>
      <w:marTop w:val="0"/>
      <w:marBottom w:val="0"/>
      <w:divBdr>
        <w:top w:val="none" w:sz="0" w:space="0" w:color="auto"/>
        <w:left w:val="none" w:sz="0" w:space="0" w:color="auto"/>
        <w:bottom w:val="none" w:sz="0" w:space="0" w:color="auto"/>
        <w:right w:val="none" w:sz="0" w:space="0" w:color="auto"/>
      </w:divBdr>
    </w:div>
    <w:div w:id="269435016">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59878204">
      <w:bodyDiv w:val="1"/>
      <w:marLeft w:val="0"/>
      <w:marRight w:val="0"/>
      <w:marTop w:val="0"/>
      <w:marBottom w:val="0"/>
      <w:divBdr>
        <w:top w:val="none" w:sz="0" w:space="0" w:color="auto"/>
        <w:left w:val="none" w:sz="0" w:space="0" w:color="auto"/>
        <w:bottom w:val="none" w:sz="0" w:space="0" w:color="auto"/>
        <w:right w:val="none" w:sz="0" w:space="0" w:color="auto"/>
      </w:divBdr>
    </w:div>
    <w:div w:id="669143722">
      <w:bodyDiv w:val="1"/>
      <w:marLeft w:val="0"/>
      <w:marRight w:val="0"/>
      <w:marTop w:val="0"/>
      <w:marBottom w:val="0"/>
      <w:divBdr>
        <w:top w:val="none" w:sz="0" w:space="0" w:color="auto"/>
        <w:left w:val="none" w:sz="0" w:space="0" w:color="auto"/>
        <w:bottom w:val="none" w:sz="0" w:space="0" w:color="auto"/>
        <w:right w:val="none" w:sz="0" w:space="0" w:color="auto"/>
      </w:divBdr>
    </w:div>
    <w:div w:id="707149778">
      <w:bodyDiv w:val="1"/>
      <w:marLeft w:val="0"/>
      <w:marRight w:val="0"/>
      <w:marTop w:val="0"/>
      <w:marBottom w:val="0"/>
      <w:divBdr>
        <w:top w:val="none" w:sz="0" w:space="0" w:color="auto"/>
        <w:left w:val="none" w:sz="0" w:space="0" w:color="auto"/>
        <w:bottom w:val="none" w:sz="0" w:space="0" w:color="auto"/>
        <w:right w:val="none" w:sz="0" w:space="0" w:color="auto"/>
      </w:divBdr>
    </w:div>
    <w:div w:id="725490577">
      <w:bodyDiv w:val="1"/>
      <w:marLeft w:val="0"/>
      <w:marRight w:val="0"/>
      <w:marTop w:val="0"/>
      <w:marBottom w:val="0"/>
      <w:divBdr>
        <w:top w:val="none" w:sz="0" w:space="0" w:color="auto"/>
        <w:left w:val="none" w:sz="0" w:space="0" w:color="auto"/>
        <w:bottom w:val="none" w:sz="0" w:space="0" w:color="auto"/>
        <w:right w:val="none" w:sz="0" w:space="0" w:color="auto"/>
      </w:divBdr>
    </w:div>
    <w:div w:id="871259984">
      <w:bodyDiv w:val="1"/>
      <w:marLeft w:val="0"/>
      <w:marRight w:val="0"/>
      <w:marTop w:val="0"/>
      <w:marBottom w:val="0"/>
      <w:divBdr>
        <w:top w:val="none" w:sz="0" w:space="0" w:color="auto"/>
        <w:left w:val="none" w:sz="0" w:space="0" w:color="auto"/>
        <w:bottom w:val="none" w:sz="0" w:space="0" w:color="auto"/>
        <w:right w:val="none" w:sz="0" w:space="0" w:color="auto"/>
      </w:divBdr>
    </w:div>
    <w:div w:id="1031302782">
      <w:bodyDiv w:val="1"/>
      <w:marLeft w:val="0"/>
      <w:marRight w:val="0"/>
      <w:marTop w:val="0"/>
      <w:marBottom w:val="0"/>
      <w:divBdr>
        <w:top w:val="none" w:sz="0" w:space="0" w:color="auto"/>
        <w:left w:val="none" w:sz="0" w:space="0" w:color="auto"/>
        <w:bottom w:val="none" w:sz="0" w:space="0" w:color="auto"/>
        <w:right w:val="none" w:sz="0" w:space="0" w:color="auto"/>
      </w:divBdr>
    </w:div>
    <w:div w:id="1236816243">
      <w:bodyDiv w:val="1"/>
      <w:marLeft w:val="0"/>
      <w:marRight w:val="0"/>
      <w:marTop w:val="0"/>
      <w:marBottom w:val="0"/>
      <w:divBdr>
        <w:top w:val="none" w:sz="0" w:space="0" w:color="auto"/>
        <w:left w:val="none" w:sz="0" w:space="0" w:color="auto"/>
        <w:bottom w:val="none" w:sz="0" w:space="0" w:color="auto"/>
        <w:right w:val="none" w:sz="0" w:space="0" w:color="auto"/>
      </w:divBdr>
    </w:div>
    <w:div w:id="1289360196">
      <w:bodyDiv w:val="1"/>
      <w:marLeft w:val="0"/>
      <w:marRight w:val="0"/>
      <w:marTop w:val="0"/>
      <w:marBottom w:val="0"/>
      <w:divBdr>
        <w:top w:val="none" w:sz="0" w:space="0" w:color="auto"/>
        <w:left w:val="none" w:sz="0" w:space="0" w:color="auto"/>
        <w:bottom w:val="none" w:sz="0" w:space="0" w:color="auto"/>
        <w:right w:val="none" w:sz="0" w:space="0" w:color="auto"/>
      </w:divBdr>
    </w:div>
    <w:div w:id="1327323490">
      <w:bodyDiv w:val="1"/>
      <w:marLeft w:val="0"/>
      <w:marRight w:val="0"/>
      <w:marTop w:val="0"/>
      <w:marBottom w:val="0"/>
      <w:divBdr>
        <w:top w:val="none" w:sz="0" w:space="0" w:color="auto"/>
        <w:left w:val="none" w:sz="0" w:space="0" w:color="auto"/>
        <w:bottom w:val="none" w:sz="0" w:space="0" w:color="auto"/>
        <w:right w:val="none" w:sz="0" w:space="0" w:color="auto"/>
      </w:divBdr>
    </w:div>
    <w:div w:id="1358653261">
      <w:bodyDiv w:val="1"/>
      <w:marLeft w:val="0"/>
      <w:marRight w:val="0"/>
      <w:marTop w:val="0"/>
      <w:marBottom w:val="0"/>
      <w:divBdr>
        <w:top w:val="none" w:sz="0" w:space="0" w:color="auto"/>
        <w:left w:val="none" w:sz="0" w:space="0" w:color="auto"/>
        <w:bottom w:val="none" w:sz="0" w:space="0" w:color="auto"/>
        <w:right w:val="none" w:sz="0" w:space="0" w:color="auto"/>
      </w:divBdr>
    </w:div>
    <w:div w:id="1478915893">
      <w:bodyDiv w:val="1"/>
      <w:marLeft w:val="0"/>
      <w:marRight w:val="0"/>
      <w:marTop w:val="0"/>
      <w:marBottom w:val="0"/>
      <w:divBdr>
        <w:top w:val="none" w:sz="0" w:space="0" w:color="auto"/>
        <w:left w:val="none" w:sz="0" w:space="0" w:color="auto"/>
        <w:bottom w:val="none" w:sz="0" w:space="0" w:color="auto"/>
        <w:right w:val="none" w:sz="0" w:space="0" w:color="auto"/>
      </w:divBdr>
    </w:div>
    <w:div w:id="1512646411">
      <w:bodyDiv w:val="1"/>
      <w:marLeft w:val="0"/>
      <w:marRight w:val="0"/>
      <w:marTop w:val="0"/>
      <w:marBottom w:val="0"/>
      <w:divBdr>
        <w:top w:val="none" w:sz="0" w:space="0" w:color="auto"/>
        <w:left w:val="none" w:sz="0" w:space="0" w:color="auto"/>
        <w:bottom w:val="none" w:sz="0" w:space="0" w:color="auto"/>
        <w:right w:val="none" w:sz="0" w:space="0" w:color="auto"/>
      </w:divBdr>
    </w:div>
    <w:div w:id="17010104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OpenDataLiteracy/Feedback"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s://opendata.stackexchange.com/)" TargetMode="Externa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nmweber/Downloads/OGD_stat%20(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nmweber/Library/Containers/com.microsoft.Excel/Data/Library/Preferences/AutoRecovery/OGD_stat%20(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Sheet1!$A$33:$A$38</c:f>
              <c:strCache>
                <c:ptCount val="6"/>
                <c:pt idx="0">
                  <c:v>broken link </c:v>
                </c:pt>
                <c:pt idx="1">
                  <c:v>unclear</c:v>
                </c:pt>
                <c:pt idx="2">
                  <c:v>access forbidden </c:v>
                </c:pt>
                <c:pt idx="3">
                  <c:v>Incorrect link </c:v>
                </c:pt>
                <c:pt idx="4">
                  <c:v>seek dataset </c:v>
                </c:pt>
                <c:pt idx="5">
                  <c:v>API</c:v>
                </c:pt>
              </c:strCache>
            </c:strRef>
          </c:cat>
          <c:val>
            <c:numRef>
              <c:f>Sheet1!$B$33:$B$38</c:f>
              <c:numCache>
                <c:formatCode>General</c:formatCode>
                <c:ptCount val="6"/>
                <c:pt idx="0">
                  <c:v>327.0</c:v>
                </c:pt>
                <c:pt idx="1">
                  <c:v>168.0</c:v>
                </c:pt>
                <c:pt idx="2">
                  <c:v>43.0</c:v>
                </c:pt>
                <c:pt idx="3">
                  <c:v>38.0</c:v>
                </c:pt>
                <c:pt idx="4">
                  <c:v>24.0</c:v>
                </c:pt>
                <c:pt idx="5">
                  <c:v>10.0</c:v>
                </c:pt>
              </c:numCache>
            </c:numRef>
          </c:val>
        </c:ser>
        <c:dLbls>
          <c:showLegendKey val="0"/>
          <c:showVal val="0"/>
          <c:showCatName val="0"/>
          <c:showSerName val="0"/>
          <c:showPercent val="0"/>
          <c:showBubbleSize val="0"/>
        </c:dLbls>
        <c:gapWidth val="219"/>
        <c:overlap val="-27"/>
        <c:axId val="-2028611488"/>
        <c:axId val="-2038713360"/>
      </c:barChart>
      <c:catAx>
        <c:axId val="-202861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713360"/>
        <c:crosses val="autoZero"/>
        <c:auto val="1"/>
        <c:lblAlgn val="ctr"/>
        <c:lblOffset val="100"/>
        <c:noMultiLvlLbl val="0"/>
      </c:catAx>
      <c:valAx>
        <c:axId val="-2038713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611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Sheet1!$F$37:$F$41</c:f>
              <c:strCache>
                <c:ptCount val="5"/>
                <c:pt idx="0">
                  <c:v>Incorrect</c:v>
                </c:pt>
                <c:pt idx="1">
                  <c:v>Unclear</c:v>
                </c:pt>
                <c:pt idx="2">
                  <c:v>Obsolete</c:v>
                </c:pt>
                <c:pt idx="3">
                  <c:v>Format</c:v>
                </c:pt>
                <c:pt idx="4">
                  <c:v>Incomplete</c:v>
                </c:pt>
              </c:strCache>
            </c:strRef>
          </c:cat>
          <c:val>
            <c:numRef>
              <c:f>Sheet1!$G$37:$G$41</c:f>
              <c:numCache>
                <c:formatCode>General</c:formatCode>
                <c:ptCount val="5"/>
                <c:pt idx="0">
                  <c:v>25.0</c:v>
                </c:pt>
                <c:pt idx="1">
                  <c:v>18.0</c:v>
                </c:pt>
                <c:pt idx="2">
                  <c:v>13.0</c:v>
                </c:pt>
                <c:pt idx="3">
                  <c:v>11.0</c:v>
                </c:pt>
                <c:pt idx="4">
                  <c:v>6.0</c:v>
                </c:pt>
              </c:numCache>
            </c:numRef>
          </c:val>
        </c:ser>
        <c:dLbls>
          <c:showLegendKey val="0"/>
          <c:showVal val="0"/>
          <c:showCatName val="0"/>
          <c:showSerName val="0"/>
          <c:showPercent val="0"/>
          <c:showBubbleSize val="0"/>
        </c:dLbls>
        <c:gapWidth val="219"/>
        <c:overlap val="-27"/>
        <c:axId val="-2039881968"/>
        <c:axId val="-2060922976"/>
      </c:barChart>
      <c:catAx>
        <c:axId val="-2039881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0922976"/>
        <c:crosses val="autoZero"/>
        <c:auto val="1"/>
        <c:lblAlgn val="ctr"/>
        <c:lblOffset val="100"/>
        <c:noMultiLvlLbl val="0"/>
      </c:catAx>
      <c:valAx>
        <c:axId val="-206092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881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1802</Words>
  <Characters>10277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12055</CharactersWithSpaces>
  <SharedDoc>false</SharedDoc>
  <HLinks>
    <vt:vector size="6" baseType="variant">
      <vt:variant>
        <vt:i4>3997755</vt:i4>
      </vt:variant>
      <vt:variant>
        <vt:i4>0</vt:i4>
      </vt:variant>
      <vt:variant>
        <vt:i4>0</vt:i4>
      </vt:variant>
      <vt:variant>
        <vt:i4>5</vt:i4>
      </vt:variant>
      <vt:variant>
        <vt:lpwstr>http://www.adobe.com/products/acrobat/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Address_x000d_Title_x000d_Author’s name_x000d_Affiliation_x000d_Abstract</dc:description>
  <cp:lastModifiedBy>Nicholas Weber</cp:lastModifiedBy>
  <cp:revision>2</cp:revision>
  <cp:lastPrinted>2017-06-23T20:42:00Z</cp:lastPrinted>
  <dcterms:created xsi:type="dcterms:W3CDTF">2017-06-24T00:09:00Z</dcterms:created>
  <dcterms:modified xsi:type="dcterms:W3CDTF">2017-06-24T00:09:00Z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