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49840" cy="1068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9840" cy="10681840"/>
                    </a:xfrm>
                    <a:prstGeom prst="rect"/>
                  </pic:spPr>
                </pic:pic>
              </a:graphicData>
            </a:graphic>
          </wp:inline>
        </w:drawing>
      </w:r>
      <w:r>
        <w:pict>
          <v:shape id="FileMintText1_0" type="#_x0000_t202" style="position:absolute;margin-left:170.55pt;margin-top:76.04pt;width:111.58pt;height:20.52pt;z-index: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4"/>
                      <w:szCs w:val="14"/>
                    </w:rPr>
                    <w:t xml:space="preserve">www.nhis.orkr</w:t>
                  </w:r>
                </w:p>
              </w:txbxContent>
            </v:textbox>
          </v:shape>
        </w:pict>
      </w:r>
      <w:r>
        <w:pict>
          <v:shape id="FileMintText1_1" type="#_x0000_t202" style="position:absolute;margin-left:284.52pt;margin-top:81.80pt;width:285.18pt;height:24.62pt;z-index: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Health insurance CustomerCenter ge 1577-1000 = v4</w:t>
                  </w:r>
                </w:p>
              </w:txbxContent>
            </v:textbox>
          </v:shape>
        </w:pict>
      </w:r>
      <w:r>
        <w:pict>
          <v:shape id="FileMintText1_2" type="#_x0000_t202" style="position:absolute;margin-left:0.00pt;margin-top:104.84pt;width:261.53pt;height:19.15pt;z-index: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| BASSAS ASA] ASS 32</w:t>
                  </w:r>
                </w:p>
              </w:txbxContent>
            </v:textbox>
          </v:shape>
        </w:pict>
      </w:r>
      <w:r>
        <w:pict>
          <v:shape id="FileMintText1_3" type="#_x0000_t202" style="position:absolute;margin-left:59.46pt;margin-top:117.56pt;width:159.95pt;height:20.98pt;z-index: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5"/>
                      <w:szCs w:val="15"/>
                    </w:rPr>
                    <w:t xml:space="preserve">(2S, RABE)</w:t>
                  </w:r>
                </w:p>
              </w:txbxContent>
            </v:textbox>
          </v:shape>
        </w:pict>
      </w:r>
      <w:r>
        <w:pict>
          <v:shape id="FileMintText1_4" type="#_x0000_t202" style="position:absolute;margin-left:59.22pt;margin-top:136.76pt;width:396.16pt;height:29.64pt;z-index: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1"/>
                      <w:szCs w:val="21"/>
                    </w:rPr>
                    <w:t xml:space="preserve">SCSSA Sa SSH CS 23, 2S(HANAGA), 48(2HB08 2)</w:t>
                  </w:r>
                </w:p>
              </w:txbxContent>
            </v:textbox>
          </v:shape>
        </w:pict>
      </w:r>
      <w:r>
        <w:pict>
          <v:shape id="FileMintText1_5" type="#_x0000_t202" style="position:absolute;margin-left:58.98pt;margin-top:149.23pt;width:212.62pt;height:29.18pt;z-index: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20"/>
                      <w:szCs w:val="20"/>
                    </w:rPr>
                    <w:t xml:space="preserve">Bol: SAA [FAX: 052-226-9661 ]</w:t>
                  </w:r>
                </w:p>
              </w:txbxContent>
            </v:textbox>
          </v:shape>
        </w:pict>
      </w:r>
      <w:r>
        <w:pict>
          <v:shape id="FileMintText1_6" type="#_x0000_t202" style="position:absolute;margin-left:287.40pt;margin-top:208.75pt;width:126.09pt;height:18.70pt;z-index: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30230448166 - 062</w:t>
                  </w:r>
                </w:p>
              </w:txbxContent>
            </v:textbox>
          </v:shape>
        </w:pict>
      </w:r>
      <w:r>
        <w:pict>
          <v:shape id="FileMintText1_7" type="#_x0000_t202" style="position:absolute;margin-left:288.12pt;margin-top:258.67pt;width:215.31pt;height:19.15pt;z-index: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SASSA| S42 SAS Bas 4</w:t>
                  </w:r>
                </w:p>
              </w:txbxContent>
            </v:textbox>
          </v:shape>
        </w:pict>
      </w:r>
      <w:r>
        <w:pict>
          <v:shape id="FileMintText1_8" type="#_x0000_t202" style="position:absolute;margin-left:288.60pt;margin-top:270.91pt;width:219.07pt;height:21.43pt;z-index: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5"/>
                      <w:szCs w:val="15"/>
                    </w:rPr>
                    <w:t xml:space="preserve">(1025 22058 (a4 AP DAEZ))</w:t>
                  </w:r>
                </w:p>
              </w:txbxContent>
            </v:textbox>
          </v:shape>
        </w:pict>
      </w:r>
      <w:r>
        <w:pict>
          <v:shape id="FileMintText1_9" type="#_x0000_t202" style="position:absolute;margin-left:76.02pt;margin-top:296.35pt;width:101.90pt;height:15.50pt;z-index: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1"/>
                      <w:szCs w:val="11"/>
                    </w:rPr>
                    <w:t xml:space="preserve">— Oe,?pHe Sas</w:t>
                  </w:r>
                </w:p>
              </w:txbxContent>
            </v:textbox>
          </v:shape>
        </w:pict>
      </w:r>
      <w:r>
        <w:pict>
          <v:shape id="FileMintText1_10" type="#_x0000_t202" style="position:absolute;margin-left:90.65pt;margin-top:305.23pt;width:75.30pt;height:15.50pt;z-index: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1"/>
                      <w:szCs w:val="11"/>
                    </w:rPr>
                    <w:t xml:space="preserve">HOH, S0|2|</w:t>
                  </w:r>
                </w:p>
              </w:txbxContent>
            </v:textbox>
          </v:shape>
        </w:pict>
      </w:r>
      <w:r>
        <w:pict>
          <v:shape id="FileMintText1_11" type="#_x0000_t202" style="position:absolute;margin-left:118.49pt;margin-top:311.23pt;width:367.14pt;height:25.08pt;z-index: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7"/>
                      <w:szCs w:val="17"/>
                    </w:rPr>
                    <w:t xml:space="preserve">| PIROV VAZIRDZHON 54 ot</w:t>
                  </w:r>
                </w:p>
              </w:txbxContent>
            </v:textbox>
          </v:shape>
        </w:pict>
      </w:r>
      <w:r>
        <w:pict>
          <v:shape id="FileMintText1_12" type="#_x0000_t202" style="position:absolute;margin-left:450.80pt;margin-top:328.75pt;width:90.08pt;height:22.80pt;z-index: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44928</w:t>
                  </w:r>
                </w:p>
              </w:txbxContent>
            </v:textbox>
          </v:shape>
        </w:pict>
      </w:r>
      <w:r>
        <w:pict>
          <v:shape id="FileMintText1_13" type="#_x0000_t202" style="position:absolute;margin-left:296.04pt;margin-top:343.63pt;width:274.96pt;height:42.41pt;z-index: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30"/>
                      <w:szCs w:val="30"/>
                    </w:rPr>
                    <w:t xml:space="preserve">23(S NM) 683(S4 2 S) 30 73</w:t>
                  </w:r>
                </w:p>
              </w:txbxContent>
            </v:textbox>
          </v:shape>
        </w:pict>
      </w:r>
      <w:r>
        <w:pict>
          <v:shape id="FileMintText1_14" type="#_x0000_t202" style="position:absolute;margin-left:64.26pt;margin-top:402.43pt;width:529.01pt;height:20.98pt;z-index:1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No:115128 If the payment due date is Saturday or a holiday, it is extended until the following weekday.</w:t>
                  </w:r>
                </w:p>
              </w:txbxContent>
            </v:textbox>
          </v:shape>
        </w:pict>
      </w:r>
      <w:r>
        <w:pict>
          <v:shape id="FileMintText1_15" type="#_x0000_t202" style="position:absolute;margin-left:449.12pt;margin-top:418.50pt;width:144.16pt;height:53.35pt;z-index:1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9"/>
                      <w:szCs w:val="29"/>
                    </w:rPr>
                    <w:t xml:space="preserve">Contribution Receipt</w:t>
                  </w:r>
                </w:p>
              </w:txbxContent>
            </v:textbox>
          </v:shape>
        </w:pict>
      </w:r>
      <w:r>
        <w:pict>
          <v:shape id="FileMintText1_16" type="#_x0000_t202" style="position:absolute;margin-left:238.69pt;margin-top:419.46pt;width:115.34pt;height:57.91pt;z-index:1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40"/>
                      <w:szCs w:val="40"/>
                    </w:rPr>
                    <w:t xml:space="preserve">72} wee</w:t>
                  </w:r>
                </w:p>
              </w:txbxContent>
            </v:textbox>
          </v:shape>
        </w:pict>
      </w:r>
      <w:r>
        <w:pict>
          <v:shape id="FileMintText1_17" type="#_x0000_t202" style="position:absolute;margin-left:367.06pt;margin-top:433.86pt;width:93.84pt;height:31.46pt;z-index:1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2"/>
                      <w:szCs w:val="22"/>
                    </w:rPr>
                    <w:t xml:space="preserve">20254 62</w:t>
                  </w:r>
                </w:p>
              </w:txbxContent>
            </v:textbox>
          </v:shape>
        </w:pict>
      </w:r>
      <w:r>
        <w:pict>
          <v:shape id="FileMintText1_18" type="#_x0000_t202" style="position:absolute;margin-left:60.90pt;margin-top:438.18pt;width:157.26pt;height:16.87pt;z-index:1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b/>
                      <w:vanish/>
                      <w:color w:val="FFFFFF"/>
                      <w:sz w:val="12"/>
                      <w:szCs w:val="12"/>
                    </w:rPr>
                    <w:t xml:space="preserve">&amp; HYEB OE Bo 思到. 引到</w:t>
                  </w:r>
                </w:p>
              </w:txbxContent>
            </v:textbox>
          </v:shape>
        </w:pict>
      </w:r>
      <w:r>
        <w:pict>
          <v:shape id="FileMintText1_19" type="#_x0000_t202" style="position:absolute;margin-left:448.64pt;margin-top:444.42pt;width:60.25pt;height:18.70pt;z-index:2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for a payer</w:t>
                  </w:r>
                </w:p>
              </w:txbxContent>
            </v:textbox>
          </v:shape>
        </w:pict>
      </w:r>
      <w:r>
        <w:pict>
          <v:shape id="FileMintText1_20" type="#_x0000_t202" style="position:absolute;margin-left:72.42pt;margin-top:447.30pt;width:144.90pt;height:25.08pt;z-index:2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vanish/>
                      <w:color w:val="FFFFFF"/>
                      <w:sz w:val="17"/>
                      <w:szCs w:val="17"/>
                    </w:rPr>
                    <w:t xml:space="preserve">0| 号人 AAS ASS ea] Roya</w:t>
                  </w:r>
                </w:p>
              </w:txbxContent>
            </v:textbox>
          </v:shape>
        </w:pict>
      </w:r>
      <w:r>
        <w:pict>
          <v:shape id="FileMintText1_21" type="#_x0000_t202" style="position:absolute;margin-left:72.18pt;margin-top:457.38pt;width:145.17pt;height:25.54pt;z-index:2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4S ARO HIA AlstS HE +</w:t>
                  </w:r>
                </w:p>
              </w:txbxContent>
            </v:textbox>
          </v:shape>
        </w:pict>
      </w:r>
      <w:r>
        <w:pict>
          <v:shape id="FileMintText1_22" type="#_x0000_t202" style="position:absolute;margin-left:213.02pt;margin-top:458.82pt;width:273.89pt;height:28.27pt;z-index:2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0"/>
                      <w:szCs w:val="20"/>
                    </w:rPr>
                    <w:t xml:space="preserve">Contributor use. PIROV VAZIRDZHON</w:t>
                  </w:r>
                </w:p>
              </w:txbxContent>
            </v:textbox>
          </v:shape>
        </w:pict>
      </w:r>
      <w:r>
        <w:pict>
          <v:shape id="FileMintText1_23" type="#_x0000_t202" style="position:absolute;margin-left:72.42pt;margin-top:468.66pt;width:144.36pt;height:16.87pt;z-index:2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MOU G7 SRopoy Al]</w:t>
                  </w:r>
                </w:p>
              </w:txbxContent>
            </v:textbox>
          </v:shape>
        </w:pict>
      </w:r>
      <w:r>
        <w:pict>
          <v:shape id="FileMintText1_24" type="#_x0000_t202" style="position:absolute;margin-left:72.66pt;margin-top:477.78pt;width:44.67pt;height:25.54pt;z-index:2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车 LHC</w:t>
                  </w:r>
                </w:p>
              </w:txbxContent>
            </v:textbox>
          </v:shape>
        </w:pict>
      </w:r>
      <w:r>
        <w:pict>
          <v:shape id="FileMintText1_25" type="#_x0000_t202" style="position:absolute;margin-left:414.81pt;margin-top:487.62pt;width:142.48pt;height:21.89pt;z-index:2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30230448166 11</w:t>
                  </w:r>
                </w:p>
              </w:txbxContent>
            </v:textbox>
          </v:shape>
        </w:pict>
      </w:r>
      <w:r>
        <w:pict>
          <v:shape id="FileMintText1_26" type="#_x0000_t202" style="position:absolute;margin-left:72.66pt;margin-top:491.70pt;width:144.36pt;height:19.61pt;z-index:2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If you fail to pay your contribution,</w:t>
                  </w:r>
                </w:p>
              </w:txbxContent>
            </v:textbox>
          </v:shape>
        </w:pict>
      </w:r>
      <w:r>
        <w:pict>
          <v:shape id="FileMintText1_27" type="#_x0000_t202" style="position:absolute;margin-left:72.18pt;margin-top:500.58pt;width:144.90pt;height:18.70pt;z-index:2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you may not get insurance benefits</w:t>
                  </w:r>
                </w:p>
              </w:txbxContent>
            </v:textbox>
          </v:shape>
        </w:pict>
      </w:r>
      <w:r>
        <w:pict>
          <v:shape id="FileMintText1_28" type="#_x0000_t202" style="position:absolute;margin-left:124.25pt;margin-top:509.46pt;width:86.59pt;height:14.14pt;z-index:2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e subject to various</w:t>
                  </w:r>
                </w:p>
              </w:txbxContent>
            </v:textbox>
          </v:shape>
        </w:pict>
      </w:r>
      <w:r>
        <w:pict>
          <v:shape id="FileMintText1_29" type="#_x0000_t202" style="position:absolute;margin-left:72.42pt;margin-top:509.70pt;width:59.18pt;height:14.14pt;z-index:3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and you can</w:t>
                  </w:r>
                </w:p>
              </w:txbxContent>
            </v:textbox>
          </v:shape>
        </w:pict>
      </w:r>
      <w:r>
        <w:pict>
          <v:shape id="FileMintText1_30" type="#_x0000_t202" style="position:absolute;margin-left:343.30pt;margin-top:510.18pt;width:107.28pt;height:43.77pt;z-index:3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31"/>
                      <w:szCs w:val="31"/>
                    </w:rPr>
                    <w:t xml:space="preserve">76.390wn</w:t>
                  </w:r>
                </w:p>
              </w:txbxContent>
            </v:textbox>
          </v:shape>
        </w:pict>
      </w:r>
      <w:r>
        <w:pict>
          <v:shape id="FileMintText1_31" type="#_x0000_t202" style="position:absolute;margin-left:72.18pt;margin-top:518.34pt;width:84.17pt;height:14.59pt;z-index:3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constraints relate</w:t>
                  </w:r>
                </w:p>
              </w:txbxContent>
            </v:textbox>
          </v:shape>
        </w:pict>
      </w:r>
      <w:r>
        <w:pict>
          <v:shape id="FileMintText1_32" type="#_x0000_t202" style="position:absolute;margin-left:146.32pt;margin-top:518.34pt;width:61.86pt;height:14.14pt;z-index:3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to residence</w:t>
                  </w:r>
                </w:p>
              </w:txbxContent>
            </v:textbox>
          </v:shape>
        </w:pict>
      </w:r>
      <w:r>
        <w:pict>
          <v:shape id="FileMintText1_33" type="#_x0000_t202" style="position:absolute;margin-left:437.60pt;margin-top:520.26pt;width:155.68pt;height:25.99pt;z-index:3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8"/>
                      <w:szCs w:val="18"/>
                    </w:rPr>
                    <w:t xml:space="preserve">Е“ 2025.05.25. 7</w:t>
                  </w:r>
                </w:p>
              </w:txbxContent>
            </v:textbox>
          </v:shape>
        </w:pict>
      </w:r>
      <w:r>
        <w:pict>
          <v:shape id="FileMintText1_34" type="#_x0000_t202" style="position:absolute;margin-left:72.42pt;margin-top:526.98pt;width:144.63pt;height:18.70pt;z-index:3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permit screening Please payforthe</w:t>
                  </w:r>
                </w:p>
              </w:txbxContent>
            </v:textbox>
          </v:shape>
        </w:pict>
      </w:r>
      <w:r>
        <w:pict>
          <v:shape id="FileMintText1_35" type="#_x0000_t202" style="position:absolute;margin-left:72.18pt;margin-top:535.86pt;width:132.54pt;height:15.05pt;z-index:3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contribution within the due date.</w:t>
                  </w:r>
                </w:p>
              </w:txbxContent>
            </v:textbox>
          </v:shape>
        </w:pict>
      </w:r>
      <w:r>
        <w:pict>
          <v:shape id="FileMintText1_36" type="#_x0000_t202" style="position:absolute;margin-left:12.20pt;margin-top:545.46pt;width:581.08pt;height:22.34pt;z-index:3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5"/>
                      <w:szCs w:val="15"/>
                    </w:rPr>
                    <w:t xml:space="preserve">— Health Contribution (@) Long term Care contribution (©)</w:t>
                  </w:r>
                </w:p>
              </w:txbxContent>
            </v:textbox>
          </v:shape>
        </w:pict>
      </w:r>
      <w:r>
        <w:pict>
          <v:shape id="FileMintText1_37" type="#_x0000_t202" style="position:absolute;margin-left:216.38pt;margin-top:556.98pt;width:69.66pt;height:16.87pt;z-index:3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Contribution</w:t>
                  </w:r>
                </w:p>
              </w:txbxContent>
            </v:textbox>
          </v:shape>
        </w:pict>
      </w:r>
      <w:r>
        <w:pict>
          <v:shape id="FileMintText1_38" type="#_x0000_t202" style="position:absolute;margin-left:72.18pt;margin-top:562.26pt;width:145.44pt;height:16.87pt;z-index:3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AAO] Het Ase Se</w:t>
                  </w:r>
                </w:p>
              </w:txbxContent>
            </v:textbox>
          </v:shape>
        </w:pict>
      </w:r>
      <w:r>
        <w:pict>
          <v:shape id="FileMintText1_39" type="#_x0000_t202" style="position:absolute;margin-left:367.30pt;margin-top:571.86pt;width:77.99pt;height:23.71pt;z-index:4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67,640 “2”</w:t>
                  </w:r>
                </w:p>
              </w:txbxContent>
            </v:textbox>
          </v:shape>
        </w:pict>
      </w:r>
      <w:r>
        <w:pict>
          <v:shape id="FileMintText1_40" type="#_x0000_t202" style="position:absolute;margin-left:535.01pt;margin-top:573.06pt;width:58.26pt;height:23.71pt;z-index:4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8,750 “g"</w:t>
                  </w:r>
                </w:p>
              </w:txbxContent>
            </v:textbox>
          </v:shape>
        </w:pict>
      </w:r>
      <w:r>
        <w:pict>
          <v:shape id="FileMintText1_41" type="#_x0000_t202" style="position:absolute;margin-left:11.96pt;margin-top:589.86pt;width:302.64pt;height:31.92pt;z-index:4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22"/>
                      <w:szCs w:val="22"/>
                    </w:rPr>
                    <w:t xml:space="preserve">= due date, the arrears for the delayed Arr ears month</w:t>
                  </w:r>
                </w:p>
              </w:txbxContent>
            </v:textbox>
          </v:shape>
        </w:pict>
      </w:r>
      <w:r>
        <w:pict>
          <v:shape id="FileMintText1_42" type="#_x0000_t202" style="position:absolute;margin-left:72.18pt;margin-top:603.30pt;width:144.36pt;height:19.15pt;z-index:4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number of days will be included in</w:t>
                  </w:r>
                </w:p>
              </w:txbxContent>
            </v:textbox>
          </v:shape>
        </w:pict>
      </w:r>
      <w:r>
        <w:pict>
          <v:shape id="FileMintText1_43" type="#_x0000_t202" style="position:absolute;margin-left:71.94pt;margin-top:612.18pt;width:105.94pt;height:19.15pt;z-index:4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the following month's bill.</w:t>
                  </w:r>
                </w:p>
              </w:txbxContent>
            </v:textbox>
          </v:shape>
        </w:pict>
      </w:r>
      <w:r>
        <w:pict>
          <v:shape id="FileMintText1_44" type="#_x0000_t202" style="position:absolute;margin-left:227.66pt;margin-top:614.82pt;width:44.13pt;height:15.05pt;z-index:4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0"/>
                      <w:szCs w:val="10"/>
                    </w:rPr>
                    <w:t xml:space="preserve">Arrears</w:t>
                  </w:r>
                </w:p>
              </w:txbxContent>
            </v:textbox>
          </v:shape>
        </w:pict>
      </w:r>
      <w:r>
        <w:pict>
          <v:shape id="FileMintText1_45" type="#_x0000_t202" style="position:absolute;margin-left:224.78pt;margin-top:648.90pt;width:368.50pt;height:18.70pt;z-index:4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The amount to be paid is the sum of the current month's contribution and the arrears calculated on</w:t>
                  </w:r>
                </w:p>
              </w:txbxContent>
            </v:textbox>
          </v:shape>
        </w:pict>
      </w:r>
      <w:r>
        <w:pict>
          <v:shape id="FileMintText1_46" type="#_x0000_t202" style="position:absolute;margin-left:225.02pt;margin-top:657.30pt;width:316.35pt;height:19.61pt;z-index:4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a daily basis for the delayed payment of the previous month's contribution.</w:t>
                  </w:r>
                </w:p>
              </w:txbxContent>
            </v:textbox>
          </v:shape>
        </w:pict>
      </w:r>
      <w:r>
        <w:pict>
          <v:shape id="FileMintText1_47" type="#_x0000_t202" style="position:absolute;margin-left:12.44pt;margin-top:674.10pt;width:580.84pt;height:23.26pt;z-index:4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6"/>
                      <w:szCs w:val="16"/>
                    </w:rPr>
                    <w:t xml:space="preserve">— OP ots ao 20254 058 092!</w:t>
                  </w:r>
                </w:p>
              </w:txbxContent>
            </v:textbox>
          </v:shape>
        </w:pict>
      </w:r>
      <w:r>
        <w:pict>
          <v:shape id="FileMintText1_48" type="#_x0000_t202" style="position:absolute;margin-left:107.45pt;margin-top:729.05pt;width:50.31pt;height:39.21pt;z-index:4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SimSun" w:cs="Arial"/>
                      <w:vanish/>
                      <w:color w:val="FFFFFF"/>
                      <w:sz w:val="28"/>
                      <w:szCs w:val="28"/>
                    </w:rPr>
                    <w:t xml:space="preserve">了 the</w:t>
                  </w:r>
                </w:p>
              </w:txbxContent>
            </v:textbox>
          </v:shape>
        </w:pict>
      </w:r>
      <w:r>
        <w:pict>
          <v:shape id="FileMintText1_49" type="#_x0000_t202" style="position:absolute;margin-left:71.22pt;margin-top:739.85pt;width:48.43pt;height:17.78pt;z-index:5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Using OR</w:t>
                  </w:r>
                </w:p>
              </w:txbxContent>
            </v:textbox>
          </v:shape>
        </w:pict>
      </w:r>
      <w:r>
        <w:pict>
          <v:shape id="FileMintText1_50" type="#_x0000_t202" style="position:absolute;margin-left:150.16pt;margin-top:740.33pt;width:52.19pt;height:17.33pt;z-index:5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2"/>
                      <w:szCs w:val="12"/>
                    </w:rPr>
                    <w:t xml:space="preserve">ayment is</w:t>
                  </w:r>
                </w:p>
              </w:txbxContent>
            </v:textbox>
          </v:shape>
        </w:pict>
      </w:r>
      <w:r>
        <w:pict>
          <v:shape id="FileMintText1_51" type="#_x0000_t202" style="position:absolute;margin-left:107.21pt;margin-top:745.85pt;width:51.38pt;height:20.06pt;z-index:5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4"/>
                      <w:szCs w:val="14"/>
                    </w:rPr>
                    <w:t xml:space="preserve">ble Via Ka</w:t>
                  </w:r>
                </w:p>
              </w:txbxContent>
            </v:textbox>
          </v:shape>
        </w:pict>
      </w:r>
      <w:r>
        <w:pict>
          <v:shape id="FileMintText1_52" type="#_x0000_t202" style="position:absolute;margin-left:84.42pt;margin-top:750.41pt;width:26.93pt;height:10.94pt;z-index:5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9"/>
                      <w:szCs w:val="9"/>
                    </w:rPr>
                    <w:t xml:space="preserve">aval</w:t>
                  </w:r>
                </w:p>
              </w:txbxContent>
            </v:textbox>
          </v:shape>
        </w:pict>
      </w:r>
      <w:r>
        <w:pict>
          <v:shape id="FileMintText1_53" type="#_x0000_t202" style="position:absolute;margin-left:73.62pt;margin-top:756.41pt;width:48.16pt;height:16.42pt;z-index:5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1"/>
                      <w:szCs w:val="11"/>
                    </w:rPr>
                    <w:t xml:space="preserve">(Kakao Talk af</w:t>
                  </w:r>
                </w:p>
              </w:txbxContent>
            </v:textbox>
          </v:shape>
        </w:pict>
      </w:r>
      <w:r>
        <w:pict>
          <v:shape id="FileMintText1_54" type="#_x0000_t202" style="position:absolute;margin-left:107.93pt;margin-top:757.37pt;width:96.53pt;height:19.15pt;z-index:5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vanish/>
                      <w:color w:val="FFFFFF"/>
                      <w:sz w:val="13"/>
                      <w:szCs w:val="13"/>
                    </w:rPr>
                    <w:t xml:space="preserve">Pp} OF at the convenient store.</w:t>
                  </w:r>
                </w:p>
              </w:txbxContent>
            </v:textbox>
          </v:shape>
        </w:pict>
      </w:r>
      <w:r>
        <w:pict>
          <v:shape id="FileMintText1_55" type="#_x0000_t202" style="position:absolute;margin-left:210.14pt;margin-top:767.69pt;width:188.17pt;height:18.70pt;z-index:5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vanish/>
                      <w:color w:val="FFFFFF"/>
                      <w:sz w:val="13"/>
                      <w:szCs w:val="13"/>
                    </w:rPr>
                    <w:t xml:space="preserve">ASO ANG FAH S: 30230448166</w:t>
                  </w:r>
                </w:p>
              </w:txbxContent>
            </v:textbox>
          </v:shape>
        </w:pict>
      </w:r>
    </w:p>
    <w:p>
      <w:pPr>
        <w:spacing w:before="0" w:after="0" w:line="16818" w:lineRule="exact"/>
      </w:pPr>
      <w:r>
        <w:rPr>
          <w:color w:val="FFFFFF"/>
          <w:sz w:val="2"/>
        </w:rPr>
        <w:t xml:space="preserve"> </w:t>
      </w:r>
      <w:r>
        <w:pict>
          <v:rect id="FileMintRule2_0" style="position:absolute;margin-left:523.06pt;margin-top:571.66pt;width:28.07pt;height:1.20pt;z-index:10;mso-position-horizontal:absolute;mso-position-horizontal-relative:page;mso-position-vertical:absolute;mso-position-vertical-relative:page" fillcolor="#0007FF" stroked="f" filled="t" o:allowincell="f"/>
        </w:pict>
      </w:r>
      <w:r>
        <w:pict>
          <v:rect id="FileMintRule2_1" style="position:absolute;margin-left:472.43pt;margin-top:572.38pt;width:44.15pt;height:2.16pt;z-index:11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2" style="position:absolute;margin-left:517.06pt;margin-top:573.34pt;width:29.75pt;height:1.68pt;z-index:12;mso-position-horizontal:absolute;mso-position-horizontal-relative:page;mso-position-vertical:absolute;mso-position-vertical-relative:page" fillcolor="#0506FF" stroked="f" filled="t" o:allowincell="f"/>
        </w:pict>
      </w:r>
      <w:r>
        <w:pict>
          <v:rect id="FileMintRule2_3" style="position:absolute;margin-left:455.87pt;margin-top:574.54pt;width:53.51pt;height:2.64pt;z-index:13;mso-position-horizontal:absolute;mso-position-horizontal-relative:page;mso-position-vertical:absolute;mso-position-vertical-relative:page" fillcolor="#0106FF" stroked="f" filled="t" o:allowincell="f"/>
        </w:pict>
      </w:r>
      <w:r>
        <w:pict>
          <v:rect id="FileMintRule2_4" style="position:absolute;margin-left:555.69pt;margin-top:593.26pt;width:23.03pt;height:1.68pt;z-index:14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5" style="position:absolute;margin-left:498.34pt;margin-top:598.78pt;width:39.59pt;height:2.88pt;z-index:15;mso-position-horizontal:absolute;mso-position-horizontal-relative:page;mso-position-vertical:absolute;mso-position-vertical-relative:page" fillcolor="#0105FF" stroked="f" filled="t" o:allowincell="f"/>
        </w:pict>
      </w:r>
      <w:r>
        <w:pict>
          <v:rect id="FileMintRule2_6" style="position:absolute;margin-left:511.54pt;margin-top:607.66pt;width:24.71pt;height:0.48pt;z-index:16;mso-position-horizontal:absolute;mso-position-horizontal-relative:page;mso-position-vertical:absolute;mso-position-vertical-relative:page" fillcolor="#0005FF" stroked="f" filled="t" o:allowincell="f"/>
        </w:pict>
      </w:r>
      <w:r>
        <w:pict>
          <v:rect id="FileMintRule2_7" style="position:absolute;margin-left:537.93pt;margin-top:608.14pt;width:26.39pt;height:0.48pt;z-index:17;mso-position-horizontal:absolute;mso-position-horizontal-relative:page;mso-position-vertical:absolute;mso-position-vertical-relative:page" fillcolor="#0003FF" stroked="f" filled="t" o:allowincell="f"/>
        </w:pict>
      </w:r>
      <w:r>
        <w:pict>
          <v:shape id="FileMintFragment2_0" type="#_x0000_t75" style="position:absolute;margin-left:26.15pt;margin-top:124.80pt;width:542.97pt;height:11.76pt;z-index:100;mso-position-horizontal:absolute;mso-position-horizontal-relative:page;mso-position-vertical:absolute;mso-position-vertical-relative:page" stroked="f" filled="f" o:allowincell="f">
            <v:imagedata r:id="rId10" o:title="FileMint visual fragment"/>
          </v:shape>
        </w:pict>
      </w:r>
      <w:r>
        <w:pict>
          <v:shape id="FileMintFragment2_1" type="#_x0000_t75" style="position:absolute;margin-left:447.24pt;margin-top:352.07pt;width:121.41pt;height:29.76pt;z-index:101;mso-position-horizontal:absolute;mso-position-horizontal-relative:page;mso-position-vertical:absolute;mso-position-vertical-relative:page" stroked="f" filled="f" o:allowincell="f">
            <v:imagedata r:id="rId11" o:title="FileMint visual fragment"/>
          </v:shape>
        </w:pict>
      </w:r>
      <w:r>
        <w:pict>
          <v:shape id="FileMintFragment2_2" type="#_x0000_t75" style="position:absolute;margin-left:436.44pt;margin-top:355.43pt;width:16.80pt;height:21.84pt;z-index:102;mso-position-horizontal:absolute;mso-position-horizontal-relative:page;mso-position-vertical:absolute;mso-position-vertical-relative:page" stroked="f" filled="f" o:allowincell="f">
            <v:imagedata r:id="rId12" o:title="FileMint visual fragment"/>
          </v:shape>
        </w:pict>
      </w:r>
      <w:r>
        <w:pict>
          <v:shape id="FileMintFragment2_3" type="#_x0000_t75" style="position:absolute;margin-left:334.95pt;margin-top:554.38pt;width:260.33pt;height:65.04pt;z-index:103;mso-position-horizontal:absolute;mso-position-horizontal-relative:page;mso-position-vertical:absolute;mso-position-vertical-relative:page" stroked="f" filled="f" o:allowincell="f">
            <v:imagedata r:id="rId13" o:title="FileMint visual fragment"/>
          </v:shape>
        </w:pict>
      </w:r>
      <w:r>
        <w:pict>
          <v:shape id="FileMintFragment2_4" type="#_x0000_t75" style="position:absolute;margin-left:334.71pt;margin-top:554.86pt;width:260.57pt;height:63.60pt;z-index:104;mso-position-horizontal:absolute;mso-position-horizontal-relative:page;mso-position-vertical:absolute;mso-position-vertical-relative:page" stroked="f" filled="f" o:allowincell="f">
            <v:imagedata r:id="rId14" o:title="FileMint visual fragment"/>
          </v:shape>
        </w:pict>
      </w:r>
      <w:r>
        <w:pict>
          <v:shape id="FileMintText2_0" type="#_x0000_t202" style="position:absolute;margin-left:32.11pt;margin-top:23.72pt;width:408.25pt;height:54.72pt;z-index:100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9"/>
                      <w:szCs w:val="39"/>
                    </w:rPr>
                    <w:t xml:space="preserve">ZIZPIROV VAZIRDZHON</w:t>
                  </w:r>
                </w:p>
              </w:txbxContent>
            </v:textbox>
          </v:shape>
        </w:pict>
      </w:r>
      <w:r>
        <w:pict>
          <v:shape id="FileMintText2_1" type="#_x0000_t202" style="position:absolute;margin-left:32.11pt;margin-top:79.40pt;width:460.65pt;height:48.33pt;z-index:100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34"/>
                      <w:szCs w:val="34"/>
                    </w:rPr>
                    <w:t xml:space="preserve">Enter a note (up to 20 characters) #</w:t>
                  </w:r>
                </w:p>
              </w:txbxContent>
            </v:textbox>
          </v:shape>
        </w:pict>
      </w:r>
      <w:r>
        <w:pict>
          <v:shape id="FileMintText2_2" type="#_x0000_t202" style="position:absolute;margin-left:30.43pt;margin-top:157.15pt;width:562.84pt;height:35.57pt;z-index:100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5"/>
                      <w:szCs w:val="25"/>
                    </w:rPr>
                    <w:t xml:space="preserve">Transaction date an 2025.05.24 15:30</w:t>
                  </w:r>
                </w:p>
              </w:txbxContent>
            </v:textbox>
          </v:shape>
        </w:pict>
      </w:r>
      <w:r>
        <w:pict>
          <v:shape id="FileMintText2_3" type="#_x0000_t202" style="position:absolute;margin-left:30.91pt;margin-top:194.11pt;width:79.33pt;height:32.37pt;z-index:100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d time</w:t>
                  </w:r>
                </w:p>
              </w:txbxContent>
            </v:textbox>
          </v:shape>
        </w:pict>
      </w:r>
      <w:r>
        <w:pict>
          <v:shape id="FileMintText2_4" type="#_x0000_t202" style="position:absolute;margin-left:412.89pt;margin-top:255.31pt;width:176.07pt;height:40.13pt;z-index:100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8"/>
                      <w:szCs w:val="28"/>
                    </w:rPr>
                    <w:t xml:space="preserve">Ae | SAlOlAl</w:t>
                  </w:r>
                </w:p>
              </w:txbxContent>
            </v:textbox>
          </v:shape>
        </w:pict>
      </w:r>
      <w:r>
        <w:pict>
          <v:shape id="FileMintText2_5" type="#_x0000_t202" style="position:absolute;margin-left:30.43pt;margin-top:256.51pt;width:236.00pt;height:32.37pt;z-index:100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Transaction classific</w:t>
                  </w:r>
                </w:p>
              </w:txbxContent>
            </v:textbox>
          </v:shape>
        </w:pict>
      </w:r>
      <w:r>
        <w:pict>
          <v:shape id="FileMintText2_6" type="#_x0000_t202" style="position:absolute;margin-left:31.63pt;margin-top:293.95pt;width:64.28pt;height:31.46pt;z-index:100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ation</w:t>
                  </w:r>
                </w:p>
              </w:txbxContent>
            </v:textbox>
          </v:shape>
        </w:pict>
      </w:r>
      <w:r>
        <w:pict>
          <v:shape id="FileMintText2_7" type="#_x0000_t202" style="position:absolute;margin-left:30.43pt;margin-top:356.35pt;width:238.95pt;height:31.46pt;z-index:1007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Transaction amount</w:t>
                  </w:r>
                </w:p>
              </w:txbxContent>
            </v:textbox>
          </v:shape>
        </w:pict>
      </w:r>
      <w:r>
        <w:pict>
          <v:shape id="FileMintText2_8" type="#_x0000_t202" style="position:absolute;margin-left:438.32pt;margin-top:356.35pt;width:149.47pt;height:36.48pt;z-index:1008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6"/>
                      <w:szCs w:val="26"/>
                    </w:rPr>
                    <w:t xml:space="preserve">76,390KRW</w:t>
                  </w:r>
                </w:p>
              </w:txbxContent>
            </v:textbox>
          </v:shape>
        </w:pict>
      </w:r>
      <w:r>
        <w:pict>
          <v:shape id="FileMintText2_9" type="#_x0000_t202" style="position:absolute;margin-left:55.14pt;margin-top:437.94pt;width:538.13pt;height:37.39pt;z-index:1009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6"/>
                      <w:szCs w:val="26"/>
                    </w:rPr>
                    <w:t xml:space="preserve">Transfer amount 76,390KRW</w:t>
                  </w:r>
                </w:p>
              </w:txbxContent>
            </v:textbox>
          </v:shape>
        </w:pict>
      </w:r>
      <w:r>
        <w:pict>
          <v:shape id="FileMintText2_10" type="#_x0000_t202" style="position:absolute;margin-left:56.82pt;margin-top:500.82pt;width:536.45pt;height:32.37pt;z-index:1010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Fees OKRW</w:t>
                  </w:r>
                </w:p>
              </w:txbxContent>
            </v:textbox>
          </v:shape>
        </w:pict>
      </w:r>
      <w:r>
        <w:pict>
          <v:shape id="FileMintText2_11" type="#_x0000_t202" style="position:absolute;margin-left:32.11pt;margin-top:580.74pt;width:233.31pt;height:32.37pt;z-index:1011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Balance after transa</w:t>
                  </w:r>
                </w:p>
              </w:txbxContent>
            </v:textbox>
          </v:shape>
        </w:pict>
      </w:r>
      <w:r>
        <w:pict>
          <v:shape id="FileMintText2_12" type="#_x0000_t202" style="position:absolute;margin-left:30.91pt;margin-top:618.18pt;width:63.75pt;height:31.46pt;z-index:1012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2"/>
                      <w:szCs w:val="22"/>
                    </w:rPr>
                    <w:t xml:space="preserve">ction</w:t>
                  </w:r>
                </w:p>
              </w:txbxContent>
            </v:textbox>
          </v:shape>
        </w:pict>
      </w:r>
      <w:r>
        <w:pict>
          <v:shape id="FileMintText2_13" type="#_x0000_t202" style="position:absolute;margin-left:31.63pt;margin-top:677.70pt;width:561.64pt;height:46.05pt;z-index:1013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2"/>
                      <w:szCs w:val="32"/>
                    </w:rPr>
                    <w:t xml:space="preserve">Show recipient's ban PIROV VAZIRDZHON</w:t>
                  </w:r>
                </w:p>
              </w:txbxContent>
            </v:textbox>
          </v:shape>
        </w:pict>
      </w:r>
      <w:r>
        <w:pict>
          <v:shape id="FileMintText2_14" type="#_x0000_t202" style="position:absolute;margin-left:32.11pt;margin-top:716.81pt;width:78.53pt;height:32.83pt;z-index:1014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23"/>
                      <w:szCs w:val="23"/>
                    </w:rPr>
                    <w:t xml:space="preserve">kbook</w:t>
                  </w:r>
                </w:p>
              </w:txbxContent>
            </v:textbox>
          </v:shape>
        </w:pict>
      </w:r>
      <w:r>
        <w:pict>
          <v:shape id="FileMintText2_15" type="#_x0000_t202" style="position:absolute;margin-left:301.08pt;margin-top:778.01pt;width:292.20pt;height:40.13pt;z-index:1015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b/>
                      <w:sz w:val="28"/>
                      <w:szCs w:val="28"/>
                    </w:rPr>
                    <w:t xml:space="preserve">71Z2IPIROV VAZIRDZHON</w:t>
                  </w:r>
                </w:p>
              </w:txbxContent>
            </v:textbox>
          </v:shape>
        </w:pict>
      </w:r>
      <w:r>
        <w:pict>
          <v:shape id="FileMintText2_16" type="#_x0000_t202" style="position:absolute;margin-left:31.63pt;margin-top:779.21pt;width:232.24pt;height:41.95pt;z-index:1016;mso-position-horizontal:absolute;mso-position-horizontal-relative:page;mso-position-vertical:absolute;mso-position-vertical-relative:page" stroked="f" filled="f" o:allowincell="f">
            <v:textbox inset="0,0,0,0">
              <w:txbxContent>
                <w:p>
                  <w:pPr>
                    <w:jc w:val="left"/>
                  </w:pPr>
                  <w:r>
                    <w:rPr>
                      <w:rFonts w:ascii="Times New Roman" w:hAnsi="Times New Roman" w:eastAsia="Times New Roman" w:cs="Arial"/>
                      <w:sz w:val="30"/>
                      <w:szCs w:val="30"/>
                    </w:rPr>
                    <w:t xml:space="preserve">Show my bankbook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