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55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文档类型</w:t>
            </w:r>
          </w:p>
        </w:tc>
        <w:tc>
          <w:tcPr>
            <w:tcW w:w="3685" w:type="dxa"/>
          </w:tcPr>
          <w:p>
            <w:pPr>
              <w:spacing w:line="360" w:lineRule="auto"/>
              <w:rPr>
                <w:rFonts w:ascii="宋体" w:hAnsi="宋体"/>
                <w:b/>
              </w:rPr>
            </w:pPr>
            <w:r>
              <w:rPr>
                <w:rFonts w:ascii="宋体" w:hAnsi="宋体"/>
                <w:b/>
              </w:rPr>
              <w:t>W</w:t>
            </w:r>
            <w:r>
              <w:rPr>
                <w:rFonts w:hint="eastAsia" w:ascii="宋体" w:hAnsi="宋体"/>
                <w:b/>
              </w:rPr>
              <w:t>ord文档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文件标识</w:t>
            </w:r>
          </w:p>
        </w:tc>
        <w:tc>
          <w:tcPr>
            <w:tcW w:w="3685" w:type="dxa"/>
          </w:tcPr>
          <w:p>
            <w:pPr>
              <w:spacing w:line="360" w:lineRule="auto"/>
              <w:rPr>
                <w:rFonts w:ascii="宋体" w:hAnsi="宋体"/>
                <w:b/>
              </w:rPr>
            </w:pPr>
            <w:r>
              <w:rPr>
                <w:rFonts w:hint="eastAsia" w:ascii="宋体" w:hAnsi="宋体"/>
                <w:b/>
              </w:rPr>
              <w:t>软件测试计划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版    本</w:t>
            </w:r>
          </w:p>
        </w:tc>
        <w:tc>
          <w:tcPr>
            <w:tcW w:w="3685" w:type="dxa"/>
          </w:tcPr>
          <w:p>
            <w:pPr>
              <w:spacing w:line="360" w:lineRule="auto"/>
              <w:rPr>
                <w:rFonts w:hint="eastAsia" w:ascii="宋体" w:hAnsi="宋体" w:eastAsia="宋体"/>
                <w:b/>
                <w:lang w:val="en-US" w:eastAsia="zh-CN"/>
              </w:rPr>
            </w:pPr>
            <w:r>
              <w:rPr>
                <w:rFonts w:hint="eastAsia" w:ascii="宋体" w:hAnsi="宋体"/>
                <w:b/>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72" w:type="dxa"/>
            <w:shd w:val="clear" w:color="auto" w:fill="E6E6E6"/>
          </w:tcPr>
          <w:p>
            <w:pPr>
              <w:spacing w:line="360" w:lineRule="auto"/>
              <w:jc w:val="center"/>
              <w:rPr>
                <w:rFonts w:ascii="宋体" w:hAnsi="宋体"/>
                <w:b/>
              </w:rPr>
            </w:pPr>
            <w:r>
              <w:rPr>
                <w:rFonts w:hint="eastAsia" w:ascii="宋体" w:hAnsi="宋体"/>
                <w:b/>
              </w:rPr>
              <w:t>作    者</w:t>
            </w:r>
          </w:p>
        </w:tc>
        <w:tc>
          <w:tcPr>
            <w:tcW w:w="3685" w:type="dxa"/>
          </w:tcPr>
          <w:p>
            <w:pPr>
              <w:spacing w:line="360" w:lineRule="auto"/>
              <w:rPr>
                <w:rFonts w:hint="eastAsia" w:ascii="宋体" w:hAnsi="宋体" w:eastAsia="宋体"/>
                <w:b/>
                <w:lang w:eastAsia="zh-CN"/>
              </w:rPr>
            </w:pPr>
            <w:r>
              <w:rPr>
                <w:rFonts w:hint="eastAsia" w:ascii="宋体" w:hAnsi="宋体"/>
                <w:b/>
                <w:lang w:val="en-US" w:eastAsia="zh-CN"/>
              </w:rPr>
              <w:t>林稻京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72" w:type="dxa"/>
            <w:shd w:val="clear" w:color="auto" w:fill="E6E6E6"/>
          </w:tcPr>
          <w:p>
            <w:pPr>
              <w:spacing w:line="360" w:lineRule="auto"/>
              <w:jc w:val="center"/>
              <w:rPr>
                <w:rFonts w:ascii="宋体" w:hAnsi="宋体"/>
                <w:b/>
              </w:rPr>
            </w:pPr>
            <w:r>
              <w:rPr>
                <w:rFonts w:hint="eastAsia" w:ascii="宋体" w:hAnsi="宋体"/>
                <w:b/>
              </w:rPr>
              <w:t>完成日期</w:t>
            </w:r>
          </w:p>
        </w:tc>
        <w:tc>
          <w:tcPr>
            <w:tcW w:w="3685" w:type="dxa"/>
          </w:tcPr>
          <w:p>
            <w:pPr>
              <w:spacing w:line="360" w:lineRule="auto"/>
              <w:rPr>
                <w:rFonts w:ascii="宋体" w:hAnsi="宋体"/>
                <w:b/>
              </w:rPr>
            </w:pPr>
            <w:r>
              <w:rPr>
                <w:rFonts w:hint="eastAsia" w:ascii="Arial" w:hAnsi="Arial" w:cs="Arial"/>
                <w:b/>
              </w:rPr>
              <w:t>201</w:t>
            </w:r>
            <w:r>
              <w:rPr>
                <w:rFonts w:hint="eastAsia" w:ascii="Arial" w:hAnsi="Arial" w:cs="Arial"/>
                <w:b/>
                <w:lang w:val="en-US" w:eastAsia="zh-CN"/>
              </w:rPr>
              <w:t>7</w:t>
            </w:r>
            <w:r>
              <w:rPr>
                <w:rFonts w:hint="eastAsia" w:ascii="Arial" w:hAnsi="Arial" w:cs="Arial"/>
                <w:b/>
              </w:rPr>
              <w:t>.0</w:t>
            </w:r>
            <w:r>
              <w:rPr>
                <w:rFonts w:hint="eastAsia" w:ascii="Arial" w:hAnsi="Arial" w:cs="Arial"/>
                <w:b/>
                <w:lang w:val="en-US" w:eastAsia="zh-CN"/>
              </w:rPr>
              <w:t>5</w:t>
            </w:r>
            <w:r>
              <w:rPr>
                <w:rFonts w:hint="eastAsia" w:ascii="Arial" w:hAnsi="Arial" w:cs="Arial"/>
                <w:b/>
              </w:rPr>
              <w:t>.</w:t>
            </w:r>
            <w:r>
              <w:rPr>
                <w:rFonts w:hint="eastAsia" w:ascii="Arial" w:hAnsi="Arial" w:cs="Arial"/>
                <w:b/>
                <w:lang w:val="en-US" w:eastAsia="zh-CN"/>
              </w:rPr>
              <w:t>16</w:t>
            </w:r>
          </w:p>
        </w:tc>
      </w:tr>
    </w:tbl>
    <w:p/>
    <w:p/>
    <w:p/>
    <w:p/>
    <w:p/>
    <w:p>
      <w:r>
        <w:tab/>
      </w:r>
      <w:r>
        <w:tab/>
      </w:r>
      <w:r>
        <w:tab/>
      </w:r>
      <w:r>
        <w:tab/>
      </w:r>
      <w:r>
        <w:tab/>
      </w:r>
      <w:r>
        <w:tab/>
      </w:r>
      <w:r>
        <w:tab/>
      </w:r>
    </w:p>
    <w:p>
      <w:pPr>
        <w:ind w:left="1260" w:firstLine="1560" w:firstLineChars="300"/>
        <w:rPr>
          <w:rFonts w:ascii="黑体" w:hAnsi="黑体" w:eastAsia="黑体"/>
          <w:sz w:val="52"/>
          <w:szCs w:val="52"/>
        </w:rPr>
      </w:pPr>
      <w:r>
        <w:rPr>
          <w:rFonts w:ascii="黑体" w:hAnsi="黑体" w:eastAsia="黑体"/>
          <w:sz w:val="52"/>
          <w:szCs w:val="52"/>
        </w:rPr>
        <w:t>测试计划</w:t>
      </w:r>
    </w:p>
    <w:p>
      <w:pPr>
        <w:rPr>
          <w:rFonts w:ascii="黑体" w:hAnsi="黑体" w:eastAsia="黑体"/>
          <w:sz w:val="52"/>
          <w:szCs w:val="52"/>
        </w:rPr>
      </w:pPr>
    </w:p>
    <w:p>
      <w:pPr>
        <w:rPr>
          <w:rFonts w:ascii="黑体" w:hAnsi="黑体" w:eastAsia="黑体"/>
          <w:sz w:val="36"/>
          <w:szCs w:val="36"/>
        </w:rPr>
      </w:pPr>
      <w:r>
        <w:rPr>
          <w:rFonts w:ascii="黑体" w:hAnsi="黑体" w:eastAsia="黑体"/>
          <w:sz w:val="52"/>
          <w:szCs w:val="52"/>
        </w:rPr>
        <w:tab/>
      </w:r>
      <w:r>
        <w:rPr>
          <w:rFonts w:ascii="黑体" w:hAnsi="黑体" w:eastAsia="黑体"/>
          <w:sz w:val="52"/>
          <w:szCs w:val="52"/>
        </w:rPr>
        <w:t xml:space="preserve"> </w:t>
      </w:r>
      <w:r>
        <w:rPr>
          <w:rFonts w:ascii="黑体" w:hAnsi="黑体" w:eastAsia="黑体"/>
          <w:sz w:val="36"/>
          <w:szCs w:val="36"/>
        </w:rPr>
        <w:t>项目名称：山东省人力资源市场数据采集系统</w:t>
      </w:r>
    </w:p>
    <w:p>
      <w:pPr>
        <w:rPr>
          <w:rFonts w:ascii="黑体" w:hAnsi="黑体" w:eastAsia="黑体"/>
          <w:sz w:val="36"/>
          <w:szCs w:val="36"/>
        </w:rPr>
      </w:pPr>
    </w:p>
    <w:p>
      <w:pPr>
        <w:rPr>
          <w:rFonts w:ascii="黑体" w:hAnsi="黑体" w:eastAsia="黑体"/>
          <w:sz w:val="36"/>
          <w:szCs w:val="36"/>
        </w:rPr>
      </w:pPr>
    </w:p>
    <w:p>
      <w:pPr>
        <w:rPr>
          <w:rFonts w:ascii="黑体" w:hAnsi="黑体" w:eastAsia="黑体"/>
          <w:sz w:val="36"/>
          <w:szCs w:val="36"/>
        </w:rPr>
      </w:pPr>
    </w:p>
    <w:p>
      <w:pPr>
        <w:spacing w:line="360" w:lineRule="auto"/>
        <w:jc w:val="center"/>
        <w:rPr>
          <w:rFonts w:ascii="黑体" w:hAnsi="Arial" w:eastAsia="黑体" w:cs="Arial"/>
          <w:bCs/>
          <w:sz w:val="32"/>
          <w:szCs w:val="32"/>
        </w:rPr>
      </w:pPr>
    </w:p>
    <w:p>
      <w:pPr>
        <w:spacing w:line="360" w:lineRule="auto"/>
        <w:jc w:val="center"/>
        <w:rPr>
          <w:rFonts w:ascii="黑体" w:hAnsi="Arial" w:eastAsia="黑体" w:cs="Arial"/>
          <w:bCs/>
          <w:sz w:val="32"/>
          <w:szCs w:val="32"/>
        </w:rPr>
      </w:pPr>
    </w:p>
    <w:p>
      <w:pPr>
        <w:spacing w:line="360" w:lineRule="auto"/>
        <w:jc w:val="center"/>
        <w:rPr>
          <w:rFonts w:ascii="黑体" w:hAnsi="Arial" w:eastAsia="黑体" w:cs="Arial"/>
          <w:bCs/>
          <w:sz w:val="32"/>
          <w:szCs w:val="32"/>
        </w:rPr>
      </w:pPr>
    </w:p>
    <w:p>
      <w:pPr>
        <w:spacing w:line="360" w:lineRule="auto"/>
        <w:jc w:val="center"/>
        <w:rPr>
          <w:rFonts w:ascii="黑体" w:hAnsi="Arial" w:eastAsia="黑体" w:cs="Arial"/>
          <w:bCs/>
          <w:sz w:val="32"/>
          <w:szCs w:val="32"/>
        </w:rPr>
      </w:pPr>
    </w:p>
    <w:p>
      <w:pPr>
        <w:spacing w:line="360" w:lineRule="auto"/>
        <w:jc w:val="center"/>
        <w:rPr>
          <w:rFonts w:ascii="黑体" w:hAnsi="Arial" w:eastAsia="黑体" w:cs="Arial"/>
          <w:bCs/>
          <w:sz w:val="32"/>
          <w:szCs w:val="32"/>
        </w:rPr>
      </w:pPr>
    </w:p>
    <w:p>
      <w:pPr>
        <w:spacing w:line="360" w:lineRule="auto"/>
        <w:jc w:val="center"/>
        <w:rPr>
          <w:rFonts w:ascii="黑体" w:hAnsi="Arial" w:eastAsia="黑体" w:cs="Arial"/>
          <w:bCs/>
          <w:sz w:val="32"/>
          <w:szCs w:val="32"/>
        </w:rPr>
      </w:pPr>
    </w:p>
    <w:p>
      <w:pPr>
        <w:spacing w:line="360" w:lineRule="auto"/>
        <w:jc w:val="center"/>
        <w:rPr>
          <w:rFonts w:ascii="黑体" w:hAnsi="Arial" w:eastAsia="黑体" w:cs="Arial"/>
          <w:bCs/>
          <w:sz w:val="32"/>
          <w:szCs w:val="32"/>
        </w:rPr>
      </w:pPr>
    </w:p>
    <w:p>
      <w:pPr>
        <w:spacing w:line="360" w:lineRule="auto"/>
        <w:jc w:val="center"/>
        <w:rPr>
          <w:rFonts w:ascii="黑体" w:hAnsi="Arial" w:eastAsia="黑体" w:cs="Arial"/>
          <w:bCs/>
          <w:sz w:val="32"/>
          <w:szCs w:val="32"/>
        </w:rPr>
      </w:pPr>
    </w:p>
    <w:p>
      <w:pPr>
        <w:spacing w:line="360" w:lineRule="auto"/>
        <w:jc w:val="center"/>
        <w:rPr>
          <w:rFonts w:ascii="黑体" w:hAnsi="Arial" w:eastAsia="黑体" w:cs="Arial"/>
          <w:bCs/>
          <w:sz w:val="32"/>
          <w:szCs w:val="32"/>
        </w:rPr>
      </w:pPr>
    </w:p>
    <w:p>
      <w:pPr>
        <w:spacing w:line="360" w:lineRule="auto"/>
        <w:jc w:val="center"/>
        <w:rPr>
          <w:rFonts w:ascii="黑体" w:hAnsi="Arial" w:eastAsia="黑体" w:cs="Arial"/>
          <w:bCs/>
          <w:sz w:val="32"/>
          <w:szCs w:val="32"/>
        </w:rPr>
      </w:pPr>
    </w:p>
    <w:p>
      <w:pPr>
        <w:spacing w:line="360" w:lineRule="auto"/>
        <w:jc w:val="center"/>
        <w:rPr>
          <w:rFonts w:ascii="黑体" w:hAnsi="Arial" w:eastAsia="黑体" w:cs="Arial"/>
          <w:bCs/>
          <w:sz w:val="32"/>
          <w:szCs w:val="32"/>
        </w:rPr>
      </w:pPr>
    </w:p>
    <w:p>
      <w:pPr>
        <w:spacing w:line="360" w:lineRule="auto"/>
        <w:jc w:val="center"/>
        <w:rPr>
          <w:rFonts w:ascii="黑体" w:hAnsi="Arial" w:eastAsia="黑体" w:cs="Arial"/>
          <w:bCs/>
          <w:sz w:val="32"/>
          <w:szCs w:val="32"/>
        </w:rPr>
      </w:pPr>
      <w:r>
        <w:rPr>
          <w:rFonts w:hint="eastAsia" w:ascii="黑体" w:hAnsi="Arial" w:eastAsia="黑体" w:cs="Arial"/>
          <w:bCs/>
          <w:sz w:val="32"/>
          <w:szCs w:val="32"/>
        </w:rPr>
        <w:t>文档修订</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559"/>
        <w:gridCol w:w="1134"/>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pct20" w:color="auto" w:fill="auto"/>
          </w:tcPr>
          <w:p>
            <w:pPr>
              <w:spacing w:line="360" w:lineRule="auto"/>
              <w:jc w:val="center"/>
              <w:rPr>
                <w:b/>
                <w:bCs/>
              </w:rPr>
            </w:pPr>
            <w:r>
              <w:rPr>
                <w:rFonts w:hint="eastAsia"/>
                <w:b/>
                <w:bCs/>
              </w:rPr>
              <w:t>版本</w:t>
            </w:r>
          </w:p>
        </w:tc>
        <w:tc>
          <w:tcPr>
            <w:tcW w:w="1559" w:type="dxa"/>
            <w:shd w:val="pct20" w:color="auto" w:fill="auto"/>
          </w:tcPr>
          <w:p>
            <w:pPr>
              <w:spacing w:line="360" w:lineRule="auto"/>
              <w:jc w:val="center"/>
              <w:rPr>
                <w:b/>
                <w:bCs/>
              </w:rPr>
            </w:pPr>
            <w:r>
              <w:rPr>
                <w:rFonts w:hint="eastAsia"/>
                <w:b/>
                <w:bCs/>
              </w:rPr>
              <w:t>日期</w:t>
            </w:r>
          </w:p>
        </w:tc>
        <w:tc>
          <w:tcPr>
            <w:tcW w:w="1134" w:type="dxa"/>
            <w:shd w:val="pct20" w:color="auto" w:fill="auto"/>
          </w:tcPr>
          <w:p>
            <w:pPr>
              <w:spacing w:line="360" w:lineRule="auto"/>
              <w:jc w:val="center"/>
              <w:rPr>
                <w:b/>
                <w:bCs/>
              </w:rPr>
            </w:pPr>
            <w:r>
              <w:rPr>
                <w:rFonts w:hint="eastAsia"/>
                <w:b/>
                <w:bCs/>
              </w:rPr>
              <w:t>更改人</w:t>
            </w:r>
          </w:p>
        </w:tc>
        <w:tc>
          <w:tcPr>
            <w:tcW w:w="4899" w:type="dxa"/>
            <w:shd w:val="pct20" w:color="auto" w:fill="auto"/>
          </w:tcPr>
          <w:p>
            <w:pPr>
              <w:spacing w:line="360" w:lineRule="auto"/>
              <w:jc w:val="center"/>
              <w:rPr>
                <w:b/>
                <w:bCs/>
              </w:rPr>
            </w:pPr>
            <w:r>
              <w:rPr>
                <w:rFonts w:hint="eastAsia"/>
                <w:b/>
                <w:bCs/>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b/>
              </w:rPr>
            </w:pPr>
            <w:r>
              <w:rPr>
                <w:rFonts w:ascii="Arial" w:hAnsi="Arial" w:cs="Arial"/>
                <w:b/>
              </w:rPr>
              <w:t>0.1</w:t>
            </w:r>
          </w:p>
        </w:tc>
        <w:tc>
          <w:tcPr>
            <w:tcW w:w="1559" w:type="dxa"/>
          </w:tcPr>
          <w:p>
            <w:pPr>
              <w:spacing w:line="360" w:lineRule="auto"/>
              <w:jc w:val="center"/>
              <w:rPr>
                <w:rFonts w:ascii="Arial" w:hAnsi="Arial" w:cs="Arial"/>
                <w:b/>
              </w:rPr>
            </w:pPr>
            <w:r>
              <w:rPr>
                <w:rFonts w:hint="eastAsia" w:ascii="Arial" w:hAnsi="Arial" w:cs="Arial"/>
                <w:b/>
              </w:rPr>
              <w:t>201</w:t>
            </w:r>
            <w:r>
              <w:rPr>
                <w:rFonts w:hint="eastAsia" w:ascii="Arial" w:hAnsi="Arial" w:cs="Arial"/>
                <w:b/>
                <w:lang w:val="en-US" w:eastAsia="zh-CN"/>
              </w:rPr>
              <w:t>7</w:t>
            </w:r>
            <w:r>
              <w:rPr>
                <w:rFonts w:hint="eastAsia" w:ascii="Arial" w:hAnsi="Arial" w:cs="Arial"/>
                <w:b/>
              </w:rPr>
              <w:t>.0</w:t>
            </w:r>
            <w:r>
              <w:rPr>
                <w:rFonts w:hint="eastAsia" w:ascii="Arial" w:hAnsi="Arial" w:cs="Arial"/>
                <w:b/>
                <w:lang w:val="en-US" w:eastAsia="zh-CN"/>
              </w:rPr>
              <w:t>5</w:t>
            </w:r>
            <w:r>
              <w:rPr>
                <w:rFonts w:hint="eastAsia" w:ascii="Arial" w:hAnsi="Arial" w:cs="Arial"/>
                <w:b/>
              </w:rPr>
              <w:t>.1</w:t>
            </w:r>
            <w:r>
              <w:rPr>
                <w:rFonts w:hint="eastAsia" w:ascii="Arial" w:hAnsi="Arial" w:cs="Arial"/>
                <w:b/>
                <w:lang w:val="en-US" w:eastAsia="zh-CN"/>
              </w:rPr>
              <w:t>4</w:t>
            </w:r>
          </w:p>
        </w:tc>
        <w:tc>
          <w:tcPr>
            <w:tcW w:w="1134" w:type="dxa"/>
          </w:tcPr>
          <w:p>
            <w:pPr>
              <w:spacing w:line="360" w:lineRule="auto"/>
              <w:jc w:val="center"/>
              <w:rPr>
                <w:rFonts w:hint="eastAsia" w:ascii="Arial" w:hAnsi="Arial" w:eastAsia="宋体" w:cs="Arial"/>
                <w:b/>
                <w:lang w:eastAsia="zh-CN"/>
              </w:rPr>
            </w:pPr>
            <w:r>
              <w:rPr>
                <w:rFonts w:hint="eastAsia" w:ascii="Arial" w:hAnsi="Arial" w:cs="Arial"/>
                <w:b/>
                <w:lang w:val="en-US" w:eastAsia="zh-CN"/>
              </w:rPr>
              <w:t>林稻京</w:t>
            </w:r>
          </w:p>
        </w:tc>
        <w:tc>
          <w:tcPr>
            <w:tcW w:w="4899" w:type="dxa"/>
          </w:tcPr>
          <w:p>
            <w:pPr>
              <w:spacing w:line="360" w:lineRule="auto"/>
              <w:jc w:val="center"/>
              <w:rPr>
                <w:rFonts w:ascii="Arial" w:hAnsi="Arial" w:cs="Arial"/>
                <w:b/>
              </w:rPr>
            </w:pPr>
            <w:r>
              <w:rPr>
                <w:rFonts w:hint="eastAsia" w:ascii="Arial" w:hAnsi="Arial" w:cs="Arial"/>
                <w:b/>
              </w:rPr>
              <w:t>测试计划初稿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b/>
              </w:rPr>
            </w:pPr>
            <w:r>
              <w:rPr>
                <w:rFonts w:hint="eastAsia" w:ascii="Arial" w:hAnsi="Arial" w:cs="Arial"/>
                <w:b/>
              </w:rPr>
              <w:t>0.2</w:t>
            </w:r>
          </w:p>
        </w:tc>
        <w:tc>
          <w:tcPr>
            <w:tcW w:w="1559" w:type="dxa"/>
          </w:tcPr>
          <w:p>
            <w:pPr>
              <w:spacing w:line="360" w:lineRule="auto"/>
              <w:jc w:val="center"/>
              <w:rPr>
                <w:rFonts w:ascii="Arial" w:hAnsi="Arial" w:cs="Arial"/>
                <w:b/>
              </w:rPr>
            </w:pPr>
            <w:r>
              <w:rPr>
                <w:rFonts w:hint="eastAsia" w:ascii="Arial" w:hAnsi="Arial" w:cs="Arial"/>
                <w:b/>
              </w:rPr>
              <w:t>201</w:t>
            </w:r>
            <w:r>
              <w:rPr>
                <w:rFonts w:hint="eastAsia" w:ascii="Arial" w:hAnsi="Arial" w:cs="Arial"/>
                <w:b/>
                <w:lang w:val="en-US" w:eastAsia="zh-CN"/>
              </w:rPr>
              <w:t>7</w:t>
            </w:r>
            <w:r>
              <w:rPr>
                <w:rFonts w:ascii="Arial" w:hAnsi="Arial" w:cs="Arial"/>
                <w:b/>
              </w:rPr>
              <w:t>.0</w:t>
            </w:r>
            <w:r>
              <w:rPr>
                <w:rFonts w:hint="eastAsia" w:ascii="Arial" w:hAnsi="Arial" w:cs="Arial"/>
                <w:b/>
                <w:lang w:val="en-US" w:eastAsia="zh-CN"/>
              </w:rPr>
              <w:t>5</w:t>
            </w:r>
            <w:r>
              <w:rPr>
                <w:rFonts w:ascii="Arial" w:hAnsi="Arial" w:cs="Arial"/>
                <w:b/>
              </w:rPr>
              <w:t>.</w:t>
            </w:r>
            <w:r>
              <w:rPr>
                <w:rFonts w:hint="eastAsia" w:ascii="Arial" w:hAnsi="Arial" w:cs="Arial"/>
                <w:b/>
                <w:lang w:val="en-US" w:eastAsia="zh-CN"/>
              </w:rPr>
              <w:t>15</w:t>
            </w:r>
          </w:p>
        </w:tc>
        <w:tc>
          <w:tcPr>
            <w:tcW w:w="1134" w:type="dxa"/>
          </w:tcPr>
          <w:p>
            <w:pPr>
              <w:spacing w:line="360" w:lineRule="auto"/>
              <w:jc w:val="center"/>
              <w:rPr>
                <w:rFonts w:hint="eastAsia" w:ascii="Arial" w:hAnsi="Arial" w:eastAsia="宋体" w:cs="Arial"/>
                <w:b/>
                <w:lang w:eastAsia="zh-CN"/>
              </w:rPr>
            </w:pPr>
            <w:r>
              <w:rPr>
                <w:rFonts w:hint="eastAsia" w:ascii="Arial" w:hAnsi="Arial" w:cs="Arial"/>
                <w:b/>
                <w:lang w:val="en-US" w:eastAsia="zh-CN"/>
              </w:rPr>
              <w:t>林稻京</w:t>
            </w:r>
          </w:p>
        </w:tc>
        <w:tc>
          <w:tcPr>
            <w:tcW w:w="4899" w:type="dxa"/>
          </w:tcPr>
          <w:p>
            <w:pPr>
              <w:spacing w:line="360" w:lineRule="auto"/>
              <w:jc w:val="center"/>
              <w:rPr>
                <w:rFonts w:ascii="Arial" w:hAnsi="Arial" w:cs="Arial"/>
                <w:b/>
              </w:rPr>
            </w:pPr>
            <w:r>
              <w:rPr>
                <w:rFonts w:hint="eastAsia" w:ascii="Arial" w:hAnsi="Arial" w:cs="Arial"/>
                <w:b/>
              </w:rPr>
              <w:t>增加页眉信息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b/>
              </w:rPr>
            </w:pPr>
            <w:r>
              <w:rPr>
                <w:rFonts w:hint="eastAsia" w:ascii="Arial" w:hAnsi="Arial" w:cs="Arial"/>
                <w:b/>
              </w:rPr>
              <w:t>1.0</w:t>
            </w:r>
          </w:p>
        </w:tc>
        <w:tc>
          <w:tcPr>
            <w:tcW w:w="1559" w:type="dxa"/>
          </w:tcPr>
          <w:p>
            <w:pPr>
              <w:spacing w:line="360" w:lineRule="auto"/>
              <w:jc w:val="center"/>
              <w:rPr>
                <w:rFonts w:ascii="Arial" w:hAnsi="Arial" w:cs="Arial"/>
                <w:b/>
              </w:rPr>
            </w:pPr>
            <w:r>
              <w:rPr>
                <w:rFonts w:hint="eastAsia" w:ascii="Arial" w:hAnsi="Arial" w:cs="Arial"/>
                <w:b/>
              </w:rPr>
              <w:t>201</w:t>
            </w:r>
            <w:r>
              <w:rPr>
                <w:rFonts w:hint="eastAsia" w:ascii="Arial" w:hAnsi="Arial" w:cs="Arial"/>
                <w:b/>
                <w:lang w:val="en-US" w:eastAsia="zh-CN"/>
              </w:rPr>
              <w:t>7</w:t>
            </w:r>
            <w:r>
              <w:rPr>
                <w:rFonts w:hint="eastAsia" w:ascii="Arial" w:hAnsi="Arial" w:cs="Arial"/>
                <w:b/>
              </w:rPr>
              <w:t>.0</w:t>
            </w:r>
            <w:r>
              <w:rPr>
                <w:rFonts w:hint="eastAsia" w:ascii="Arial" w:hAnsi="Arial" w:cs="Arial"/>
                <w:b/>
                <w:lang w:val="en-US" w:eastAsia="zh-CN"/>
              </w:rPr>
              <w:t>5</w:t>
            </w:r>
            <w:r>
              <w:rPr>
                <w:rFonts w:hint="eastAsia" w:ascii="Arial" w:hAnsi="Arial" w:cs="Arial"/>
                <w:b/>
              </w:rPr>
              <w:t>.</w:t>
            </w:r>
            <w:r>
              <w:rPr>
                <w:rFonts w:hint="eastAsia" w:ascii="Arial" w:hAnsi="Arial" w:cs="Arial"/>
                <w:b/>
                <w:lang w:val="en-US" w:eastAsia="zh-CN"/>
              </w:rPr>
              <w:t>16</w:t>
            </w:r>
          </w:p>
        </w:tc>
        <w:tc>
          <w:tcPr>
            <w:tcW w:w="1134" w:type="dxa"/>
          </w:tcPr>
          <w:p>
            <w:pPr>
              <w:spacing w:line="360" w:lineRule="auto"/>
              <w:jc w:val="center"/>
              <w:rPr>
                <w:rFonts w:hint="eastAsia" w:ascii="Arial" w:hAnsi="Arial" w:eastAsia="宋体" w:cs="Arial"/>
                <w:b/>
                <w:lang w:eastAsia="zh-CN"/>
              </w:rPr>
            </w:pPr>
            <w:r>
              <w:rPr>
                <w:rFonts w:hint="eastAsia" w:ascii="Arial" w:hAnsi="Arial" w:cs="Arial"/>
                <w:b/>
                <w:lang w:val="en-US" w:eastAsia="zh-CN"/>
              </w:rPr>
              <w:t>林稻京</w:t>
            </w:r>
          </w:p>
        </w:tc>
        <w:tc>
          <w:tcPr>
            <w:tcW w:w="4899" w:type="dxa"/>
          </w:tcPr>
          <w:p>
            <w:pPr>
              <w:spacing w:line="360" w:lineRule="auto"/>
              <w:jc w:val="center"/>
              <w:rPr>
                <w:rFonts w:ascii="Arial" w:hAnsi="Arial" w:cs="Arial"/>
                <w:b/>
              </w:rPr>
            </w:pPr>
            <w:r>
              <w:rPr>
                <w:rFonts w:ascii="Arial" w:hAnsi="Arial" w:cs="Arial"/>
                <w:b/>
              </w:rPr>
              <w:t>完善测试计划（包括修正部分格式）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b/>
              </w:rPr>
            </w:pPr>
          </w:p>
        </w:tc>
        <w:tc>
          <w:tcPr>
            <w:tcW w:w="1559" w:type="dxa"/>
          </w:tcPr>
          <w:p>
            <w:pPr>
              <w:spacing w:line="360" w:lineRule="auto"/>
              <w:jc w:val="center"/>
              <w:rPr>
                <w:rFonts w:ascii="Arial" w:hAnsi="Arial" w:cs="Arial"/>
                <w:b/>
              </w:rPr>
            </w:pPr>
          </w:p>
        </w:tc>
        <w:tc>
          <w:tcPr>
            <w:tcW w:w="1134" w:type="dxa"/>
          </w:tcPr>
          <w:p>
            <w:pPr>
              <w:spacing w:line="360" w:lineRule="auto"/>
              <w:jc w:val="center"/>
              <w:rPr>
                <w:rFonts w:ascii="Arial" w:hAnsi="Arial" w:cs="Arial"/>
                <w:b/>
              </w:rPr>
            </w:pPr>
          </w:p>
        </w:tc>
        <w:tc>
          <w:tcPr>
            <w:tcW w:w="4899" w:type="dxa"/>
          </w:tcPr>
          <w:p>
            <w:pPr>
              <w:spacing w:line="360" w:lineRule="auto"/>
              <w:jc w:val="center"/>
              <w:rPr>
                <w:rFonts w:ascii="Arial" w:hAnsi="Arial"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b/>
              </w:rPr>
            </w:pPr>
          </w:p>
        </w:tc>
        <w:tc>
          <w:tcPr>
            <w:tcW w:w="1559" w:type="dxa"/>
          </w:tcPr>
          <w:p>
            <w:pPr>
              <w:spacing w:line="360" w:lineRule="auto"/>
              <w:jc w:val="center"/>
              <w:rPr>
                <w:rFonts w:ascii="Arial" w:hAnsi="Arial" w:cs="Arial"/>
                <w:b/>
              </w:rPr>
            </w:pPr>
          </w:p>
        </w:tc>
        <w:tc>
          <w:tcPr>
            <w:tcW w:w="1134" w:type="dxa"/>
          </w:tcPr>
          <w:p>
            <w:pPr>
              <w:spacing w:line="360" w:lineRule="auto"/>
              <w:jc w:val="center"/>
              <w:rPr>
                <w:rFonts w:ascii="Arial" w:hAnsi="Arial" w:cs="Arial"/>
                <w:b/>
              </w:rPr>
            </w:pPr>
          </w:p>
        </w:tc>
        <w:tc>
          <w:tcPr>
            <w:tcW w:w="4899" w:type="dxa"/>
          </w:tcPr>
          <w:p>
            <w:pPr>
              <w:spacing w:line="360" w:lineRule="auto"/>
              <w:jc w:val="center"/>
              <w:rPr>
                <w:rFonts w:ascii="Arial" w:hAnsi="Arial"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b/>
              </w:rPr>
            </w:pPr>
          </w:p>
        </w:tc>
        <w:tc>
          <w:tcPr>
            <w:tcW w:w="1559" w:type="dxa"/>
          </w:tcPr>
          <w:p>
            <w:pPr>
              <w:spacing w:line="360" w:lineRule="auto"/>
              <w:jc w:val="center"/>
              <w:rPr>
                <w:rFonts w:ascii="Arial" w:hAnsi="Arial" w:cs="Arial"/>
                <w:b/>
              </w:rPr>
            </w:pPr>
          </w:p>
        </w:tc>
        <w:tc>
          <w:tcPr>
            <w:tcW w:w="1134" w:type="dxa"/>
          </w:tcPr>
          <w:p>
            <w:pPr>
              <w:spacing w:line="360" w:lineRule="auto"/>
              <w:jc w:val="center"/>
              <w:rPr>
                <w:rFonts w:ascii="Arial" w:hAnsi="Arial" w:cs="Arial"/>
                <w:b/>
              </w:rPr>
            </w:pPr>
          </w:p>
        </w:tc>
        <w:tc>
          <w:tcPr>
            <w:tcW w:w="4899" w:type="dxa"/>
          </w:tcPr>
          <w:p>
            <w:pPr>
              <w:spacing w:line="360" w:lineRule="auto"/>
              <w:jc w:val="center"/>
              <w:rPr>
                <w:rFonts w:ascii="Arial" w:hAnsi="Arial"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hint="eastAsia" w:ascii="Arial" w:hAnsi="Arial" w:cs="Arial"/>
                <w:b/>
              </w:rPr>
            </w:pPr>
          </w:p>
        </w:tc>
        <w:tc>
          <w:tcPr>
            <w:tcW w:w="1559" w:type="dxa"/>
          </w:tcPr>
          <w:p>
            <w:pPr>
              <w:spacing w:line="360" w:lineRule="auto"/>
              <w:jc w:val="center"/>
              <w:rPr>
                <w:rFonts w:hint="eastAsia" w:ascii="Arial" w:hAnsi="Arial" w:cs="Arial"/>
                <w:b/>
              </w:rPr>
            </w:pPr>
          </w:p>
        </w:tc>
        <w:tc>
          <w:tcPr>
            <w:tcW w:w="1134" w:type="dxa"/>
          </w:tcPr>
          <w:p>
            <w:pPr>
              <w:spacing w:line="360" w:lineRule="auto"/>
              <w:jc w:val="center"/>
              <w:rPr>
                <w:rFonts w:ascii="Arial" w:hAnsi="Arial" w:cs="Arial"/>
                <w:b/>
              </w:rPr>
            </w:pPr>
          </w:p>
        </w:tc>
        <w:tc>
          <w:tcPr>
            <w:tcW w:w="4899" w:type="dxa"/>
          </w:tcPr>
          <w:p>
            <w:pPr>
              <w:spacing w:line="360" w:lineRule="auto"/>
              <w:jc w:val="center"/>
              <w:rPr>
                <w:rFonts w:ascii="Arial" w:hAnsi="Arial" w:cs="Arial"/>
                <w:b/>
              </w:rPr>
            </w:pPr>
          </w:p>
        </w:tc>
      </w:tr>
    </w:tbl>
    <w:p/>
    <w:p/>
    <w:p/>
    <w:p/>
    <w:p/>
    <w:p/>
    <w:p/>
    <w:p/>
    <w:p/>
    <w:p/>
    <w:p/>
    <w:p/>
    <w:p/>
    <w:p/>
    <w:p/>
    <w:p/>
    <w:p/>
    <w:p/>
    <w:p/>
    <w:p/>
    <w:p/>
    <w:p/>
    <w:p/>
    <w:p>
      <w:pPr>
        <w:rPr>
          <w:rFonts w:hint="eastAsia"/>
        </w:rPr>
      </w:pPr>
    </w:p>
    <w:p>
      <w:pPr>
        <w:rPr>
          <w:rFonts w:hint="eastAsia"/>
        </w:rPr>
      </w:pPr>
    </w:p>
    <w:sdt>
      <w:sdtPr>
        <w:rPr>
          <w:rFonts w:ascii="Times New Roman" w:hAnsi="Times New Roman" w:eastAsia="宋体" w:cs="Times New Roman"/>
          <w:color w:val="auto"/>
          <w:kern w:val="2"/>
          <w:sz w:val="24"/>
          <w:szCs w:val="24"/>
          <w:lang w:val="zh-CN"/>
        </w:rPr>
        <w:id w:val="-1417077545"/>
      </w:sdtPr>
      <w:sdtEndPr>
        <w:rPr>
          <w:rFonts w:ascii="Times New Roman" w:hAnsi="Times New Roman" w:eastAsia="宋体" w:cs="Times New Roman"/>
          <w:b/>
          <w:bCs/>
          <w:color w:val="auto"/>
          <w:kern w:val="2"/>
          <w:sz w:val="24"/>
          <w:szCs w:val="24"/>
          <w:lang w:val="zh-CN"/>
        </w:rPr>
      </w:sdtEndPr>
      <w:sdtContent>
        <w:p>
          <w:pPr>
            <w:pStyle w:val="17"/>
            <w:rPr>
              <w:rFonts w:hint="eastAsia"/>
            </w:rPr>
          </w:pPr>
          <w:r>
            <w:rPr>
              <w:lang w:val="zh-CN"/>
            </w:rPr>
            <w:t>目录</w:t>
          </w:r>
        </w:p>
        <w:p>
          <w:pPr>
            <w:pStyle w:val="7"/>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"_Toc447787877" </w:instrText>
          </w:r>
          <w:r>
            <w:fldChar w:fldCharType="separate"/>
          </w:r>
          <w:r>
            <w:rPr>
              <w:rStyle w:val="10"/>
              <w:rFonts w:hint="eastAsia"/>
            </w:rPr>
            <w:t>一、引言</w:t>
          </w:r>
          <w:r>
            <w:tab/>
          </w:r>
          <w:r>
            <w:fldChar w:fldCharType="begin"/>
          </w:r>
          <w:r>
            <w:instrText xml:space="preserve"> PAGEREF _Toc447787877 \h </w:instrText>
          </w:r>
          <w:r>
            <w:fldChar w:fldCharType="separate"/>
          </w:r>
          <w:r>
            <w:t>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"_Toc447787878" </w:instrText>
          </w:r>
          <w:r>
            <w:fldChar w:fldCharType="separate"/>
          </w:r>
          <w:r>
            <w:rPr>
              <w:rStyle w:val="10"/>
            </w:rPr>
            <w:t>1.</w:t>
          </w:r>
          <w:r>
            <w:rPr>
              <w:rStyle w:val="10"/>
              <w:rFonts w:hint="eastAsia"/>
            </w:rPr>
            <w:t>目的</w:t>
          </w:r>
          <w:r>
            <w:tab/>
          </w:r>
          <w:r>
            <w:fldChar w:fldCharType="begin"/>
          </w:r>
          <w:r>
            <w:instrText xml:space="preserve"> PAGEREF _Toc447787878 \h </w:instrText>
          </w:r>
          <w:r>
            <w:fldChar w:fldCharType="separate"/>
          </w:r>
          <w:r>
            <w:t>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"_Toc447787879" </w:instrText>
          </w:r>
          <w:r>
            <w:fldChar w:fldCharType="separate"/>
          </w:r>
          <w:r>
            <w:rPr>
              <w:rStyle w:val="10"/>
            </w:rPr>
            <w:t>2.</w:t>
          </w:r>
          <w:r>
            <w:rPr>
              <w:rStyle w:val="10"/>
              <w:rFonts w:hint="eastAsia"/>
            </w:rPr>
            <w:t>背景</w:t>
          </w:r>
          <w:r>
            <w:tab/>
          </w:r>
          <w:r>
            <w:fldChar w:fldCharType="begin"/>
          </w:r>
          <w:r>
            <w:instrText xml:space="preserve"> PAGEREF _Toc447787879 \h </w:instrText>
          </w:r>
          <w:r>
            <w:fldChar w:fldCharType="separate"/>
          </w:r>
          <w:r>
            <w:t>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"_Toc447787880" </w:instrText>
          </w:r>
          <w:r>
            <w:fldChar w:fldCharType="separate"/>
          </w:r>
          <w:r>
            <w:rPr>
              <w:rStyle w:val="10"/>
            </w:rPr>
            <w:t>3.</w:t>
          </w:r>
          <w:r>
            <w:rPr>
              <w:rStyle w:val="10"/>
              <w:rFonts w:hint="eastAsia"/>
            </w:rPr>
            <w:t>基本功能</w:t>
          </w:r>
          <w:r>
            <w:tab/>
          </w:r>
          <w:r>
            <w:fldChar w:fldCharType="begin"/>
          </w:r>
          <w:r>
            <w:instrText xml:space="preserve"> PAGEREF _Toc447787880 \h </w:instrText>
          </w:r>
          <w:r>
            <w:fldChar w:fldCharType="separate"/>
          </w:r>
          <w:r>
            <w:t>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"_Toc447787881" </w:instrText>
          </w:r>
          <w:r>
            <w:fldChar w:fldCharType="separate"/>
          </w:r>
          <w:r>
            <w:rPr>
              <w:rStyle w:val="10"/>
            </w:rPr>
            <w:t>4.</w:t>
          </w:r>
          <w:r>
            <w:rPr>
              <w:rStyle w:val="10"/>
              <w:rFonts w:hint="eastAsia"/>
            </w:rPr>
            <w:t>限制条件</w:t>
          </w:r>
          <w:r>
            <w:tab/>
          </w:r>
          <w:r>
            <w:fldChar w:fldCharType="begin"/>
          </w:r>
          <w:r>
            <w:instrText xml:space="preserve"> PAGEREF _Toc447787881 \h </w:instrText>
          </w:r>
          <w:r>
            <w:fldChar w:fldCharType="separate"/>
          </w:r>
          <w:r>
            <w:t>5</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"_Toc447787882" </w:instrText>
          </w:r>
          <w:r>
            <w:fldChar w:fldCharType="separate"/>
          </w:r>
          <w:r>
            <w:rPr>
              <w:rStyle w:val="10"/>
            </w:rPr>
            <w:t>5.</w:t>
          </w:r>
          <w:r>
            <w:rPr>
              <w:rStyle w:val="10"/>
              <w:rFonts w:hint="eastAsia"/>
            </w:rPr>
            <w:t>测试范围</w:t>
          </w:r>
          <w:r>
            <w:tab/>
          </w:r>
          <w:r>
            <w:fldChar w:fldCharType="begin"/>
          </w:r>
          <w:r>
            <w:instrText xml:space="preserve"> PAGEREF _Toc447787882 \h </w:instrText>
          </w:r>
          <w:r>
            <w:fldChar w:fldCharType="separate"/>
          </w:r>
          <w:r>
            <w:t>5</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"_Toc447787883" </w:instrText>
          </w:r>
          <w:r>
            <w:fldChar w:fldCharType="separate"/>
          </w:r>
          <w:r>
            <w:rPr>
              <w:rStyle w:val="10"/>
            </w:rPr>
            <w:t>6.</w:t>
          </w:r>
          <w:r>
            <w:rPr>
              <w:rStyle w:val="10"/>
              <w:rFonts w:hint="eastAsia"/>
            </w:rPr>
            <w:t>参考文档</w:t>
          </w:r>
          <w:r>
            <w:tab/>
          </w:r>
          <w:r>
            <w:fldChar w:fldCharType="begin"/>
          </w:r>
          <w:r>
            <w:instrText xml:space="preserve"> PAGEREF _Toc447787883 \h </w:instrText>
          </w:r>
          <w:r>
            <w:fldChar w:fldCharType="separate"/>
          </w:r>
          <w:r>
            <w:t>6</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"_Toc447787884" </w:instrText>
          </w:r>
          <w:r>
            <w:fldChar w:fldCharType="separate"/>
          </w:r>
          <w:r>
            <w:rPr>
              <w:rStyle w:val="10"/>
              <w:rFonts w:hint="eastAsia"/>
            </w:rPr>
            <w:t>二、测试要求</w:t>
          </w:r>
          <w:r>
            <w:tab/>
          </w:r>
          <w:r>
            <w:fldChar w:fldCharType="begin"/>
          </w:r>
          <w:r>
            <w:instrText xml:space="preserve"> PAGEREF _Toc447787884 \h </w:instrText>
          </w:r>
          <w:r>
            <w:fldChar w:fldCharType="separate"/>
          </w:r>
          <w:r>
            <w:t>6</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"_Toc447787885" </w:instrText>
          </w:r>
          <w:r>
            <w:fldChar w:fldCharType="separate"/>
          </w:r>
          <w:r>
            <w:rPr>
              <w:rStyle w:val="10"/>
            </w:rPr>
            <w:t>1.</w:t>
          </w:r>
          <w:r>
            <w:rPr>
              <w:rStyle w:val="10"/>
              <w:rFonts w:hint="eastAsia"/>
            </w:rPr>
            <w:t>测试目标</w:t>
          </w:r>
          <w:r>
            <w:tab/>
          </w:r>
          <w:r>
            <w:fldChar w:fldCharType="begin"/>
          </w:r>
          <w:r>
            <w:instrText xml:space="preserve"> PAGEREF _Toc447787885 \h </w:instrText>
          </w:r>
          <w:r>
            <w:fldChar w:fldCharType="separate"/>
          </w:r>
          <w:r>
            <w:t>6</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"_Toc447787886" </w:instrText>
          </w:r>
          <w:r>
            <w:fldChar w:fldCharType="separate"/>
          </w:r>
          <w:r>
            <w:rPr>
              <w:rStyle w:val="10"/>
            </w:rPr>
            <w:t>2.</w:t>
          </w:r>
          <w:r>
            <w:rPr>
              <w:rStyle w:val="10"/>
              <w:rFonts w:hint="eastAsia"/>
            </w:rPr>
            <w:t>预期测试进度</w:t>
          </w:r>
          <w:r>
            <w:tab/>
          </w:r>
          <w:r>
            <w:fldChar w:fldCharType="begin"/>
          </w:r>
          <w:r>
            <w:instrText xml:space="preserve"> PAGEREF _Toc447787886 \h </w:instrText>
          </w:r>
          <w:r>
            <w:fldChar w:fldCharType="separate"/>
          </w:r>
          <w:r>
            <w:t>6</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"_Toc447787887" </w:instrText>
          </w:r>
          <w:r>
            <w:fldChar w:fldCharType="separate"/>
          </w:r>
          <w:r>
            <w:rPr>
              <w:rStyle w:val="10"/>
            </w:rPr>
            <w:t>3.</w:t>
          </w:r>
          <w:r>
            <w:rPr>
              <w:rStyle w:val="10"/>
              <w:rFonts w:hint="eastAsia"/>
            </w:rPr>
            <w:t>资源工具</w:t>
          </w:r>
          <w:r>
            <w:tab/>
          </w:r>
          <w:r>
            <w:fldChar w:fldCharType="begin"/>
          </w:r>
          <w:r>
            <w:instrText xml:space="preserve"> PAGEREF _Toc447787887 \h </w:instrText>
          </w:r>
          <w:r>
            <w:fldChar w:fldCharType="separate"/>
          </w:r>
          <w:r>
            <w:t>7</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"_Toc447787888" </w:instrText>
          </w:r>
          <w:r>
            <w:fldChar w:fldCharType="separate"/>
          </w:r>
          <w:r>
            <w:rPr>
              <w:rStyle w:val="10"/>
              <w:rFonts w:hint="eastAsia"/>
            </w:rPr>
            <w:t>三、测试具体内容及指标</w:t>
          </w:r>
          <w:r>
            <w:tab/>
          </w:r>
          <w:r>
            <w:fldChar w:fldCharType="begin"/>
          </w:r>
          <w:r>
            <w:instrText xml:space="preserve"> PAGEREF _Toc447787888 \h </w:instrText>
          </w:r>
          <w:r>
            <w:fldChar w:fldCharType="separate"/>
          </w:r>
          <w:r>
            <w:t>7</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"_Toc447787889" </w:instrText>
          </w:r>
          <w:r>
            <w:fldChar w:fldCharType="separate"/>
          </w:r>
          <w:r>
            <w:rPr>
              <w:rStyle w:val="10"/>
            </w:rPr>
            <w:t>1</w:t>
          </w:r>
          <w:r>
            <w:rPr>
              <w:rStyle w:val="10"/>
              <w:rFonts w:hint="eastAsia"/>
            </w:rPr>
            <w:t>．系统兼容性测试</w:t>
          </w:r>
          <w:r>
            <w:tab/>
          </w:r>
          <w:r>
            <w:fldChar w:fldCharType="begin"/>
          </w:r>
          <w:r>
            <w:instrText xml:space="preserve"> PAGEREF _Toc447787889 \h </w:instrText>
          </w:r>
          <w:r>
            <w:fldChar w:fldCharType="separate"/>
          </w:r>
          <w:r>
            <w:t>7</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"_Toc447787890" </w:instrText>
          </w:r>
          <w:r>
            <w:fldChar w:fldCharType="separate"/>
          </w:r>
          <w:r>
            <w:rPr>
              <w:rStyle w:val="10"/>
            </w:rPr>
            <w:t>2</w:t>
          </w:r>
          <w:r>
            <w:rPr>
              <w:rStyle w:val="10"/>
              <w:rFonts w:hint="eastAsia"/>
            </w:rPr>
            <w:t>．功能测试</w:t>
          </w:r>
          <w:r>
            <w:tab/>
          </w:r>
          <w:r>
            <w:fldChar w:fldCharType="begin"/>
          </w:r>
          <w:r>
            <w:instrText xml:space="preserve"> PAGEREF _Toc447787890 \h </w:instrText>
          </w:r>
          <w:r>
            <w:fldChar w:fldCharType="separate"/>
          </w:r>
          <w:r>
            <w:t>8</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"_Toc447787891" </w:instrText>
          </w:r>
          <w:r>
            <w:fldChar w:fldCharType="separate"/>
          </w:r>
          <w:r>
            <w:rPr>
              <w:rStyle w:val="10"/>
            </w:rPr>
            <w:t>3</w:t>
          </w:r>
          <w:r>
            <w:rPr>
              <w:rStyle w:val="10"/>
              <w:rFonts w:hint="eastAsia"/>
            </w:rPr>
            <w:t>．使用舒适度测试</w:t>
          </w:r>
          <w:r>
            <w:tab/>
          </w:r>
          <w:r>
            <w:fldChar w:fldCharType="begin"/>
          </w:r>
          <w:r>
            <w:instrText xml:space="preserve"> PAGEREF _Toc447787891 \h </w:instrText>
          </w:r>
          <w:r>
            <w:fldChar w:fldCharType="separate"/>
          </w:r>
          <w:r>
            <w:t>8</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"_Toc447787892" </w:instrText>
          </w:r>
          <w:r>
            <w:fldChar w:fldCharType="separate"/>
          </w:r>
          <w:r>
            <w:rPr>
              <w:rStyle w:val="10"/>
            </w:rPr>
            <w:t>4</w:t>
          </w:r>
          <w:r>
            <w:rPr>
              <w:rStyle w:val="10"/>
              <w:rFonts w:hint="eastAsia"/>
            </w:rPr>
            <w:t>．安全性测试</w:t>
          </w:r>
          <w:r>
            <w:tab/>
          </w:r>
          <w:r>
            <w:fldChar w:fldCharType="begin"/>
          </w:r>
          <w:r>
            <w:instrText xml:space="preserve"> PAGEREF _Toc447787892 \h </w:instrText>
          </w:r>
          <w:r>
            <w:fldChar w:fldCharType="separate"/>
          </w:r>
          <w:r>
            <w:t>8</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"_Toc447787893" </w:instrText>
          </w:r>
          <w:r>
            <w:fldChar w:fldCharType="separate"/>
          </w:r>
          <w:r>
            <w:rPr>
              <w:rStyle w:val="10"/>
              <w:rFonts w:hint="eastAsia"/>
            </w:rPr>
            <w:t>四、测试完成后计划提交的内容</w:t>
          </w:r>
          <w:r>
            <w:tab/>
          </w:r>
          <w:r>
            <w:fldChar w:fldCharType="begin"/>
          </w:r>
          <w:r>
            <w:instrText xml:space="preserve"> PAGEREF _Toc447787893 \h </w:instrText>
          </w:r>
          <w:r>
            <w:fldChar w:fldCharType="separate"/>
          </w:r>
          <w:r>
            <w:t>8</w:t>
          </w:r>
          <w:r>
            <w:fldChar w:fldCharType="end"/>
          </w:r>
          <w:r>
            <w:fldChar w:fldCharType="end"/>
          </w:r>
        </w:p>
        <w:p>
          <w:r>
            <w:rPr>
              <w:b/>
              <w:bCs/>
              <w:lang w:val="zh-CN"/>
            </w:rPr>
            <w:fldChar w:fldCharType="end"/>
          </w:r>
        </w:p>
      </w:sdtContent>
    </w:sdt>
    <w:p/>
    <w:p/>
    <w:p/>
    <w:p/>
    <w:p/>
    <w:p/>
    <w:p/>
    <w:p/>
    <w:p/>
    <w:p>
      <w:pPr>
        <w:pStyle w:val="2"/>
      </w:pPr>
      <w:bookmarkStart w:id="0" w:name="_Toc447787877"/>
      <w:r>
        <w:rPr>
          <w:rFonts w:hint="eastAsia"/>
        </w:rPr>
        <w:t>一、</w:t>
      </w:r>
      <w:r>
        <w:softHyphen/>
      </w:r>
      <w:r>
        <w:softHyphen/>
      </w:r>
      <w:r>
        <w:rPr>
          <w:rFonts w:hint="eastAsia"/>
        </w:rPr>
        <w:t>引言</w:t>
      </w:r>
      <w:bookmarkEnd w:id="0"/>
    </w:p>
    <w:p>
      <w:pPr>
        <w:pStyle w:val="3"/>
        <w:rPr>
          <w:b w:val="0"/>
        </w:rPr>
      </w:pPr>
      <w:bookmarkStart w:id="1" w:name="_Toc447787878"/>
      <w:r>
        <w:rPr>
          <w:rFonts w:hint="eastAsia"/>
        </w:rPr>
        <w:t>1</w:t>
      </w:r>
      <w:r>
        <w:rPr>
          <w:rStyle w:val="18"/>
          <w:rFonts w:hint="eastAsia"/>
          <w:b/>
          <w:bCs w:val="0"/>
        </w:rPr>
        <w:t>.</w:t>
      </w:r>
      <w:r>
        <w:rPr>
          <w:rStyle w:val="18"/>
          <w:b/>
          <w:bCs w:val="0"/>
        </w:rPr>
        <w:t>目的</w:t>
      </w:r>
      <w:bookmarkEnd w:id="1"/>
    </w:p>
    <w:p>
      <w:pPr>
        <w:ind w:firstLine="420"/>
      </w:pPr>
      <w:r>
        <w:t>撰写测试计划书</w:t>
      </w:r>
      <w:r>
        <w:rPr>
          <w:rFonts w:hint="eastAsia"/>
        </w:rPr>
        <w:t>有助于让项目组中的测试人员有计划有条理地对生产的软件产品进行测试：</w:t>
      </w:r>
    </w:p>
    <w:p>
      <w:pPr>
        <w:ind w:firstLine="420"/>
      </w:pPr>
      <w:r>
        <w:rPr>
          <w:rFonts w:hint="eastAsia"/>
        </w:rPr>
        <w:t>在具体的时间点完成相应的测试内容，同时测试计划中设定的测试内容、范围等也能有效的让测试人员把握正确的测试方向，使得测试内容全面而不遗漏，尽可能完备地测试出软件系统中隐藏的问题。</w:t>
      </w:r>
    </w:p>
    <w:p/>
    <w:p>
      <w:pPr>
        <w:pStyle w:val="3"/>
      </w:pPr>
      <w:bookmarkStart w:id="2" w:name="_Toc447787879"/>
      <w:r>
        <w:rPr>
          <w:rFonts w:hint="eastAsia"/>
        </w:rPr>
        <w:t>2.</w:t>
      </w:r>
      <w:r>
        <w:t>背景</w:t>
      </w:r>
      <w:bookmarkEnd w:id="2"/>
    </w:p>
    <w:p>
      <w:pPr>
        <w:pStyle w:val="15"/>
        <w:ind w:left="480" w:firstLine="0" w:firstLineChars="0"/>
      </w:pPr>
      <w:r>
        <w:tab/>
      </w:r>
    </w:p>
    <w:p>
      <w:pPr>
        <w:rPr>
          <w:rFonts w:asciiTheme="minorEastAsia" w:hAnsiTheme="minorEastAsia" w:eastAsiaTheme="minorEastAsia"/>
        </w:rPr>
      </w:pPr>
      <w:r>
        <w:t>项目名称：</w:t>
      </w:r>
      <w:r>
        <w:rPr>
          <w:rFonts w:hint="eastAsia" w:asciiTheme="minorEastAsia" w:hAnsiTheme="minorEastAsia" w:eastAsiaTheme="minorEastAsia"/>
        </w:rPr>
        <w:t>山东省人力资源市场数据采集系统</w:t>
      </w:r>
    </w:p>
    <w:p>
      <w:pPr>
        <w:rPr>
          <w:rFonts w:asciiTheme="minorEastAsia" w:hAnsiTheme="minorEastAsia" w:eastAsiaTheme="minorEastAsia"/>
        </w:rPr>
      </w:pPr>
      <w:r>
        <w:rPr>
          <w:rFonts w:asciiTheme="minorEastAsia" w:hAnsiTheme="minorEastAsia" w:eastAsiaTheme="minorEastAsia"/>
        </w:rPr>
        <w:t>任务提出者：张成</w:t>
      </w:r>
    </w:p>
    <w:p>
      <w:pPr>
        <w:rPr>
          <w:rFonts w:asciiTheme="minorEastAsia" w:hAnsiTheme="minorEastAsia" w:eastAsiaTheme="minorEastAsia"/>
        </w:rPr>
      </w:pPr>
      <w:r>
        <w:rPr>
          <w:rFonts w:asciiTheme="minorEastAsia" w:hAnsiTheme="minorEastAsia" w:eastAsiaTheme="minorEastAsia"/>
        </w:rPr>
        <w:t>开发者：</w:t>
      </w:r>
      <w:r>
        <w:rPr>
          <w:rFonts w:hint="eastAsia" w:ascii="宋体" w:hAnsi="宋体"/>
          <w:lang w:val="en-US" w:eastAsia="zh-CN"/>
        </w:rPr>
        <w:t>刘斌，</w:t>
      </w:r>
      <w:r>
        <w:rPr>
          <w:rFonts w:hint="eastAsia" w:ascii="宋体" w:hAnsi="宋体"/>
        </w:rPr>
        <w:t>桂钰坤</w:t>
      </w:r>
      <w:r>
        <w:rPr>
          <w:rFonts w:hint="eastAsia" w:ascii="宋体" w:hAnsi="宋体"/>
          <w:lang w:eastAsia="zh-CN"/>
        </w:rPr>
        <w:t>，</w:t>
      </w:r>
      <w:r>
        <w:rPr>
          <w:rFonts w:hint="eastAsia" w:ascii="宋体" w:hAnsi="宋体"/>
        </w:rPr>
        <w:t>李启可</w:t>
      </w:r>
      <w:r>
        <w:rPr>
          <w:rFonts w:hint="eastAsia" w:ascii="宋体" w:hAnsi="宋体"/>
          <w:lang w:eastAsia="zh-CN"/>
        </w:rPr>
        <w:t>，</w:t>
      </w:r>
      <w:r>
        <w:rPr>
          <w:rFonts w:hint="eastAsia" w:ascii="宋体" w:hAnsi="宋体"/>
          <w:lang w:val="en-US" w:eastAsia="zh-CN"/>
        </w:rPr>
        <w:t>马鑫宇，</w:t>
      </w:r>
      <w:r>
        <w:rPr>
          <w:rFonts w:hint="eastAsia" w:ascii="宋体" w:hAnsi="宋体"/>
        </w:rPr>
        <w:t>高凯辉</w:t>
      </w:r>
      <w:r>
        <w:rPr>
          <w:rFonts w:hint="eastAsia" w:ascii="宋体" w:hAnsi="宋体"/>
          <w:lang w:eastAsia="zh-CN"/>
        </w:rPr>
        <w:t>，</w:t>
      </w:r>
      <w:r>
        <w:rPr>
          <w:rFonts w:hint="eastAsia" w:ascii="宋体" w:hAnsi="宋体"/>
        </w:rPr>
        <w:t>丹增晋美</w:t>
      </w:r>
      <w:r>
        <w:rPr>
          <w:rFonts w:hint="eastAsia" w:ascii="宋体" w:hAnsi="宋体"/>
          <w:lang w:eastAsia="zh-CN"/>
        </w:rPr>
        <w:t>，</w:t>
      </w:r>
      <w:r>
        <w:rPr>
          <w:rFonts w:hint="eastAsia" w:ascii="宋体" w:hAnsi="宋体"/>
        </w:rPr>
        <w:t>林稻京</w:t>
      </w:r>
      <w:r>
        <w:rPr>
          <w:rFonts w:hint="eastAsia" w:ascii="宋体" w:hAnsi="宋体"/>
          <w:lang w:eastAsia="zh-CN"/>
        </w:rPr>
        <w:t>，</w:t>
      </w:r>
      <w:r>
        <w:rPr>
          <w:rFonts w:hint="eastAsia" w:ascii="宋体" w:hAnsi="宋体"/>
        </w:rPr>
        <w:t>裴明哲</w:t>
      </w:r>
      <w:r>
        <w:rPr>
          <w:rFonts w:hint="eastAsia" w:ascii="宋体" w:hAnsi="宋体"/>
          <w:lang w:eastAsia="zh-CN"/>
        </w:rPr>
        <w:t>，</w:t>
      </w:r>
      <w:r>
        <w:rPr>
          <w:rFonts w:hint="eastAsia" w:ascii="宋体" w:hAnsi="宋体"/>
        </w:rPr>
        <w:t>赵蔚成</w:t>
      </w:r>
      <w:r>
        <w:rPr>
          <w:rFonts w:hint="eastAsia" w:ascii="宋体" w:hAnsi="宋体"/>
          <w:lang w:eastAsia="zh-CN"/>
        </w:rPr>
        <w:t>，</w:t>
      </w:r>
      <w:r>
        <w:rPr>
          <w:rFonts w:hint="eastAsia" w:ascii="宋体" w:hAnsi="宋体"/>
        </w:rPr>
        <w:t>谢小山</w:t>
      </w:r>
      <w:r>
        <w:rPr>
          <w:rFonts w:hint="eastAsia" w:ascii="宋体" w:hAnsi="宋体"/>
          <w:lang w:eastAsia="zh-CN"/>
        </w:rPr>
        <w:t>，</w:t>
      </w:r>
      <w:r>
        <w:rPr>
          <w:rFonts w:hint="eastAsia" w:ascii="宋体" w:hAnsi="宋体"/>
        </w:rPr>
        <w:t>李斌斌</w:t>
      </w:r>
    </w:p>
    <w:p>
      <w:pPr>
        <w:rPr>
          <w:rFonts w:asciiTheme="minorEastAsia" w:hAnsiTheme="minorEastAsia" w:eastAsiaTheme="minorEastAsia"/>
        </w:rPr>
      </w:pPr>
      <w:r>
        <w:rPr>
          <w:rFonts w:hint="eastAsia" w:asciiTheme="minorEastAsia" w:hAnsiTheme="minorEastAsia" w:eastAsiaTheme="minorEastAsia"/>
        </w:rPr>
        <w:t>用户：拥有账户的企业</w:t>
      </w:r>
    </w:p>
    <w:p>
      <w:pPr>
        <w:spacing w:line="360" w:lineRule="auto"/>
        <w:rPr>
          <w:rFonts w:asciiTheme="minorEastAsia" w:hAnsiTheme="minorEastAsia" w:eastAsiaTheme="minorEastAsia"/>
        </w:rPr>
      </w:pPr>
    </w:p>
    <w:p>
      <w:pPr>
        <w:spacing w:line="360" w:lineRule="auto"/>
      </w:pPr>
      <w:r>
        <w:rPr>
          <w:rFonts w:asciiTheme="minorEastAsia" w:hAnsiTheme="minorEastAsia" w:eastAsiaTheme="minorEastAsia"/>
        </w:rPr>
        <w:t>项目背景：</w:t>
      </w:r>
      <w:r>
        <w:rPr>
          <w:rFonts w:hint="eastAsia"/>
        </w:rPr>
        <w:t>山东省企业数据采集系统为企业及省级部门提供了一个数据平台，企业用户提供企业基础信息，每个月企业按省规定的时间上报本企业就业失业情况，上报到省局，省局汇总后上报到部委，省局对上报的数据进行分析汇总并以图形形式显示。</w:t>
      </w:r>
    </w:p>
    <w:p>
      <w:pPr>
        <w:spacing w:line="360" w:lineRule="auto"/>
      </w:pPr>
    </w:p>
    <w:p>
      <w:pPr>
        <w:pStyle w:val="3"/>
      </w:pPr>
      <w:bookmarkStart w:id="3" w:name="_Toc447787880"/>
      <w:r>
        <w:t>3.基本功能</w:t>
      </w:r>
      <w:bookmarkEnd w:id="3"/>
    </w:p>
    <w:p>
      <w:pPr>
        <w:pStyle w:val="15"/>
        <w:ind w:left="480" w:firstLine="0" w:firstLineChars="0"/>
      </w:pPr>
    </w:p>
    <w:tbl>
      <w:tblPr>
        <w:tblStyle w:val="11"/>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701"/>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EEECE1"/>
            <w:vAlign w:val="center"/>
          </w:tcPr>
          <w:p>
            <w:pPr>
              <w:jc w:val="center"/>
              <w:rPr>
                <w:rFonts w:ascii="宋体"/>
                <w:szCs w:val="21"/>
              </w:rPr>
            </w:pPr>
            <w:r>
              <w:rPr>
                <w:rFonts w:hint="eastAsia" w:ascii="宋体" w:hAnsi="宋体"/>
                <w:szCs w:val="21"/>
              </w:rPr>
              <w:t>功能类别</w:t>
            </w:r>
          </w:p>
        </w:tc>
        <w:tc>
          <w:tcPr>
            <w:tcW w:w="1701" w:type="dxa"/>
            <w:shd w:val="clear" w:color="auto" w:fill="EEECE1"/>
            <w:vAlign w:val="center"/>
          </w:tcPr>
          <w:p>
            <w:pPr>
              <w:jc w:val="center"/>
              <w:rPr>
                <w:rFonts w:ascii="宋体"/>
                <w:szCs w:val="21"/>
              </w:rPr>
            </w:pPr>
            <w:r>
              <w:rPr>
                <w:rFonts w:hint="eastAsia" w:ascii="宋体" w:hAnsi="宋体"/>
                <w:szCs w:val="21"/>
              </w:rPr>
              <w:t>功能名称</w:t>
            </w:r>
          </w:p>
        </w:tc>
        <w:tc>
          <w:tcPr>
            <w:tcW w:w="5812" w:type="dxa"/>
            <w:shd w:val="clear" w:color="auto" w:fill="EEECE1"/>
            <w:vAlign w:val="center"/>
          </w:tcPr>
          <w:p>
            <w:pPr>
              <w:jc w:val="center"/>
              <w:rPr>
                <w:rFonts w:ascii="宋体"/>
                <w:szCs w:val="21"/>
              </w:rPr>
            </w:pPr>
            <w:r>
              <w:rPr>
                <w:rFonts w:hint="eastAsia" w:ascii="宋体"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restart"/>
            <w:vAlign w:val="center"/>
          </w:tcPr>
          <w:p>
            <w:pPr>
              <w:rPr>
                <w:rFonts w:ascii="宋体"/>
                <w:szCs w:val="21"/>
              </w:rPr>
            </w:pPr>
            <w:r>
              <w:rPr>
                <w:rFonts w:hint="eastAsia" w:ascii="宋体" w:hAnsi="宋体"/>
                <w:szCs w:val="21"/>
              </w:rPr>
              <w:t>企业</w:t>
            </w:r>
          </w:p>
        </w:tc>
        <w:tc>
          <w:tcPr>
            <w:tcW w:w="1701" w:type="dxa"/>
            <w:vAlign w:val="center"/>
          </w:tcPr>
          <w:p>
            <w:pPr>
              <w:rPr>
                <w:rFonts w:ascii="宋体"/>
                <w:szCs w:val="21"/>
              </w:rPr>
            </w:pPr>
            <w:r>
              <w:rPr>
                <w:rFonts w:hint="eastAsia" w:ascii="宋体" w:hAnsi="宋体"/>
                <w:szCs w:val="21"/>
              </w:rPr>
              <w:t>企业信息</w:t>
            </w:r>
          </w:p>
        </w:tc>
        <w:tc>
          <w:tcPr>
            <w:tcW w:w="5812" w:type="dxa"/>
            <w:vAlign w:val="center"/>
          </w:tcPr>
          <w:p>
            <w:pPr>
              <w:rPr>
                <w:rFonts w:ascii="宋体"/>
                <w:szCs w:val="21"/>
              </w:rPr>
            </w:pPr>
            <w:r>
              <w:rPr>
                <w:rFonts w:hint="eastAsia" w:ascii="宋体"/>
                <w:szCs w:val="21"/>
              </w:rPr>
              <w:t>企业第一次登陆补齐信息，保存后上报省备案。如需修改基本信息，则重新填写提交，该信息是否在数据库中被更新由省部审核决定。按照统一规范的模板进行填写和修改。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数据填报</w:t>
            </w:r>
          </w:p>
        </w:tc>
        <w:tc>
          <w:tcPr>
            <w:tcW w:w="5812" w:type="dxa"/>
            <w:vAlign w:val="center"/>
          </w:tcPr>
          <w:p>
            <w:pPr>
              <w:rPr>
                <w:rFonts w:ascii="宋体"/>
                <w:szCs w:val="21"/>
              </w:rPr>
            </w:pPr>
            <w:r>
              <w:rPr>
                <w:rFonts w:hint="eastAsia" w:ascii="宋体" w:hAnsi="宋体"/>
                <w:szCs w:val="21"/>
              </w:rPr>
              <w:t>企业用户填报当期采集数据。根据预先设定的模板在规定的时间范围内进行填报，填写完成后保存，确认无误后上报。如果调查期数据小于建档期数据，就业人数减少类型和就业人数减少主要原因及说明必填。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数据查询</w:t>
            </w:r>
          </w:p>
        </w:tc>
        <w:tc>
          <w:tcPr>
            <w:tcW w:w="5812" w:type="dxa"/>
            <w:vAlign w:val="center"/>
          </w:tcPr>
          <w:p>
            <w:pPr>
              <w:rPr>
                <w:rFonts w:ascii="宋体"/>
                <w:szCs w:val="21"/>
              </w:rPr>
            </w:pPr>
            <w:r>
              <w:rPr>
                <w:rFonts w:hint="eastAsia" w:ascii="宋体" w:hAnsi="宋体"/>
                <w:szCs w:val="21"/>
              </w:rPr>
              <w:t>基于一定的用户指令查询以往调查期企业数据的状态。用户只能查询自己企业数据。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restart"/>
            <w:vAlign w:val="center"/>
          </w:tcPr>
          <w:p>
            <w:pPr>
              <w:rPr>
                <w:rFonts w:ascii="宋体"/>
                <w:szCs w:val="21"/>
              </w:rPr>
            </w:pPr>
            <w:r>
              <w:rPr>
                <w:rFonts w:hint="eastAsia" w:ascii="宋体" w:hAnsi="宋体"/>
                <w:szCs w:val="21"/>
              </w:rPr>
              <w:t>省</w:t>
            </w:r>
          </w:p>
        </w:tc>
        <w:tc>
          <w:tcPr>
            <w:tcW w:w="1701" w:type="dxa"/>
            <w:vAlign w:val="center"/>
          </w:tcPr>
          <w:p>
            <w:pPr>
              <w:rPr>
                <w:rFonts w:ascii="宋体"/>
                <w:szCs w:val="21"/>
              </w:rPr>
            </w:pPr>
            <w:r>
              <w:rPr>
                <w:rFonts w:hint="eastAsia" w:ascii="宋体" w:hAnsi="宋体"/>
                <w:szCs w:val="21"/>
              </w:rPr>
              <w:t>企业备案</w:t>
            </w:r>
          </w:p>
        </w:tc>
        <w:tc>
          <w:tcPr>
            <w:tcW w:w="5812" w:type="dxa"/>
            <w:vAlign w:val="center"/>
          </w:tcPr>
          <w:p>
            <w:pPr>
              <w:rPr>
                <w:rFonts w:ascii="宋体"/>
                <w:szCs w:val="21"/>
              </w:rPr>
            </w:pPr>
            <w:r>
              <w:rPr>
                <w:rFonts w:hint="eastAsia" w:ascii="宋体" w:hAnsi="宋体"/>
                <w:szCs w:val="21"/>
              </w:rPr>
              <w:t>查看各市已备案企业信息，但不可以修改。显示企业提交的信息修改申请，并管理是够通过该申请。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企业查询</w:t>
            </w:r>
          </w:p>
        </w:tc>
        <w:tc>
          <w:tcPr>
            <w:tcW w:w="5812" w:type="dxa"/>
            <w:vAlign w:val="center"/>
          </w:tcPr>
          <w:p>
            <w:pPr>
              <w:rPr>
                <w:rFonts w:ascii="宋体"/>
                <w:szCs w:val="21"/>
              </w:rPr>
            </w:pPr>
            <w:r>
              <w:rPr>
                <w:rFonts w:hint="eastAsia" w:ascii="宋体" w:hAnsi="宋体"/>
                <w:szCs w:val="21"/>
              </w:rPr>
              <w:t>按需要对备案企业进行查询。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报表管理</w:t>
            </w:r>
          </w:p>
        </w:tc>
        <w:tc>
          <w:tcPr>
            <w:tcW w:w="5812" w:type="dxa"/>
            <w:vAlign w:val="center"/>
          </w:tcPr>
          <w:p>
            <w:pPr>
              <w:rPr>
                <w:rFonts w:ascii="宋体"/>
                <w:color w:val="FF0000"/>
                <w:szCs w:val="21"/>
              </w:rPr>
            </w:pPr>
            <w:r>
              <w:rPr>
                <w:rFonts w:hint="eastAsia" w:ascii="宋体" w:hAnsi="宋体"/>
                <w:szCs w:val="21"/>
              </w:rPr>
              <w:t>审核企业上报的数据，退回不符合要求的企业数据要求修改并能标注原因，最后汇总上报到部级单位。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数据修改</w:t>
            </w:r>
          </w:p>
        </w:tc>
        <w:tc>
          <w:tcPr>
            <w:tcW w:w="5812" w:type="dxa"/>
            <w:vAlign w:val="center"/>
          </w:tcPr>
          <w:p>
            <w:pPr>
              <w:rPr>
                <w:rFonts w:ascii="宋体"/>
                <w:szCs w:val="21"/>
              </w:rPr>
            </w:pPr>
            <w:r>
              <w:rPr>
                <w:rFonts w:hint="eastAsia" w:ascii="宋体" w:hAnsi="宋体"/>
                <w:szCs w:val="21"/>
              </w:rPr>
              <w:t>修改企业上报数据，修改后的数据另外存储并不修改报送的原始数据。将原数据副本和修改操作记录保存在日志中。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数据删除</w:t>
            </w:r>
          </w:p>
        </w:tc>
        <w:tc>
          <w:tcPr>
            <w:tcW w:w="5812" w:type="dxa"/>
            <w:vAlign w:val="center"/>
          </w:tcPr>
          <w:p>
            <w:pPr>
              <w:rPr>
                <w:rFonts w:ascii="宋体"/>
                <w:szCs w:val="21"/>
              </w:rPr>
            </w:pPr>
            <w:r>
              <w:rPr>
                <w:rFonts w:hint="eastAsia" w:ascii="宋体" w:hAnsi="宋体"/>
                <w:szCs w:val="21"/>
              </w:rPr>
              <w:t>删除历史数据，并将原数据副本和删除操作记录保存在日志中。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数据退回</w:t>
            </w:r>
          </w:p>
        </w:tc>
        <w:tc>
          <w:tcPr>
            <w:tcW w:w="5812" w:type="dxa"/>
            <w:vAlign w:val="center"/>
          </w:tcPr>
          <w:p>
            <w:pPr>
              <w:rPr>
                <w:rFonts w:ascii="宋体"/>
                <w:szCs w:val="21"/>
              </w:rPr>
            </w:pPr>
            <w:r>
              <w:rPr>
                <w:rFonts w:hint="eastAsia" w:ascii="宋体" w:hAnsi="宋体"/>
                <w:szCs w:val="21"/>
              </w:rPr>
              <w:t>退回上报数据，并将原数据副本和退回操作记录保存在日志中。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数据汇总</w:t>
            </w:r>
          </w:p>
        </w:tc>
        <w:tc>
          <w:tcPr>
            <w:tcW w:w="5812" w:type="dxa"/>
            <w:vAlign w:val="center"/>
          </w:tcPr>
          <w:p>
            <w:pPr>
              <w:rPr>
                <w:rFonts w:ascii="宋体"/>
                <w:szCs w:val="21"/>
              </w:rPr>
            </w:pPr>
            <w:r>
              <w:rPr>
                <w:rFonts w:hint="eastAsia" w:ascii="宋体" w:hAnsi="宋体"/>
                <w:szCs w:val="21"/>
              </w:rPr>
              <w:t>查看企业的汇总数据并能根据不同的调查期显示出企业的汇总数据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数据导出</w:t>
            </w:r>
          </w:p>
        </w:tc>
        <w:tc>
          <w:tcPr>
            <w:tcW w:w="5812" w:type="dxa"/>
            <w:vAlign w:val="center"/>
          </w:tcPr>
          <w:p>
            <w:pPr>
              <w:rPr>
                <w:rFonts w:ascii="宋体"/>
                <w:szCs w:val="21"/>
              </w:rPr>
            </w:pPr>
            <w:r>
              <w:rPr>
                <w:rFonts w:hint="eastAsia" w:ascii="宋体"/>
                <w:szCs w:val="21"/>
              </w:rPr>
              <w:t>导出按条件查询后得到数据的汇总表。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数据查询</w:t>
            </w:r>
          </w:p>
        </w:tc>
        <w:tc>
          <w:tcPr>
            <w:tcW w:w="5812" w:type="dxa"/>
            <w:vAlign w:val="center"/>
          </w:tcPr>
          <w:p>
            <w:pPr>
              <w:rPr>
                <w:rFonts w:ascii="宋体"/>
                <w:szCs w:val="21"/>
              </w:rPr>
            </w:pPr>
            <w:r>
              <w:rPr>
                <w:rFonts w:hint="eastAsia" w:ascii="宋体" w:hAnsi="宋体"/>
                <w:szCs w:val="21"/>
              </w:rPr>
              <w:t>对全省已创建用户进行条件查询，查询条件包括：单位名称、登陆账号、用户类型、所属地市、所属市县、所处区域、数据状态、单位性质、所属行业、起始日期、结束日期、统计月份、统计季度。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多维分析</w:t>
            </w:r>
          </w:p>
        </w:tc>
        <w:tc>
          <w:tcPr>
            <w:tcW w:w="5812" w:type="dxa"/>
            <w:vAlign w:val="center"/>
          </w:tcPr>
          <w:p>
            <w:pPr>
              <w:rPr>
                <w:rFonts w:ascii="宋体"/>
                <w:szCs w:val="21"/>
              </w:rPr>
            </w:pPr>
            <w:r>
              <w:rPr>
                <w:rFonts w:hint="eastAsia"/>
              </w:rPr>
              <w:t>用多维方式分析全省企业岗位变动情况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图表分析</w:t>
            </w:r>
          </w:p>
        </w:tc>
        <w:tc>
          <w:tcPr>
            <w:tcW w:w="5812" w:type="dxa"/>
            <w:vAlign w:val="center"/>
          </w:tcPr>
          <w:p>
            <w:r>
              <w:rPr>
                <w:rFonts w:hint="eastAsia"/>
              </w:rPr>
              <w:t>用图表方式分析全省企业岗位变动情况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发布通知</w:t>
            </w:r>
          </w:p>
        </w:tc>
        <w:tc>
          <w:tcPr>
            <w:tcW w:w="5812" w:type="dxa"/>
            <w:vAlign w:val="center"/>
          </w:tcPr>
          <w:p>
            <w:pPr>
              <w:rPr>
                <w:rFonts w:ascii="宋体"/>
                <w:szCs w:val="21"/>
              </w:rPr>
            </w:pPr>
            <w:r>
              <w:rPr>
                <w:rFonts w:hint="eastAsia" w:ascii="宋体" w:hAnsi="宋体"/>
                <w:szCs w:val="21"/>
              </w:rPr>
              <w:t>发布、删除通知信息，并能查看当前用户发布的所有通知。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系统管理</w:t>
            </w:r>
          </w:p>
        </w:tc>
        <w:tc>
          <w:tcPr>
            <w:tcW w:w="5812" w:type="dxa"/>
            <w:vAlign w:val="center"/>
          </w:tcPr>
          <w:p>
            <w:pPr>
              <w:rPr>
                <w:rFonts w:ascii="宋体"/>
                <w:szCs w:val="21"/>
              </w:rPr>
            </w:pPr>
            <w:r>
              <w:rPr>
                <w:rFonts w:hint="eastAsia" w:ascii="宋体" w:hAnsi="宋体"/>
                <w:szCs w:val="21"/>
              </w:rPr>
              <w:t>新增或修改调查期、管理用户、监控系统运行情况</w:t>
            </w:r>
          </w:p>
        </w:tc>
      </w:tr>
    </w:tbl>
    <w:p>
      <w:pPr>
        <w:pStyle w:val="15"/>
        <w:ind w:left="480" w:firstLine="0" w:firstLineChars="0"/>
      </w:pPr>
    </w:p>
    <w:p>
      <w:pPr>
        <w:pStyle w:val="3"/>
      </w:pPr>
      <w:bookmarkStart w:id="4" w:name="_Toc447787881"/>
      <w:r>
        <w:rPr>
          <w:rFonts w:hint="eastAsia"/>
        </w:rPr>
        <w:t>4.</w:t>
      </w:r>
      <w:r>
        <w:t>限制条件</w:t>
      </w:r>
      <w:bookmarkEnd w:id="4"/>
    </w:p>
    <w:p>
      <w:pPr>
        <w:ind w:firstLine="420"/>
      </w:pPr>
      <w:r>
        <w:t>本计划受计划变更和计划实际的执行情况影响：开发人员上交产品的时间变化，测试的时间安排会发生变化；需求变更，测试的内容会发生变化。</w:t>
      </w:r>
    </w:p>
    <w:p/>
    <w:p>
      <w:pPr>
        <w:pStyle w:val="3"/>
      </w:pPr>
      <w:bookmarkStart w:id="5" w:name="_Toc447787882"/>
      <w:r>
        <w:rPr>
          <w:rFonts w:hint="eastAsia"/>
        </w:rPr>
        <w:t>5.</w:t>
      </w:r>
      <w:r>
        <w:t>测试范围</w:t>
      </w:r>
      <w:bookmarkEnd w:id="5"/>
    </w:p>
    <w:p>
      <w:pPr>
        <w:ind w:firstLine="420"/>
      </w:pPr>
      <w:r>
        <w:t>参考先前撰写的《</w:t>
      </w:r>
      <w:r>
        <w:rPr>
          <w:rFonts w:hint="eastAsia" w:asciiTheme="minorEastAsia" w:hAnsiTheme="minorEastAsia" w:eastAsiaTheme="minorEastAsia"/>
        </w:rPr>
        <w:t>山东省人力资源市场数据采集系统概要设计说明书</w:t>
      </w:r>
      <w:r>
        <w:t>》，确定以下内容需要进行测试：</w:t>
      </w:r>
    </w:p>
    <w:p>
      <w:pPr>
        <w:pStyle w:val="15"/>
        <w:ind w:left="480" w:firstLine="0" w:firstLineChars="0"/>
      </w:pPr>
    </w:p>
    <w:p>
      <w:pPr>
        <w:pStyle w:val="15"/>
        <w:numPr>
          <w:ilvl w:val="0"/>
          <w:numId w:val="1"/>
        </w:numPr>
        <w:ind w:firstLineChars="0"/>
      </w:pPr>
      <w:r>
        <w:rPr>
          <w:rFonts w:hint="eastAsia"/>
        </w:rPr>
        <w:t>数据的增删改查以及退回模块</w:t>
      </w:r>
      <w:r>
        <w:t>、</w:t>
      </w:r>
    </w:p>
    <w:p>
      <w:pPr>
        <w:pStyle w:val="15"/>
        <w:numPr>
          <w:ilvl w:val="0"/>
          <w:numId w:val="1"/>
        </w:numPr>
        <w:ind w:firstLineChars="0"/>
      </w:pPr>
      <w:r>
        <w:rPr>
          <w:rFonts w:hint="eastAsia"/>
        </w:rPr>
        <w:t>企业信息管理模块</w:t>
      </w:r>
    </w:p>
    <w:p>
      <w:pPr>
        <w:pStyle w:val="15"/>
        <w:numPr>
          <w:ilvl w:val="0"/>
          <w:numId w:val="1"/>
        </w:numPr>
        <w:ind w:firstLineChars="0"/>
      </w:pPr>
      <w:r>
        <w:rPr>
          <w:rFonts w:hint="eastAsia"/>
        </w:rPr>
        <w:t>报表管理模块</w:t>
      </w:r>
    </w:p>
    <w:p>
      <w:pPr>
        <w:pStyle w:val="15"/>
        <w:numPr>
          <w:ilvl w:val="0"/>
          <w:numId w:val="1"/>
        </w:numPr>
        <w:ind w:firstLineChars="0"/>
      </w:pPr>
      <w:r>
        <w:t>数据汇总模块</w:t>
      </w:r>
    </w:p>
    <w:p>
      <w:pPr>
        <w:pStyle w:val="15"/>
        <w:numPr>
          <w:ilvl w:val="0"/>
          <w:numId w:val="1"/>
        </w:numPr>
        <w:ind w:firstLineChars="0"/>
      </w:pPr>
      <w:r>
        <w:t>多维分析模块</w:t>
      </w:r>
    </w:p>
    <w:p>
      <w:pPr>
        <w:pStyle w:val="15"/>
        <w:numPr>
          <w:ilvl w:val="0"/>
          <w:numId w:val="1"/>
        </w:numPr>
        <w:ind w:firstLineChars="0"/>
      </w:pPr>
      <w:r>
        <w:rPr>
          <w:rFonts w:hint="eastAsia"/>
        </w:rPr>
        <w:t>图表分析模块</w:t>
      </w:r>
    </w:p>
    <w:p>
      <w:pPr>
        <w:pStyle w:val="15"/>
        <w:numPr>
          <w:ilvl w:val="0"/>
          <w:numId w:val="1"/>
        </w:numPr>
        <w:ind w:firstLineChars="0"/>
      </w:pPr>
      <w:r>
        <w:rPr>
          <w:rFonts w:hint="eastAsia"/>
        </w:rPr>
        <w:t>系统管理模块</w:t>
      </w:r>
    </w:p>
    <w:p>
      <w:pPr>
        <w:pStyle w:val="15"/>
        <w:numPr>
          <w:ilvl w:val="0"/>
          <w:numId w:val="1"/>
        </w:numPr>
        <w:ind w:firstLineChars="0"/>
      </w:pPr>
      <w:r>
        <w:t>发布通知模块</w:t>
      </w:r>
    </w:p>
    <w:p>
      <w:pPr>
        <w:ind w:left="480"/>
      </w:pPr>
    </w:p>
    <w:p>
      <w:pPr>
        <w:pStyle w:val="3"/>
      </w:pPr>
      <w:bookmarkStart w:id="6" w:name="_Toc447787883"/>
      <w:r>
        <w:rPr>
          <w:rFonts w:hint="eastAsia"/>
        </w:rPr>
        <w:t>6.</w:t>
      </w:r>
      <w:r>
        <w:t>参考文档</w:t>
      </w:r>
      <w:bookmarkEnd w:id="6"/>
    </w:p>
    <w:tbl>
      <w:tblPr>
        <w:tblStyle w:val="12"/>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59"/>
        <w:gridCol w:w="2977"/>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EBEBE" w:themeFill="background1" w:themeFillShade="BF"/>
          </w:tcPr>
          <w:p>
            <w:pPr>
              <w:jc w:val="center"/>
              <w:rPr>
                <w:rFonts w:ascii="微软雅黑" w:hAnsi="微软雅黑" w:eastAsia="微软雅黑"/>
                <w:szCs w:val="21"/>
              </w:rPr>
            </w:pPr>
            <w:r>
              <w:rPr>
                <w:rFonts w:hint="eastAsia" w:ascii="微软雅黑" w:hAnsi="微软雅黑" w:eastAsia="微软雅黑"/>
                <w:szCs w:val="21"/>
              </w:rPr>
              <w:t>文档名称</w:t>
            </w:r>
          </w:p>
        </w:tc>
        <w:tc>
          <w:tcPr>
            <w:tcW w:w="1559" w:type="dxa"/>
            <w:shd w:val="clear" w:color="auto" w:fill="BEBEBE" w:themeFill="background1" w:themeFillShade="BF"/>
          </w:tcPr>
          <w:p>
            <w:pPr>
              <w:jc w:val="center"/>
              <w:rPr>
                <w:rFonts w:ascii="微软雅黑" w:hAnsi="微软雅黑" w:eastAsia="微软雅黑"/>
                <w:szCs w:val="21"/>
              </w:rPr>
            </w:pPr>
            <w:r>
              <w:rPr>
                <w:rFonts w:hint="eastAsia" w:ascii="微软雅黑" w:hAnsi="微软雅黑" w:eastAsia="微软雅黑"/>
                <w:szCs w:val="21"/>
              </w:rPr>
              <w:t>版本号</w:t>
            </w:r>
          </w:p>
        </w:tc>
        <w:tc>
          <w:tcPr>
            <w:tcW w:w="2977" w:type="dxa"/>
            <w:shd w:val="clear" w:color="auto" w:fill="BEBEBE" w:themeFill="background1" w:themeFillShade="BF"/>
          </w:tcPr>
          <w:p>
            <w:pPr>
              <w:jc w:val="center"/>
              <w:rPr>
                <w:rFonts w:ascii="微软雅黑" w:hAnsi="微软雅黑" w:eastAsia="微软雅黑"/>
                <w:szCs w:val="21"/>
              </w:rPr>
            </w:pPr>
            <w:r>
              <w:rPr>
                <w:rFonts w:hint="eastAsia" w:ascii="微软雅黑" w:hAnsi="微软雅黑" w:eastAsia="微软雅黑"/>
                <w:szCs w:val="21"/>
              </w:rPr>
              <w:t>作者</w:t>
            </w:r>
          </w:p>
        </w:tc>
        <w:tc>
          <w:tcPr>
            <w:tcW w:w="2268" w:type="dxa"/>
            <w:shd w:val="clear" w:color="auto" w:fill="BEBEBE" w:themeFill="background1" w:themeFillShade="BF"/>
          </w:tcPr>
          <w:p>
            <w:pPr>
              <w:jc w:val="center"/>
              <w:rPr>
                <w:rFonts w:ascii="微软雅黑" w:hAnsi="微软雅黑" w:eastAsia="微软雅黑"/>
                <w:szCs w:val="21"/>
              </w:rPr>
            </w:pPr>
            <w:r>
              <w:rPr>
                <w:rFonts w:hint="eastAsia" w:ascii="微软雅黑" w:hAnsi="微软雅黑" w:eastAsia="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微软雅黑" w:hAnsi="微软雅黑" w:eastAsia="微软雅黑"/>
                <w:szCs w:val="21"/>
              </w:rPr>
            </w:pPr>
            <w:r>
              <w:rPr>
                <w:rFonts w:hint="eastAsia" w:ascii="微软雅黑" w:hAnsi="微软雅黑" w:eastAsia="微软雅黑"/>
                <w:szCs w:val="21"/>
              </w:rPr>
              <w:t>系统需求规格说明书</w:t>
            </w:r>
          </w:p>
        </w:tc>
        <w:tc>
          <w:tcPr>
            <w:tcW w:w="1559" w:type="dxa"/>
          </w:tcPr>
          <w:p>
            <w:pPr>
              <w:jc w:val="center"/>
              <w:rPr>
                <w:rFonts w:hint="eastAsia" w:ascii="微软雅黑" w:hAnsi="微软雅黑" w:eastAsia="微软雅黑"/>
                <w:szCs w:val="21"/>
                <w:lang w:eastAsia="zh-CN"/>
              </w:rPr>
            </w:pPr>
            <w:r>
              <w:rPr>
                <w:rFonts w:hint="eastAsia" w:ascii="微软雅黑" w:hAnsi="微软雅黑" w:eastAsia="微软雅黑"/>
                <w:szCs w:val="21"/>
                <w:lang w:val="en-US" w:eastAsia="zh-CN"/>
              </w:rPr>
              <w:t>1.0</w:t>
            </w:r>
          </w:p>
        </w:tc>
        <w:tc>
          <w:tcPr>
            <w:tcW w:w="2977" w:type="dxa"/>
          </w:tcPr>
          <w:p>
            <w:pPr>
              <w:jc w:val="center"/>
              <w:rPr>
                <w:rFonts w:hint="eastAsia" w:ascii="微软雅黑" w:hAnsi="微软雅黑" w:eastAsia="微软雅黑"/>
                <w:szCs w:val="21"/>
                <w:lang w:eastAsia="zh-CN"/>
              </w:rPr>
            </w:pPr>
            <w:r>
              <w:rPr>
                <w:rFonts w:hint="eastAsia" w:ascii="宋体" w:hAnsi="宋体"/>
                <w:b w:val="0"/>
                <w:bCs/>
                <w:lang w:val="en-US" w:eastAsia="zh-CN"/>
              </w:rPr>
              <w:t>赵蔚成</w:t>
            </w:r>
          </w:p>
        </w:tc>
        <w:tc>
          <w:tcPr>
            <w:tcW w:w="2268"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微软雅黑" w:hAnsi="微软雅黑" w:eastAsia="微软雅黑"/>
                <w:szCs w:val="21"/>
              </w:rPr>
            </w:pPr>
            <w:r>
              <w:rPr>
                <w:rFonts w:hint="eastAsia" w:ascii="微软雅黑" w:hAnsi="微软雅黑" w:eastAsia="微软雅黑"/>
                <w:szCs w:val="21"/>
              </w:rPr>
              <w:t>系统概要设计说明书</w:t>
            </w:r>
          </w:p>
        </w:tc>
        <w:tc>
          <w:tcPr>
            <w:tcW w:w="1559" w:type="dxa"/>
          </w:tcPr>
          <w:p>
            <w:pPr>
              <w:jc w:val="center"/>
              <w:rPr>
                <w:rFonts w:hint="eastAsia" w:ascii="微软雅黑" w:hAnsi="微软雅黑" w:eastAsia="微软雅黑"/>
                <w:szCs w:val="21"/>
                <w:lang w:eastAsia="zh-CN"/>
              </w:rPr>
            </w:pPr>
            <w:r>
              <w:rPr>
                <w:rFonts w:hint="eastAsia" w:ascii="微软雅黑" w:hAnsi="微软雅黑" w:eastAsia="微软雅黑"/>
                <w:szCs w:val="21"/>
                <w:lang w:val="en-US" w:eastAsia="zh-CN"/>
              </w:rPr>
              <w:t>2.0</w:t>
            </w:r>
          </w:p>
        </w:tc>
        <w:tc>
          <w:tcPr>
            <w:tcW w:w="2977" w:type="dxa"/>
          </w:tcPr>
          <w:p>
            <w:pPr>
              <w:jc w:val="center"/>
              <w:rPr>
                <w:rFonts w:ascii="微软雅黑" w:hAnsi="微软雅黑" w:eastAsia="微软雅黑"/>
                <w:szCs w:val="21"/>
              </w:rPr>
            </w:pPr>
            <w:r>
              <w:rPr>
                <w:rFonts w:hint="eastAsia" w:asciiTheme="majorEastAsia" w:hAnsiTheme="majorEastAsia" w:eastAsiaTheme="majorEastAsia" w:cstheme="majorEastAsia"/>
                <w:sz w:val="24"/>
                <w:szCs w:val="24"/>
                <w:vertAlign w:val="baseline"/>
                <w:lang w:val="en-US" w:eastAsia="zh-CN"/>
              </w:rPr>
              <w:t>裴明哲</w:t>
            </w:r>
          </w:p>
        </w:tc>
        <w:tc>
          <w:tcPr>
            <w:tcW w:w="2268" w:type="dxa"/>
          </w:tcPr>
          <w:p>
            <w:pPr>
              <w:jc w:val="center"/>
              <w:rPr>
                <w:rFonts w:ascii="微软雅黑" w:hAnsi="微软雅黑" w:eastAsia="微软雅黑"/>
                <w:szCs w:val="21"/>
              </w:rPr>
            </w:pPr>
          </w:p>
        </w:tc>
      </w:tr>
    </w:tbl>
    <w:p>
      <w:pPr>
        <w:pStyle w:val="15"/>
        <w:ind w:left="480" w:firstLine="0" w:firstLineChars="0"/>
      </w:pPr>
    </w:p>
    <w:p>
      <w:pPr>
        <w:pStyle w:val="15"/>
        <w:ind w:left="480" w:firstLine="0" w:firstLineChars="0"/>
      </w:pPr>
    </w:p>
    <w:p>
      <w:pPr>
        <w:pStyle w:val="15"/>
        <w:ind w:left="480" w:firstLine="0" w:firstLineChars="0"/>
      </w:pPr>
    </w:p>
    <w:p>
      <w:pPr>
        <w:pStyle w:val="2"/>
      </w:pPr>
      <w:bookmarkStart w:id="7" w:name="_Toc447787884"/>
      <w:r>
        <w:t>二、测试要求</w:t>
      </w:r>
      <w:bookmarkEnd w:id="7"/>
    </w:p>
    <w:p>
      <w:pPr>
        <w:pStyle w:val="15"/>
        <w:ind w:left="480" w:firstLine="0" w:firstLineChars="0"/>
      </w:pPr>
    </w:p>
    <w:p>
      <w:pPr>
        <w:pStyle w:val="3"/>
      </w:pPr>
      <w:bookmarkStart w:id="8" w:name="_Toc447787885"/>
      <w:r>
        <w:t>1.测试目标</w:t>
      </w:r>
      <w:bookmarkEnd w:id="8"/>
    </w:p>
    <w:p>
      <w:r>
        <w:tab/>
      </w:r>
      <w:r>
        <w:t>a</w:t>
      </w:r>
      <w:r>
        <w:rPr>
          <w:rFonts w:hint="eastAsia"/>
        </w:rPr>
        <w:t>．</w:t>
      </w:r>
      <w:r>
        <w:t>开发的系统是否满足预期设计的目标，功能是否完备</w:t>
      </w:r>
    </w:p>
    <w:p>
      <w:r>
        <w:tab/>
      </w:r>
      <w:r>
        <w:t>b</w:t>
      </w:r>
      <w:r>
        <w:rPr>
          <w:rFonts w:hint="eastAsia"/>
        </w:rPr>
        <w:t>．</w:t>
      </w:r>
      <w:r>
        <w:t>系统性能是否满足先前设计的标准</w:t>
      </w:r>
    </w:p>
    <w:p>
      <w:r>
        <w:tab/>
      </w:r>
      <w:r>
        <w:t>c</w:t>
      </w:r>
      <w:r>
        <w:rPr>
          <w:rFonts w:hint="eastAsia"/>
        </w:rPr>
        <w:t>．</w:t>
      </w:r>
      <w:r>
        <w:t>是否存在开发出来的功能与先前设计的功能不一致的情况</w:t>
      </w:r>
    </w:p>
    <w:p>
      <w:r>
        <w:tab/>
      </w:r>
      <w:r>
        <w:t>d</w:t>
      </w:r>
      <w:r>
        <w:rPr>
          <w:rFonts w:hint="eastAsia"/>
        </w:rPr>
        <w:t>．</w:t>
      </w:r>
      <w:r>
        <w:t>是否有模块不能正常运行，存在多少bug</w:t>
      </w:r>
    </w:p>
    <w:p>
      <w:pPr>
        <w:pStyle w:val="3"/>
      </w:pPr>
      <w:bookmarkStart w:id="9" w:name="_Toc447787886"/>
      <w:r>
        <w:t>2.预期测试进度</w:t>
      </w:r>
      <w:bookmarkEnd w:id="9"/>
    </w:p>
    <w:p>
      <w:pPr>
        <w:rPr>
          <w:shd w:val="pct10" w:color="auto" w:fill="FFFFFF"/>
        </w:rPr>
      </w:pPr>
      <w:r>
        <w:tab/>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shd w:val="clear" w:color="auto" w:fill="BEBEBE" w:themeFill="background1" w:themeFillShade="BF"/>
          </w:tcPr>
          <w:p>
            <w:pPr>
              <w:jc w:val="center"/>
              <w:rPr>
                <w:rFonts w:ascii="微软雅黑" w:hAnsi="微软雅黑" w:eastAsia="微软雅黑"/>
              </w:rPr>
            </w:pPr>
            <w:r>
              <w:rPr>
                <w:rFonts w:hint="eastAsia" w:ascii="微软雅黑" w:hAnsi="微软雅黑" w:eastAsia="微软雅黑"/>
              </w:rPr>
              <w:t>测试活动</w:t>
            </w:r>
          </w:p>
        </w:tc>
        <w:tc>
          <w:tcPr>
            <w:tcW w:w="2074" w:type="dxa"/>
            <w:shd w:val="clear" w:color="auto" w:fill="BEBEBE" w:themeFill="background1" w:themeFillShade="BF"/>
          </w:tcPr>
          <w:p>
            <w:pPr>
              <w:jc w:val="center"/>
              <w:rPr>
                <w:rFonts w:ascii="微软雅黑" w:hAnsi="微软雅黑" w:eastAsia="微软雅黑"/>
              </w:rPr>
            </w:pPr>
            <w:r>
              <w:rPr>
                <w:rFonts w:hint="eastAsia" w:ascii="微软雅黑" w:hAnsi="微软雅黑" w:eastAsia="微软雅黑"/>
              </w:rPr>
              <w:t>计划开始日期</w:t>
            </w:r>
          </w:p>
        </w:tc>
        <w:tc>
          <w:tcPr>
            <w:tcW w:w="2074" w:type="dxa"/>
            <w:shd w:val="clear" w:color="auto" w:fill="BEBEBE" w:themeFill="background1" w:themeFillShade="BF"/>
          </w:tcPr>
          <w:p>
            <w:pPr>
              <w:jc w:val="center"/>
              <w:rPr>
                <w:rFonts w:ascii="微软雅黑" w:hAnsi="微软雅黑" w:eastAsia="微软雅黑"/>
              </w:rPr>
            </w:pPr>
            <w:r>
              <w:rPr>
                <w:rFonts w:hint="eastAsia" w:ascii="微软雅黑" w:hAnsi="微软雅黑" w:eastAsia="微软雅黑"/>
              </w:rPr>
              <w:t>实际开始日期</w:t>
            </w:r>
          </w:p>
        </w:tc>
        <w:tc>
          <w:tcPr>
            <w:tcW w:w="2074" w:type="dxa"/>
            <w:shd w:val="clear" w:color="auto" w:fill="BEBEBE" w:themeFill="background1" w:themeFillShade="BF"/>
          </w:tcPr>
          <w:p>
            <w:pPr>
              <w:jc w:val="center"/>
              <w:rPr>
                <w:rFonts w:ascii="微软雅黑" w:hAnsi="微软雅黑" w:eastAsia="微软雅黑"/>
              </w:rPr>
            </w:pPr>
            <w:r>
              <w:rPr>
                <w:rFonts w:hint="eastAsia" w:ascii="微软雅黑" w:hAnsi="微软雅黑" w:eastAsia="微软雅黑"/>
              </w:rPr>
              <w:t>计划结束日期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微软雅黑" w:hAnsi="微软雅黑" w:eastAsia="微软雅黑"/>
              </w:rPr>
            </w:pPr>
            <w:r>
              <w:rPr>
                <w:rFonts w:hint="eastAsia" w:ascii="微软雅黑" w:hAnsi="微软雅黑" w:eastAsia="微软雅黑"/>
              </w:rPr>
              <w:t>制定测试计划</w:t>
            </w:r>
          </w:p>
        </w:tc>
        <w:tc>
          <w:tcPr>
            <w:tcW w:w="2074" w:type="dxa"/>
          </w:tcPr>
          <w:p>
            <w:pPr>
              <w:jc w:val="center"/>
              <w:rPr>
                <w:rFonts w:ascii="微软雅黑" w:hAnsi="微软雅黑" w:eastAsia="微软雅黑"/>
              </w:rPr>
            </w:pPr>
            <w:r>
              <w:rPr>
                <w:rFonts w:hint="eastAsia" w:ascii="微软雅黑" w:hAnsi="微软雅黑" w:eastAsia="微软雅黑"/>
              </w:rPr>
              <w:t>2016-</w:t>
            </w:r>
            <w:r>
              <w:rPr>
                <w:rFonts w:ascii="微软雅黑" w:hAnsi="微软雅黑" w:eastAsia="微软雅黑"/>
              </w:rPr>
              <w:t>0</w:t>
            </w:r>
            <w:r>
              <w:rPr>
                <w:rFonts w:hint="eastAsia" w:ascii="微软雅黑" w:hAnsi="微软雅黑" w:eastAsia="微软雅黑"/>
                <w:lang w:val="en-US" w:eastAsia="zh-CN"/>
              </w:rPr>
              <w:t>5</w:t>
            </w:r>
            <w:r>
              <w:rPr>
                <w:rFonts w:hint="eastAsia" w:ascii="微软雅黑" w:hAnsi="微软雅黑" w:eastAsia="微软雅黑"/>
              </w:rPr>
              <w:t>-</w:t>
            </w:r>
            <w:r>
              <w:rPr>
                <w:rFonts w:ascii="微软雅黑" w:hAnsi="微软雅黑" w:eastAsia="微软雅黑"/>
              </w:rPr>
              <w:t>17</w:t>
            </w:r>
          </w:p>
        </w:tc>
        <w:tc>
          <w:tcPr>
            <w:tcW w:w="2074" w:type="dxa"/>
          </w:tcPr>
          <w:p>
            <w:pPr>
              <w:jc w:val="center"/>
              <w:rPr>
                <w:rFonts w:ascii="微软雅黑" w:hAnsi="微软雅黑" w:eastAsia="微软雅黑"/>
              </w:rPr>
            </w:pPr>
            <w:r>
              <w:rPr>
                <w:rFonts w:hint="eastAsia" w:ascii="微软雅黑" w:hAnsi="微软雅黑" w:eastAsia="微软雅黑"/>
              </w:rPr>
              <w:t>2016-</w:t>
            </w:r>
            <w:r>
              <w:rPr>
                <w:rFonts w:ascii="微软雅黑" w:hAnsi="微软雅黑" w:eastAsia="微软雅黑"/>
              </w:rPr>
              <w:t>0</w:t>
            </w:r>
            <w:r>
              <w:rPr>
                <w:rFonts w:hint="eastAsia" w:ascii="微软雅黑" w:hAnsi="微软雅黑" w:eastAsia="微软雅黑"/>
                <w:lang w:val="en-US" w:eastAsia="zh-CN"/>
              </w:rPr>
              <w:t>5</w:t>
            </w:r>
            <w:r>
              <w:rPr>
                <w:rFonts w:ascii="微软雅黑" w:hAnsi="微软雅黑" w:eastAsia="微软雅黑"/>
              </w:rPr>
              <w:t>-17</w:t>
            </w:r>
          </w:p>
        </w:tc>
        <w:tc>
          <w:tcPr>
            <w:tcW w:w="2074" w:type="dxa"/>
          </w:tcPr>
          <w:p>
            <w:pPr>
              <w:jc w:val="center"/>
              <w:rPr>
                <w:rFonts w:ascii="微软雅黑" w:hAnsi="微软雅黑" w:eastAsia="微软雅黑"/>
              </w:rPr>
            </w:pPr>
            <w:r>
              <w:rPr>
                <w:rFonts w:hint="eastAsia" w:ascii="微软雅黑" w:hAnsi="微软雅黑" w:eastAsia="微软雅黑"/>
              </w:rPr>
              <w:t>2016-0</w:t>
            </w:r>
            <w:r>
              <w:rPr>
                <w:rFonts w:hint="eastAsia" w:ascii="微软雅黑" w:hAnsi="微软雅黑" w:eastAsia="微软雅黑"/>
                <w:lang w:val="en-US" w:eastAsia="zh-CN"/>
              </w:rPr>
              <w:t>5</w:t>
            </w:r>
            <w:r>
              <w:rPr>
                <w:rFonts w:hint="eastAsia" w:ascii="微软雅黑" w:hAnsi="微软雅黑" w:eastAsia="微软雅黑"/>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微软雅黑" w:hAnsi="微软雅黑" w:eastAsia="微软雅黑"/>
              </w:rPr>
            </w:pPr>
            <w:r>
              <w:rPr>
                <w:rFonts w:hint="eastAsia" w:ascii="微软雅黑" w:hAnsi="微软雅黑" w:eastAsia="微软雅黑"/>
              </w:rPr>
              <w:t>完善测试计划</w:t>
            </w:r>
          </w:p>
        </w:tc>
        <w:tc>
          <w:tcPr>
            <w:tcW w:w="2074" w:type="dxa"/>
          </w:tcPr>
          <w:p>
            <w:pPr>
              <w:jc w:val="center"/>
              <w:rPr>
                <w:rFonts w:ascii="微软雅黑" w:hAnsi="微软雅黑" w:eastAsia="微软雅黑"/>
              </w:rPr>
            </w:pPr>
            <w:r>
              <w:rPr>
                <w:rFonts w:hint="eastAsia" w:ascii="微软雅黑" w:hAnsi="微软雅黑" w:eastAsia="微软雅黑"/>
              </w:rPr>
              <w:t>2016-0</w:t>
            </w:r>
            <w:r>
              <w:rPr>
                <w:rFonts w:hint="eastAsia" w:ascii="微软雅黑" w:hAnsi="微软雅黑" w:eastAsia="微软雅黑"/>
                <w:lang w:val="en-US" w:eastAsia="zh-CN"/>
              </w:rPr>
              <w:t>5</w:t>
            </w:r>
            <w:r>
              <w:rPr>
                <w:rFonts w:hint="eastAsia" w:ascii="微软雅黑" w:hAnsi="微软雅黑" w:eastAsia="微软雅黑"/>
              </w:rPr>
              <w:t>-</w:t>
            </w:r>
            <w:r>
              <w:rPr>
                <w:rFonts w:ascii="微软雅黑" w:hAnsi="微软雅黑" w:eastAsia="微软雅黑"/>
              </w:rPr>
              <w:t>20</w:t>
            </w:r>
          </w:p>
        </w:tc>
        <w:tc>
          <w:tcPr>
            <w:tcW w:w="2074" w:type="dxa"/>
          </w:tcPr>
          <w:p>
            <w:pPr>
              <w:jc w:val="center"/>
              <w:rPr>
                <w:rFonts w:ascii="微软雅黑" w:hAnsi="微软雅黑" w:eastAsia="微软雅黑"/>
              </w:rPr>
            </w:pPr>
            <w:r>
              <w:rPr>
                <w:rFonts w:hint="eastAsia" w:ascii="微软雅黑" w:hAnsi="微软雅黑" w:eastAsia="微软雅黑"/>
              </w:rPr>
              <w:t>2016-</w:t>
            </w:r>
            <w:r>
              <w:rPr>
                <w:rFonts w:ascii="微软雅黑" w:hAnsi="微软雅黑" w:eastAsia="微软雅黑"/>
              </w:rPr>
              <w:t>0</w:t>
            </w:r>
            <w:r>
              <w:rPr>
                <w:rFonts w:hint="eastAsia" w:ascii="微软雅黑" w:hAnsi="微软雅黑" w:eastAsia="微软雅黑"/>
                <w:lang w:val="en-US" w:eastAsia="zh-CN"/>
              </w:rPr>
              <w:t>5</w:t>
            </w:r>
            <w:r>
              <w:rPr>
                <w:rFonts w:ascii="微软雅黑" w:hAnsi="微软雅黑" w:eastAsia="微软雅黑"/>
              </w:rPr>
              <w:t>-20</w:t>
            </w:r>
          </w:p>
        </w:tc>
        <w:tc>
          <w:tcPr>
            <w:tcW w:w="2074" w:type="dxa"/>
          </w:tcPr>
          <w:p>
            <w:pPr>
              <w:jc w:val="center"/>
              <w:rPr>
                <w:rFonts w:ascii="微软雅黑" w:hAnsi="微软雅黑" w:eastAsia="微软雅黑"/>
              </w:rPr>
            </w:pPr>
            <w:r>
              <w:rPr>
                <w:rFonts w:hint="eastAsia" w:ascii="微软雅黑" w:hAnsi="微软雅黑" w:eastAsia="微软雅黑"/>
              </w:rPr>
              <w:t>2016</w:t>
            </w:r>
            <w:r>
              <w:rPr>
                <w:rFonts w:ascii="微软雅黑" w:hAnsi="微软雅黑" w:eastAsia="微软雅黑"/>
              </w:rPr>
              <w:t>-0</w:t>
            </w:r>
            <w:r>
              <w:rPr>
                <w:rFonts w:hint="eastAsia" w:ascii="微软雅黑" w:hAnsi="微软雅黑" w:eastAsia="微软雅黑"/>
                <w:lang w:val="en-US" w:eastAsia="zh-CN"/>
              </w:rPr>
              <w:t>5</w:t>
            </w:r>
            <w:r>
              <w:rPr>
                <w:rFonts w:ascii="微软雅黑" w:hAnsi="微软雅黑" w:eastAsia="微软雅黑"/>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微软雅黑" w:hAnsi="微软雅黑" w:eastAsia="微软雅黑"/>
              </w:rPr>
            </w:pPr>
            <w:r>
              <w:rPr>
                <w:rFonts w:hint="eastAsia" w:ascii="微软雅黑" w:hAnsi="微软雅黑" w:eastAsia="微软雅黑"/>
              </w:rPr>
              <w:t>完成测试用例</w:t>
            </w:r>
          </w:p>
        </w:tc>
        <w:tc>
          <w:tcPr>
            <w:tcW w:w="2074" w:type="dxa"/>
          </w:tcPr>
          <w:p>
            <w:pPr>
              <w:rPr>
                <w:rFonts w:ascii="微软雅黑" w:hAnsi="微软雅黑" w:eastAsia="微软雅黑"/>
              </w:rPr>
            </w:pPr>
            <w:r>
              <w:rPr>
                <w:rFonts w:hint="eastAsia" w:ascii="微软雅黑" w:hAnsi="微软雅黑" w:eastAsia="微软雅黑"/>
              </w:rPr>
              <w:t xml:space="preserve">  2016</w:t>
            </w:r>
            <w:r>
              <w:rPr>
                <w:rFonts w:ascii="微软雅黑" w:hAnsi="微软雅黑" w:eastAsia="微软雅黑"/>
              </w:rPr>
              <w:t>-0</w:t>
            </w:r>
            <w:r>
              <w:rPr>
                <w:rFonts w:hint="eastAsia" w:ascii="微软雅黑" w:hAnsi="微软雅黑" w:eastAsia="微软雅黑"/>
                <w:lang w:val="en-US" w:eastAsia="zh-CN"/>
              </w:rPr>
              <w:t>5</w:t>
            </w:r>
            <w:r>
              <w:rPr>
                <w:rFonts w:ascii="微软雅黑" w:hAnsi="微软雅黑" w:eastAsia="微软雅黑"/>
              </w:rPr>
              <w:t>-24</w:t>
            </w:r>
          </w:p>
        </w:tc>
        <w:tc>
          <w:tcPr>
            <w:tcW w:w="2074" w:type="dxa"/>
          </w:tcPr>
          <w:p>
            <w:pPr>
              <w:jc w:val="center"/>
              <w:rPr>
                <w:rFonts w:ascii="微软雅黑" w:hAnsi="微软雅黑" w:eastAsia="微软雅黑"/>
              </w:rPr>
            </w:pPr>
            <w:r>
              <w:rPr>
                <w:rFonts w:hint="eastAsia" w:ascii="微软雅黑" w:hAnsi="微软雅黑" w:eastAsia="微软雅黑"/>
              </w:rPr>
              <w:t>2016-</w:t>
            </w:r>
            <w:r>
              <w:rPr>
                <w:rFonts w:ascii="微软雅黑" w:hAnsi="微软雅黑" w:eastAsia="微软雅黑"/>
              </w:rPr>
              <w:t>0</w:t>
            </w:r>
            <w:r>
              <w:rPr>
                <w:rFonts w:hint="eastAsia" w:ascii="微软雅黑" w:hAnsi="微软雅黑" w:eastAsia="微软雅黑"/>
                <w:lang w:val="en-US" w:eastAsia="zh-CN"/>
              </w:rPr>
              <w:t>5</w:t>
            </w:r>
            <w:r>
              <w:rPr>
                <w:rFonts w:ascii="微软雅黑" w:hAnsi="微软雅黑" w:eastAsia="微软雅黑"/>
              </w:rPr>
              <w:t>-26</w:t>
            </w:r>
          </w:p>
        </w:tc>
        <w:tc>
          <w:tcPr>
            <w:tcW w:w="2074" w:type="dxa"/>
          </w:tcPr>
          <w:p>
            <w:pPr>
              <w:jc w:val="center"/>
              <w:rPr>
                <w:rFonts w:ascii="微软雅黑" w:hAnsi="微软雅黑" w:eastAsia="微软雅黑"/>
              </w:rPr>
            </w:pPr>
            <w:r>
              <w:rPr>
                <w:rFonts w:hint="eastAsia" w:ascii="微软雅黑" w:hAnsi="微软雅黑" w:eastAsia="微软雅黑"/>
              </w:rPr>
              <w:t>2016-0</w:t>
            </w:r>
            <w:r>
              <w:rPr>
                <w:rFonts w:hint="eastAsia" w:ascii="微软雅黑" w:hAnsi="微软雅黑" w:eastAsia="微软雅黑"/>
                <w:lang w:val="en-US" w:eastAsia="zh-CN"/>
              </w:rPr>
              <w:t>5</w:t>
            </w:r>
            <w:r>
              <w:rPr>
                <w:rFonts w:hint="eastAsia" w:ascii="微软雅黑" w:hAnsi="微软雅黑" w:eastAsia="微软雅黑"/>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微软雅黑" w:hAnsi="微软雅黑" w:eastAsia="微软雅黑"/>
              </w:rPr>
            </w:pPr>
            <w:r>
              <w:rPr>
                <w:rFonts w:hint="eastAsia" w:ascii="微软雅黑" w:hAnsi="微软雅黑" w:eastAsia="微软雅黑"/>
              </w:rPr>
              <w:t>进行测试</w:t>
            </w:r>
          </w:p>
        </w:tc>
        <w:tc>
          <w:tcPr>
            <w:tcW w:w="2074" w:type="dxa"/>
          </w:tcPr>
          <w:p>
            <w:pPr>
              <w:jc w:val="center"/>
              <w:rPr>
                <w:rFonts w:ascii="微软雅黑" w:hAnsi="微软雅黑" w:eastAsia="微软雅黑"/>
              </w:rPr>
            </w:pPr>
            <w:r>
              <w:rPr>
                <w:rFonts w:hint="eastAsia" w:ascii="微软雅黑" w:hAnsi="微软雅黑" w:eastAsia="微软雅黑"/>
              </w:rPr>
              <w:t>2016-0</w:t>
            </w:r>
            <w:r>
              <w:rPr>
                <w:rFonts w:hint="eastAsia" w:ascii="微软雅黑" w:hAnsi="微软雅黑" w:eastAsia="微软雅黑"/>
                <w:lang w:val="en-US" w:eastAsia="zh-CN"/>
              </w:rPr>
              <w:t>5</w:t>
            </w:r>
            <w:r>
              <w:rPr>
                <w:rFonts w:hint="eastAsia" w:ascii="微软雅黑" w:hAnsi="微软雅黑" w:eastAsia="微软雅黑"/>
              </w:rPr>
              <w:t>-28</w:t>
            </w:r>
          </w:p>
        </w:tc>
        <w:tc>
          <w:tcPr>
            <w:tcW w:w="2074" w:type="dxa"/>
          </w:tcPr>
          <w:p>
            <w:pPr>
              <w:jc w:val="center"/>
              <w:rPr>
                <w:rFonts w:ascii="微软雅黑" w:hAnsi="微软雅黑" w:eastAsia="微软雅黑"/>
              </w:rPr>
            </w:pPr>
            <w:r>
              <w:rPr>
                <w:rFonts w:hint="eastAsia" w:ascii="微软雅黑" w:hAnsi="微软雅黑" w:eastAsia="微软雅黑"/>
              </w:rPr>
              <w:t>2</w:t>
            </w:r>
            <w:r>
              <w:rPr>
                <w:rFonts w:ascii="微软雅黑" w:hAnsi="微软雅黑" w:eastAsia="微软雅黑"/>
              </w:rPr>
              <w:t>016-0</w:t>
            </w:r>
            <w:r>
              <w:rPr>
                <w:rFonts w:hint="eastAsia" w:ascii="微软雅黑" w:hAnsi="微软雅黑" w:eastAsia="微软雅黑"/>
                <w:lang w:val="en-US" w:eastAsia="zh-CN"/>
              </w:rPr>
              <w:t>5</w:t>
            </w:r>
            <w:r>
              <w:rPr>
                <w:rFonts w:ascii="微软雅黑" w:hAnsi="微软雅黑" w:eastAsia="微软雅黑"/>
              </w:rPr>
              <w:t>-28</w:t>
            </w:r>
          </w:p>
        </w:tc>
        <w:tc>
          <w:tcPr>
            <w:tcW w:w="2074" w:type="dxa"/>
          </w:tcPr>
          <w:p>
            <w:pPr>
              <w:jc w:val="center"/>
              <w:rPr>
                <w:rFonts w:ascii="微软雅黑" w:hAnsi="微软雅黑" w:eastAsia="微软雅黑"/>
              </w:rPr>
            </w:pPr>
            <w:r>
              <w:rPr>
                <w:rFonts w:hint="eastAsia" w:ascii="微软雅黑" w:hAnsi="微软雅黑" w:eastAsia="微软雅黑"/>
              </w:rPr>
              <w:t>2016-0</w:t>
            </w:r>
            <w:r>
              <w:rPr>
                <w:rFonts w:hint="eastAsia" w:ascii="微软雅黑" w:hAnsi="微软雅黑" w:eastAsia="微软雅黑"/>
                <w:lang w:val="en-US" w:eastAsia="zh-CN"/>
              </w:rPr>
              <w:t>5</w:t>
            </w:r>
            <w:r>
              <w:rPr>
                <w:rFonts w:hint="eastAsia" w:ascii="微软雅黑" w:hAnsi="微软雅黑" w:eastAsia="微软雅黑"/>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微软雅黑" w:hAnsi="微软雅黑" w:eastAsia="微软雅黑"/>
              </w:rPr>
            </w:pPr>
            <w:r>
              <w:rPr>
                <w:rFonts w:hint="eastAsia" w:ascii="微软雅黑" w:hAnsi="微软雅黑" w:eastAsia="微软雅黑"/>
              </w:rPr>
              <w:t>修改bug后的二次测试</w:t>
            </w:r>
          </w:p>
        </w:tc>
        <w:tc>
          <w:tcPr>
            <w:tcW w:w="2074" w:type="dxa"/>
          </w:tcPr>
          <w:p>
            <w:pPr>
              <w:jc w:val="center"/>
              <w:rPr>
                <w:rFonts w:ascii="微软雅黑" w:hAnsi="微软雅黑" w:eastAsia="微软雅黑"/>
              </w:rPr>
            </w:pPr>
            <w:r>
              <w:rPr>
                <w:rFonts w:hint="eastAsia" w:ascii="微软雅黑" w:hAnsi="微软雅黑" w:eastAsia="微软雅黑"/>
              </w:rPr>
              <w:t>2016-</w:t>
            </w:r>
            <w:r>
              <w:rPr>
                <w:rFonts w:ascii="微软雅黑" w:hAnsi="微软雅黑" w:eastAsia="微软雅黑"/>
              </w:rPr>
              <w:t>0</w:t>
            </w:r>
            <w:r>
              <w:rPr>
                <w:rFonts w:hint="eastAsia" w:ascii="微软雅黑" w:hAnsi="微软雅黑" w:eastAsia="微软雅黑"/>
                <w:lang w:val="en-US" w:eastAsia="zh-CN"/>
              </w:rPr>
              <w:t>6</w:t>
            </w:r>
            <w:r>
              <w:rPr>
                <w:rFonts w:hint="eastAsia" w:ascii="微软雅黑" w:hAnsi="微软雅黑" w:eastAsia="微软雅黑"/>
              </w:rPr>
              <w:t>-</w:t>
            </w:r>
            <w:r>
              <w:rPr>
                <w:rFonts w:ascii="微软雅黑" w:hAnsi="微软雅黑" w:eastAsia="微软雅黑"/>
              </w:rPr>
              <w:t>0</w:t>
            </w:r>
            <w:r>
              <w:rPr>
                <w:rFonts w:hint="eastAsia" w:ascii="微软雅黑" w:hAnsi="微软雅黑" w:eastAsia="微软雅黑"/>
              </w:rPr>
              <w:t>5</w:t>
            </w:r>
          </w:p>
        </w:tc>
        <w:tc>
          <w:tcPr>
            <w:tcW w:w="2074" w:type="dxa"/>
          </w:tcPr>
          <w:p>
            <w:pPr>
              <w:jc w:val="center"/>
              <w:rPr>
                <w:rFonts w:ascii="微软雅黑" w:hAnsi="微软雅黑" w:eastAsia="微软雅黑"/>
              </w:rPr>
            </w:pPr>
            <w:r>
              <w:rPr>
                <w:rFonts w:hint="eastAsia" w:ascii="微软雅黑" w:hAnsi="微软雅黑" w:eastAsia="微软雅黑"/>
              </w:rPr>
              <w:t>2016.</w:t>
            </w:r>
            <w:r>
              <w:rPr>
                <w:rFonts w:ascii="微软雅黑" w:hAnsi="微软雅黑" w:eastAsia="微软雅黑"/>
              </w:rPr>
              <w:t>0</w:t>
            </w:r>
            <w:r>
              <w:rPr>
                <w:rFonts w:hint="eastAsia" w:ascii="微软雅黑" w:hAnsi="微软雅黑" w:eastAsia="微软雅黑"/>
                <w:lang w:val="en-US" w:eastAsia="zh-CN"/>
              </w:rPr>
              <w:t>6</w:t>
            </w:r>
            <w:r>
              <w:rPr>
                <w:rFonts w:ascii="微软雅黑" w:hAnsi="微软雅黑" w:eastAsia="微软雅黑"/>
              </w:rPr>
              <w:t>.04</w:t>
            </w:r>
          </w:p>
        </w:tc>
        <w:tc>
          <w:tcPr>
            <w:tcW w:w="2074" w:type="dxa"/>
          </w:tcPr>
          <w:p>
            <w:pPr>
              <w:jc w:val="center"/>
              <w:rPr>
                <w:rFonts w:ascii="微软雅黑" w:hAnsi="微软雅黑" w:eastAsia="微软雅黑"/>
              </w:rPr>
            </w:pPr>
            <w:r>
              <w:rPr>
                <w:rFonts w:hint="eastAsia" w:ascii="微软雅黑" w:hAnsi="微软雅黑" w:eastAsia="微软雅黑"/>
              </w:rPr>
              <w:t>2016-</w:t>
            </w:r>
            <w:r>
              <w:rPr>
                <w:rFonts w:ascii="微软雅黑" w:hAnsi="微软雅黑" w:eastAsia="微软雅黑"/>
              </w:rPr>
              <w:t>0</w:t>
            </w:r>
            <w:r>
              <w:rPr>
                <w:rFonts w:hint="eastAsia" w:ascii="微软雅黑" w:hAnsi="微软雅黑" w:eastAsia="微软雅黑"/>
                <w:lang w:val="en-US" w:eastAsia="zh-CN"/>
              </w:rPr>
              <w:t>6</w:t>
            </w:r>
            <w:r>
              <w:rPr>
                <w:rFonts w:hint="eastAsia" w:ascii="微软雅黑" w:hAnsi="微软雅黑" w:eastAsia="微软雅黑"/>
              </w:rPr>
              <w:t>-</w:t>
            </w:r>
            <w:r>
              <w:rPr>
                <w:rFonts w:ascii="微软雅黑" w:hAnsi="微软雅黑" w:eastAsia="微软雅黑"/>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微软雅黑" w:hAnsi="微软雅黑" w:eastAsia="微软雅黑"/>
              </w:rPr>
            </w:pPr>
            <w:r>
              <w:rPr>
                <w:rFonts w:hint="eastAsia" w:ascii="微软雅黑" w:hAnsi="微软雅黑" w:eastAsia="微软雅黑"/>
              </w:rPr>
              <w:t>总结测试、编写测试文档</w:t>
            </w:r>
          </w:p>
        </w:tc>
        <w:tc>
          <w:tcPr>
            <w:tcW w:w="2074" w:type="dxa"/>
          </w:tcPr>
          <w:p>
            <w:pPr>
              <w:jc w:val="center"/>
              <w:rPr>
                <w:rFonts w:ascii="微软雅黑" w:hAnsi="微软雅黑" w:eastAsia="微软雅黑"/>
              </w:rPr>
            </w:pPr>
            <w:r>
              <w:rPr>
                <w:rFonts w:hint="eastAsia" w:ascii="微软雅黑" w:hAnsi="微软雅黑" w:eastAsia="微软雅黑"/>
              </w:rPr>
              <w:t>2016-</w:t>
            </w:r>
            <w:r>
              <w:rPr>
                <w:rFonts w:ascii="微软雅黑" w:hAnsi="微软雅黑" w:eastAsia="微软雅黑"/>
              </w:rPr>
              <w:t>0</w:t>
            </w:r>
            <w:r>
              <w:rPr>
                <w:rFonts w:hint="eastAsia" w:ascii="微软雅黑" w:hAnsi="微软雅黑" w:eastAsia="微软雅黑"/>
                <w:lang w:val="en-US" w:eastAsia="zh-CN"/>
              </w:rPr>
              <w:t>6</w:t>
            </w:r>
            <w:r>
              <w:rPr>
                <w:rFonts w:ascii="微软雅黑" w:hAnsi="微软雅黑" w:eastAsia="微软雅黑"/>
              </w:rPr>
              <w:t>-07</w:t>
            </w:r>
          </w:p>
        </w:tc>
        <w:tc>
          <w:tcPr>
            <w:tcW w:w="2074" w:type="dxa"/>
          </w:tcPr>
          <w:p>
            <w:pPr>
              <w:jc w:val="center"/>
              <w:rPr>
                <w:rFonts w:ascii="微软雅黑" w:hAnsi="微软雅黑" w:eastAsia="微软雅黑"/>
              </w:rPr>
            </w:pPr>
            <w:r>
              <w:rPr>
                <w:rFonts w:hint="eastAsia" w:ascii="微软雅黑" w:hAnsi="微软雅黑" w:eastAsia="微软雅黑"/>
              </w:rPr>
              <w:t>2016.</w:t>
            </w:r>
            <w:r>
              <w:rPr>
                <w:rFonts w:ascii="微软雅黑" w:hAnsi="微软雅黑" w:eastAsia="微软雅黑"/>
              </w:rPr>
              <w:t>0</w:t>
            </w:r>
            <w:r>
              <w:rPr>
                <w:rFonts w:hint="eastAsia" w:ascii="微软雅黑" w:hAnsi="微软雅黑" w:eastAsia="微软雅黑"/>
                <w:lang w:val="en-US" w:eastAsia="zh-CN"/>
              </w:rPr>
              <w:t>6</w:t>
            </w:r>
            <w:r>
              <w:rPr>
                <w:rFonts w:ascii="微软雅黑" w:hAnsi="微软雅黑" w:eastAsia="微软雅黑"/>
              </w:rPr>
              <w:t>.05</w:t>
            </w:r>
          </w:p>
        </w:tc>
        <w:tc>
          <w:tcPr>
            <w:tcW w:w="2074" w:type="dxa"/>
          </w:tcPr>
          <w:p>
            <w:pPr>
              <w:jc w:val="center"/>
              <w:rPr>
                <w:rFonts w:ascii="微软雅黑" w:hAnsi="微软雅黑" w:eastAsia="微软雅黑"/>
              </w:rPr>
            </w:pPr>
            <w:r>
              <w:rPr>
                <w:rFonts w:hint="eastAsia" w:ascii="微软雅黑" w:hAnsi="微软雅黑" w:eastAsia="微软雅黑"/>
              </w:rPr>
              <w:t>2016-0</w:t>
            </w:r>
            <w:r>
              <w:rPr>
                <w:rFonts w:hint="eastAsia" w:ascii="微软雅黑" w:hAnsi="微软雅黑" w:eastAsia="微软雅黑"/>
                <w:lang w:val="en-US" w:eastAsia="zh-CN"/>
              </w:rPr>
              <w:t>6</w:t>
            </w:r>
            <w:bookmarkStart w:id="17" w:name="_GoBack"/>
            <w:bookmarkEnd w:id="17"/>
            <w:r>
              <w:rPr>
                <w:rFonts w:hint="eastAsia" w:ascii="微软雅黑" w:hAnsi="微软雅黑" w:eastAsia="微软雅黑"/>
              </w:rPr>
              <w:t>-10</w:t>
            </w:r>
          </w:p>
        </w:tc>
      </w:tr>
    </w:tbl>
    <w:p>
      <w:pPr>
        <w:rPr>
          <w:shd w:val="pct10" w:color="auto" w:fill="FFFFFF"/>
        </w:rPr>
      </w:pPr>
    </w:p>
    <w:p>
      <w:pPr>
        <w:rPr>
          <w:shd w:val="pct10" w:color="auto" w:fill="FFFFFF"/>
        </w:rPr>
      </w:pPr>
      <w:r>
        <w:t>注：由于bug修改一次就全部消失是不现实的，所以开发人员会多次修改bug，随后也要进行多次测试。所以修改bug之后会有三次测试、四次测试甚至更多。</w:t>
      </w:r>
    </w:p>
    <w:p>
      <w:pPr>
        <w:rPr>
          <w:b/>
        </w:rPr>
      </w:pPr>
    </w:p>
    <w:p>
      <w:pPr>
        <w:pStyle w:val="3"/>
      </w:pPr>
      <w:bookmarkStart w:id="10" w:name="_Toc447787887"/>
      <w:r>
        <w:t>3.资源工具</w:t>
      </w:r>
      <w:bookmarkEnd w:id="10"/>
    </w:p>
    <w:p>
      <w:pPr>
        <w:ind w:firstLine="420"/>
      </w:pPr>
      <w:r>
        <w:t>3.1测试资源</w:t>
      </w:r>
    </w:p>
    <w:p>
      <w:r>
        <w:tab/>
      </w:r>
      <w:r>
        <w:tab/>
      </w:r>
      <w:r>
        <w:t>服务器资源：配置好的本地服务器、开发出来的软件系统</w:t>
      </w:r>
    </w:p>
    <w:p>
      <w:r>
        <w:tab/>
      </w:r>
      <w:r>
        <w:tab/>
      </w:r>
      <w:r>
        <w:t>测试人员：项目中的测试组，含一名组长和三名组员</w:t>
      </w:r>
    </w:p>
    <w:p>
      <w:r>
        <w:tab/>
      </w:r>
      <w:r>
        <w:t>3.2测试工具</w:t>
      </w:r>
    </w:p>
    <w:p>
      <w:r>
        <w:tab/>
      </w:r>
      <w:r>
        <w:tab/>
      </w:r>
      <w:r>
        <w:t>Bug管理工具为bugtrack。</w:t>
      </w:r>
    </w:p>
    <w:p>
      <w:pPr>
        <w:rPr>
          <w:b/>
          <w:sz w:val="36"/>
          <w:szCs w:val="36"/>
        </w:rPr>
      </w:pPr>
    </w:p>
    <w:p>
      <w:pPr>
        <w:pStyle w:val="2"/>
      </w:pPr>
      <w:bookmarkStart w:id="11" w:name="_Toc447787888"/>
      <w:r>
        <w:t>三、测试具体内容及指标</w:t>
      </w:r>
      <w:bookmarkEnd w:id="11"/>
    </w:p>
    <w:p>
      <w:pPr>
        <w:pStyle w:val="3"/>
      </w:pPr>
      <w:bookmarkStart w:id="12" w:name="_Toc447787889"/>
      <w:r>
        <w:t>1</w:t>
      </w:r>
      <w:r>
        <w:rPr>
          <w:rFonts w:hint="eastAsia"/>
        </w:rPr>
        <w:t>．</w:t>
      </w:r>
      <w:r>
        <w:t>系统兼容性测试</w:t>
      </w:r>
      <w:bookmarkEnd w:id="12"/>
    </w:p>
    <w:p>
      <w:pPr>
        <w:pStyle w:val="15"/>
        <w:spacing w:line="360" w:lineRule="auto"/>
        <w:ind w:left="240" w:hanging="240" w:hangingChars="100"/>
        <w:rPr>
          <w:rFonts w:ascii="宋体" w:hAnsi="宋体" w:cs="宋体"/>
        </w:rPr>
      </w:pPr>
      <w:r>
        <w:tab/>
      </w:r>
      <w:r>
        <w:rPr>
          <w:b/>
        </w:rPr>
        <w:t xml:space="preserve">· </w:t>
      </w:r>
      <w:r>
        <w:t>具体内容：测试系统能否在</w:t>
      </w:r>
      <w:r>
        <w:rPr>
          <w:rFonts w:hint="eastAsia" w:ascii="宋体" w:hAnsi="宋体" w:cs="宋体"/>
        </w:rPr>
        <w:t>IE（9.0及以上）Chrome</w:t>
      </w:r>
      <w:r>
        <w:rPr>
          <w:rFonts w:ascii="宋体" w:hAnsi="宋体" w:cs="宋体"/>
        </w:rPr>
        <w:t>、F</w:t>
      </w:r>
      <w:r>
        <w:rPr>
          <w:rFonts w:hint="eastAsia" w:ascii="宋体" w:hAnsi="宋体" w:cs="宋体"/>
        </w:rPr>
        <w:t>irefox、</w:t>
      </w:r>
      <w:r>
        <w:rPr>
          <w:rFonts w:ascii="宋体" w:hAnsi="宋体" w:cs="宋体"/>
        </w:rPr>
        <w:t>S</w:t>
      </w:r>
      <w:r>
        <w:rPr>
          <w:rFonts w:hint="eastAsia" w:ascii="宋体" w:hAnsi="宋体" w:cs="宋体"/>
        </w:rPr>
        <w:t>afari、</w:t>
      </w:r>
      <w:r>
        <w:rPr>
          <w:rFonts w:ascii="宋体" w:hAnsi="宋体" w:cs="宋体"/>
        </w:rPr>
        <w:t>E</w:t>
      </w:r>
      <w:r>
        <w:rPr>
          <w:rFonts w:hint="eastAsia" w:ascii="宋体" w:hAnsi="宋体" w:cs="宋体"/>
        </w:rPr>
        <w:t>dge上100%正常运行。</w:t>
      </w:r>
    </w:p>
    <w:p>
      <w:pPr>
        <w:pStyle w:val="15"/>
        <w:spacing w:line="360" w:lineRule="auto"/>
        <w:ind w:left="241" w:hanging="241" w:hangingChars="100"/>
      </w:pPr>
      <w:r>
        <w:rPr>
          <w:b/>
        </w:rPr>
        <w:t xml:space="preserve">  ·</w:t>
      </w:r>
      <w:r>
        <w:t xml:space="preserve"> 测试方法：在不同浏览器打开所开发系统，使用所有的功能，检测是否有不正常显示以及实现的不理想的功能。</w:t>
      </w:r>
    </w:p>
    <w:p>
      <w:pPr>
        <w:pStyle w:val="15"/>
        <w:spacing w:line="360" w:lineRule="auto"/>
        <w:ind w:left="241" w:hanging="241" w:hangingChars="100"/>
      </w:pPr>
      <w:r>
        <w:rPr>
          <w:b/>
        </w:rPr>
        <w:t xml:space="preserve">  </w:t>
      </w:r>
      <w:r>
        <w:rPr>
          <w:b/>
        </w:rPr>
        <w:tab/>
      </w:r>
      <w:r>
        <w:rPr>
          <w:b/>
        </w:rPr>
        <w:t xml:space="preserve">· </w:t>
      </w:r>
      <w:r>
        <w:t>合格指标：测试完成后，发现显示、功能均实现正常。</w:t>
      </w:r>
    </w:p>
    <w:p>
      <w:pPr>
        <w:pStyle w:val="15"/>
        <w:spacing w:line="360" w:lineRule="auto"/>
        <w:ind w:left="240" w:hanging="240" w:hangingChars="100"/>
      </w:pPr>
    </w:p>
    <w:p>
      <w:pPr>
        <w:pStyle w:val="3"/>
      </w:pPr>
      <w:bookmarkStart w:id="13" w:name="_Toc447787890"/>
      <w:r>
        <w:t>2</w:t>
      </w:r>
      <w:r>
        <w:rPr>
          <w:rFonts w:hint="eastAsia"/>
        </w:rPr>
        <w:t>．功能测试</w:t>
      </w:r>
      <w:bookmarkEnd w:id="13"/>
    </w:p>
    <w:p>
      <w:r>
        <w:t xml:space="preserve">   </w:t>
      </w:r>
      <w:r>
        <w:rPr>
          <w:b/>
        </w:rPr>
        <w:t>·</w:t>
      </w:r>
      <w:r>
        <w:t xml:space="preserve"> 具体内容：按照概要设计和详细设计的功能，选择用例进行测试，以检测有无缺少的功能以及不正常实现的功能。</w:t>
      </w:r>
    </w:p>
    <w:p>
      <w:r>
        <w:t xml:space="preserve">   </w:t>
      </w:r>
      <w:r>
        <w:rPr>
          <w:b/>
        </w:rPr>
        <w:t xml:space="preserve">· </w:t>
      </w:r>
      <w:r>
        <w:t>测试方法：分不同功能模块进行测试。</w:t>
      </w:r>
    </w:p>
    <w:p>
      <w:r>
        <w:t xml:space="preserve">   </w:t>
      </w:r>
      <w:r>
        <w:rPr>
          <w:b/>
        </w:rPr>
        <w:t xml:space="preserve">· </w:t>
      </w:r>
      <w:r>
        <w:t>合格指标：所有功能均完备，没有缺少、没有和先前设计不统一的情况。</w:t>
      </w:r>
    </w:p>
    <w:p/>
    <w:p>
      <w:pPr>
        <w:pStyle w:val="3"/>
      </w:pPr>
      <w:bookmarkStart w:id="14" w:name="_Toc447787891"/>
      <w:r>
        <w:t>3</w:t>
      </w:r>
      <w:r>
        <w:rPr>
          <w:rFonts w:hint="eastAsia"/>
        </w:rPr>
        <w:t>．</w:t>
      </w:r>
      <w:r>
        <w:t>使用舒适度测试</w:t>
      </w:r>
      <w:bookmarkEnd w:id="14"/>
    </w:p>
    <w:p>
      <w:r>
        <w:t xml:space="preserve">   </w:t>
      </w:r>
      <w:r>
        <w:rPr>
          <w:b/>
        </w:rPr>
        <w:t xml:space="preserve">· </w:t>
      </w:r>
      <w:r>
        <w:t>具体内容：从用户角度出发，逐个体验各个功能模块，检验对系统的操作是否满足用户使用习惯。不符合用户使用习惯的，及时改进。</w:t>
      </w:r>
    </w:p>
    <w:p/>
    <w:p>
      <w:pPr>
        <w:pStyle w:val="3"/>
      </w:pPr>
      <w:bookmarkStart w:id="15" w:name="_Toc447787892"/>
      <w:r>
        <w:t>4</w:t>
      </w:r>
      <w:r>
        <w:rPr>
          <w:rFonts w:hint="eastAsia"/>
        </w:rPr>
        <w:t>．</w:t>
      </w:r>
      <w:r>
        <w:t>安全性测试</w:t>
      </w:r>
      <w:bookmarkEnd w:id="15"/>
    </w:p>
    <w:p>
      <w:r>
        <w:t xml:space="preserve">   </w:t>
      </w:r>
      <w:r>
        <w:rPr>
          <w:b/>
        </w:rPr>
        <w:t xml:space="preserve">· </w:t>
      </w:r>
      <w:r>
        <w:t>具体内容：测试在当前权限下会不会访问到不属于当前权限能看到的数据和页面；数据丢失时的备份是否做到位。</w:t>
      </w:r>
    </w:p>
    <w:p>
      <w:r>
        <w:t xml:space="preserve">   </w:t>
      </w:r>
      <w:r>
        <w:rPr>
          <w:b/>
        </w:rPr>
        <w:t>·</w:t>
      </w:r>
      <w:r>
        <w:rPr>
          <w:rFonts w:hint="eastAsia"/>
          <w:b/>
        </w:rPr>
        <w:t xml:space="preserve"> </w:t>
      </w:r>
      <w:r>
        <w:t>测试方法：用不同的权限登录，测试是否可以访问到不属于当前权限的数据。</w:t>
      </w:r>
    </w:p>
    <w:p>
      <w:r>
        <w:t xml:space="preserve">   </w:t>
      </w:r>
      <w:r>
        <w:rPr>
          <w:b/>
        </w:rPr>
        <w:t xml:space="preserve">· </w:t>
      </w:r>
      <w:r>
        <w:t>合格指标：某一权限只能访问属于该权限的数据和页面。</w:t>
      </w:r>
    </w:p>
    <w:p>
      <w:pPr>
        <w:pStyle w:val="15"/>
        <w:ind w:left="480" w:firstLine="0" w:firstLineChars="0"/>
      </w:pPr>
    </w:p>
    <w:p>
      <w:pPr>
        <w:pStyle w:val="15"/>
        <w:ind w:left="480" w:firstLine="0" w:firstLineChars="0"/>
        <w:rPr>
          <w:b/>
          <w:sz w:val="36"/>
          <w:szCs w:val="36"/>
        </w:rPr>
      </w:pPr>
    </w:p>
    <w:p>
      <w:pPr>
        <w:pStyle w:val="2"/>
      </w:pPr>
      <w:bookmarkStart w:id="16" w:name="_Toc447787893"/>
      <w:r>
        <w:t>四、测试完成后计划提交的内容</w:t>
      </w:r>
      <w:bookmarkEnd w:id="16"/>
    </w:p>
    <w:p>
      <w:r>
        <w:tab/>
      </w:r>
      <w:r>
        <w:t>1.测试计划</w:t>
      </w:r>
    </w:p>
    <w:p>
      <w:r>
        <w:tab/>
      </w:r>
      <w:r>
        <w:t>2.测试用例</w:t>
      </w:r>
    </w:p>
    <w:p>
      <w:r>
        <w:tab/>
      </w:r>
      <w:r>
        <w:t>3.测试结果（包含出现的问题和bug），包含于测试报告</w:t>
      </w:r>
    </w:p>
    <w:p>
      <w:pPr>
        <w:rPr>
          <w:rFonts w:hint="eastAsia"/>
        </w:rPr>
      </w:pPr>
      <w:r>
        <w:tab/>
      </w:r>
      <w:r>
        <w:t>4.测试报告</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国画山水字体">
    <w:altName w:val="MS UI Gothic"/>
    <w:panose1 w:val="02000609000000000000"/>
    <w:charset w:val="80"/>
    <w:family w:val="auto"/>
    <w:pitch w:val="default"/>
    <w:sig w:usb0="00000000" w:usb1="00000000" w:usb2="00000010" w:usb3="00000000" w:csb0="4002009F" w:csb1="DFD70000"/>
  </w:font>
  <w:font w:name="MS UI 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字体管家萌兔奔月">
    <w:panose1 w:val="00020600040101010101"/>
    <w:charset w:val="86"/>
    <w:family w:val="auto"/>
    <w:pitch w:val="default"/>
    <w:sig w:usb0="A00002BF" w:usb1="18EF7CFA" w:usb2="00000016" w:usb3="00000000" w:csb0="0004009F" w:csb1="DFD70000"/>
  </w:font>
  <w:font w:name="字体管家元旦">
    <w:panose1 w:val="02000500000000000000"/>
    <w:charset w:val="86"/>
    <w:family w:val="auto"/>
    <w:pitch w:val="default"/>
    <w:sig w:usb0="F7FFAEFF" w:usb1="F9DFFFFF" w:usb2="001FFDFF" w:usb3="00000000" w:csb0="00040003" w:csb1="C4900000"/>
  </w:font>
  <w:font w:name="方正隶变_GBK">
    <w:panose1 w:val="02000000000000000000"/>
    <w:charset w:val="86"/>
    <w:family w:val="auto"/>
    <w:pitch w:val="default"/>
    <w:sig w:usb0="800002BF" w:usb1="38CF7CFA" w:usb2="00000016" w:usb3="00000000" w:csb0="00040000" w:csb1="00000000"/>
  </w:font>
  <w:font w:name="腾祥倩影简">
    <w:panose1 w:val="01010104010101010101"/>
    <w:charset w:val="86"/>
    <w:family w:val="auto"/>
    <w:pitch w:val="default"/>
    <w:sig w:usb0="800002BF" w:usb1="18CF6CFA" w:usb2="00000012" w:usb3="00000000" w:csb0="00040001" w:csb1="00000000"/>
  </w:font>
  <w:font w:name="AR BERKLEY">
    <w:panose1 w:val="02000000000000000000"/>
    <w:charset w:val="00"/>
    <w:family w:val="auto"/>
    <w:pitch w:val="default"/>
    <w:sig w:usb0="8000002F" w:usb1="0000000A" w:usb2="00000000" w:usb3="00000000" w:csb0="00000001" w:csb1="00000000"/>
  </w:font>
  <w:font w:name="蒙纳简超刚黑">
    <w:altName w:val="黑体"/>
    <w:panose1 w:val="00000900000000000000"/>
    <w:charset w:val="88"/>
    <w:family w:val="auto"/>
    <w:pitch w:val="default"/>
    <w:sig w:usb0="00000000" w:usb1="00000000" w:usb2="00000016" w:usb3="00000000" w:csb0="00100005" w:csb1="00000000"/>
  </w:font>
  <w:font w:name="Yu Mincho Demibold">
    <w:panose1 w:val="02020600000000000000"/>
    <w:charset w:val="80"/>
    <w:family w:val="auto"/>
    <w:pitch w:val="default"/>
    <w:sig w:usb0="800002E7" w:usb1="2AC7FCFF" w:usb2="00000012"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lang w:val="en-US" w:eastAsia="zh-CN"/>
      </w:rPr>
    </w:pPr>
    <w:r>
      <w:rPr>
        <w:rFonts w:hint="eastAsia"/>
      </w:rPr>
      <w:t>山东省人力资源市场数据采集系统. 测试计划 V</w:t>
    </w:r>
    <w:r>
      <w:rPr>
        <w:rFonts w:hint="eastAsia"/>
        <w:lang w:val="en-US"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E6EDE"/>
    <w:multiLevelType w:val="multilevel"/>
    <w:tmpl w:val="5EBE6EDE"/>
    <w:lvl w:ilvl="0" w:tentative="0">
      <w:start w:val="1"/>
      <w:numFmt w:val="lowerLetter"/>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7F"/>
    <w:rsid w:val="00011128"/>
    <w:rsid w:val="000A766A"/>
    <w:rsid w:val="000B29EC"/>
    <w:rsid w:val="000E0996"/>
    <w:rsid w:val="00161120"/>
    <w:rsid w:val="00242EB6"/>
    <w:rsid w:val="00247371"/>
    <w:rsid w:val="00341E7A"/>
    <w:rsid w:val="003748DC"/>
    <w:rsid w:val="003F3EF2"/>
    <w:rsid w:val="004B2F87"/>
    <w:rsid w:val="00502E12"/>
    <w:rsid w:val="005D4238"/>
    <w:rsid w:val="006813C2"/>
    <w:rsid w:val="006A467F"/>
    <w:rsid w:val="00762929"/>
    <w:rsid w:val="00775A61"/>
    <w:rsid w:val="007D3027"/>
    <w:rsid w:val="008B2202"/>
    <w:rsid w:val="008C2B7E"/>
    <w:rsid w:val="00904601"/>
    <w:rsid w:val="00992D31"/>
    <w:rsid w:val="00B55A8B"/>
    <w:rsid w:val="00B964FB"/>
    <w:rsid w:val="00BE08F3"/>
    <w:rsid w:val="00C02F43"/>
    <w:rsid w:val="00C164C7"/>
    <w:rsid w:val="00C27F99"/>
    <w:rsid w:val="00C61A9E"/>
    <w:rsid w:val="00D12BDD"/>
    <w:rsid w:val="00D76A2B"/>
    <w:rsid w:val="00D85C61"/>
    <w:rsid w:val="00E510D7"/>
    <w:rsid w:val="00E860E0"/>
    <w:rsid w:val="00E94DB7"/>
    <w:rsid w:val="00EC70C8"/>
    <w:rsid w:val="00F50EE8"/>
    <w:rsid w:val="00F95202"/>
    <w:rsid w:val="00FF3524"/>
    <w:rsid w:val="57D32DA7"/>
    <w:rsid w:val="66B37207"/>
    <w:rsid w:val="718B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8">
    <w:name w:val="toc 2"/>
    <w:basedOn w:val="1"/>
    <w:next w:val="1"/>
    <w:unhideWhenUsed/>
    <w:uiPriority w:val="39"/>
    <w:pPr>
      <w:widowControl/>
      <w:spacing w:after="100" w:line="259" w:lineRule="auto"/>
      <w:ind w:left="220"/>
      <w:jc w:val="left"/>
    </w:pPr>
    <w:rPr>
      <w:rFonts w:asciiTheme="minorHAnsi" w:hAnsiTheme="minorHAnsi" w:eastAsiaTheme="minorEastAsia"/>
      <w:kern w:val="0"/>
      <w:sz w:val="22"/>
      <w:szCs w:val="22"/>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Char"/>
    <w:basedOn w:val="9"/>
    <w:link w:val="6"/>
    <w:qFormat/>
    <w:uiPriority w:val="99"/>
    <w:rPr>
      <w:sz w:val="18"/>
      <w:szCs w:val="18"/>
    </w:rPr>
  </w:style>
  <w:style w:type="character" w:customStyle="1" w:styleId="14">
    <w:name w:val="页脚 Char"/>
    <w:basedOn w:val="9"/>
    <w:link w:val="5"/>
    <w:qFormat/>
    <w:uiPriority w:val="99"/>
    <w:rPr>
      <w:sz w:val="18"/>
      <w:szCs w:val="18"/>
    </w:rPr>
  </w:style>
  <w:style w:type="paragraph" w:customStyle="1" w:styleId="15">
    <w:name w:val="List Paragraph"/>
    <w:basedOn w:val="1"/>
    <w:qFormat/>
    <w:uiPriority w:val="34"/>
    <w:pPr>
      <w:ind w:firstLine="420" w:firstLineChars="200"/>
    </w:pPr>
  </w:style>
  <w:style w:type="character" w:customStyle="1" w:styleId="16">
    <w:name w:val="标题 1 Char"/>
    <w:basedOn w:val="9"/>
    <w:link w:val="2"/>
    <w:qFormat/>
    <w:uiPriority w:val="9"/>
    <w:rPr>
      <w:rFonts w:ascii="Times New Roman" w:hAnsi="Times New Roman" w:eastAsia="宋体" w:cs="Times New Roman"/>
      <w:b/>
      <w:bCs/>
      <w:kern w:val="44"/>
      <w:sz w:val="44"/>
      <w:szCs w:val="44"/>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8">
    <w:name w:val="标题 2 Char"/>
    <w:basedOn w:val="9"/>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7631E9-FC04-4A61-AB43-71F235EE4BDF}">
  <ds:schemaRefs/>
</ds:datastoreItem>
</file>

<file path=docProps/app.xml><?xml version="1.0" encoding="utf-8"?>
<Properties xmlns="http://schemas.openxmlformats.org/officeDocument/2006/extended-properties" xmlns:vt="http://schemas.openxmlformats.org/officeDocument/2006/docPropsVTypes">
  <Template>Normal.dotm</Template>
  <Pages>8</Pages>
  <Words>640</Words>
  <Characters>3652</Characters>
  <Lines>30</Lines>
  <Paragraphs>8</Paragraphs>
  <ScaleCrop>false</ScaleCrop>
  <LinksUpToDate>false</LinksUpToDate>
  <CharactersWithSpaces>4284</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2016-03-17T11:32:00Z</dcterms:created>
  <dc:creator>1413 zzbzzb</dc:creator>
  <cp:lastModifiedBy>Machenike</cp:lastModifiedBy>
  <dcterms:modified xsi:type="dcterms:W3CDTF">2017-05-20T04:32:46Z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