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troduction-to-markdoc-heading-1"/>
      <w:bookmarkEnd w:id="21"/>
      <w:r>
        <w:t xml:space="preserve">Introduction to MarkDoc (heading 1)</w:t>
      </w:r>
    </w:p>
    <w:p>
      <w:pPr>
        <w:pStyle w:val="Heading2"/>
      </w:pPr>
      <w:bookmarkStart w:id="22" w:name="using-markdown-heading-2"/>
      <w:bookmarkEnd w:id="22"/>
      <w:r>
        <w:t xml:space="preserve">Using Markdown (heading 2)</w:t>
      </w:r>
    </w:p>
    <w:p>
      <w:r>
        <w:t xml:space="preserve">Writing with</w:t>
      </w:r>
      <w:r>
        <w:t xml:space="preserve"> </w:t>
      </w:r>
      <w:r>
        <w:rPr>
          <w:b/>
        </w:rPr>
        <w:t xml:space="preserve">markdown</w:t>
      </w:r>
      <w:r>
        <w:t xml:space="preserve"> </w:t>
      </w:r>
      <w:r>
        <w:t xml:space="preserve">syntax allows you to add text and graphs to</w:t>
      </w:r>
      <w:r>
        <w:t xml:space="preserve"> </w:t>
      </w:r>
      <w:r>
        <w:rPr>
          <w:i/>
        </w:rPr>
        <w:t xml:space="preserve">smcl</w:t>
      </w:r>
      <w:r>
        <w:t xml:space="preserve"> </w:t>
      </w:r>
      <w:r>
        <w:t xml:space="preserve">logfile and export it to a editable document format. I will demonstrate the process by using the</w:t>
      </w:r>
      <w:r>
        <w:t xml:space="preserve"> </w:t>
      </w:r>
      <w:r>
        <w:rPr>
          <w:b/>
        </w:rPr>
        <w:t xml:space="preserve">Auto.dta</w:t>
      </w:r>
      <w:r>
        <w:t xml:space="preserve"> </w:t>
      </w:r>
      <w:r>
        <w:t xml:space="preserve">dataset.</w:t>
      </w:r>
    </w:p>
    <w:p>
      <w:pPr>
        <w:pStyle w:val="Heading3"/>
      </w:pPr>
      <w:bookmarkStart w:id="23" w:name="get-started-with-markdoc-heading-3"/>
      <w:bookmarkEnd w:id="23"/>
      <w:r>
        <w:t xml:space="preserve">Get started with MarkDoc (heading 3)</w:t>
      </w:r>
    </w:p>
    <w:p>
      <w:r>
        <w:t xml:space="preserve">I will open the dataset, list a few observations, and export a graph. Then I will export the logfile to Microsoft Office docx format.</w:t>
      </w:r>
    </w:p>
    <w:p>
      <w:pPr>
        <w:pStyle w:val="SourceCode"/>
      </w:pPr>
      <w:r>
        <w:rPr>
          <w:rStyle w:val="VerbatimChar"/>
        </w:rPr>
        <w:t xml:space="preserve">      . sysuse auto, clear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     +---------------------------------------------------------------------------------+</w:t>
      </w:r>
      <w:r>
        <w:br w:type="textWrapping"/>
      </w:r>
      <w:r>
        <w:rPr>
          <w:rStyle w:val="VerbatimChar"/>
        </w:rPr>
        <w:t xml:space="preserve">        1. | make          | price | mpg | rep78 | headroom | trunk | weight | length | turn |</w:t>
      </w:r>
      <w:r>
        <w:br w:type="textWrapping"/>
      </w:r>
      <w:r>
        <w:rPr>
          <w:rStyle w:val="VerbatimChar"/>
        </w:rPr>
        <w:t xml:space="preserve">           | AMC Concord   | 4,099 |  22 |     3 |      2.5 |    11 |  2,930 |    186 |   40 |</w:t>
      </w:r>
      <w:r>
        <w:br w:type="textWrapping"/>
      </w:r>
      <w:r>
        <w:rPr>
          <w:rStyle w:val="VerbatimChar"/>
        </w:rPr>
        <w:t xml:space="preserve">           |---------------------------------------------------------------------------------|</w:t>
      </w:r>
      <w:r>
        <w:br w:type="textWrapping"/>
      </w:r>
      <w:r>
        <w:rPr>
          <w:rStyle w:val="VerbatimChar"/>
        </w:rPr>
        <w:t xml:space="preserve">           |         displa~t         |         gear_r~o         |          foreign          |</w:t>
      </w:r>
      <w:r>
        <w:br w:type="textWrapping"/>
      </w:r>
      <w:r>
        <w:rPr>
          <w:rStyle w:val="VerbatimChar"/>
        </w:rPr>
        <w:t xml:space="preserve">           |              121         |             3.58         |         Domestic          |</w:t>
      </w:r>
      <w:r>
        <w:br w:type="textWrapping"/>
      </w:r>
      <w:r>
        <w:rPr>
          <w:rStyle w:val="VerbatimChar"/>
        </w:rPr>
        <w:t xml:space="preserve">           +---------------------------------------------------------------------------------+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     +---------------------------------------------------------------------------------+</w:t>
      </w:r>
      <w:r>
        <w:br w:type="textWrapping"/>
      </w:r>
      <w:r>
        <w:rPr>
          <w:rStyle w:val="VerbatimChar"/>
        </w:rPr>
        <w:t xml:space="preserve">        2. | make          | price | mpg | rep78 | headroom | trunk | weight | length | turn |</w:t>
      </w:r>
      <w:r>
        <w:br w:type="textWrapping"/>
      </w:r>
      <w:r>
        <w:rPr>
          <w:rStyle w:val="VerbatimChar"/>
        </w:rPr>
        <w:t xml:space="preserve">           | AMC Pacer     | 4,749 |  17 |     3 |      3.0 |    11 |  3,350 |    173 |   40 |</w:t>
      </w:r>
      <w:r>
        <w:br w:type="textWrapping"/>
      </w:r>
      <w:r>
        <w:rPr>
          <w:rStyle w:val="VerbatimChar"/>
        </w:rPr>
        <w:t xml:space="preserve">           |---------------------------------------------------------------------------------|</w:t>
      </w:r>
      <w:r>
        <w:br w:type="textWrapping"/>
      </w:r>
      <w:r>
        <w:rPr>
          <w:rStyle w:val="VerbatimChar"/>
        </w:rPr>
        <w:t xml:space="preserve">           |         displa~t         |         gear_r~o         |          foreign          |</w:t>
      </w:r>
      <w:r>
        <w:br w:type="textWrapping"/>
      </w:r>
      <w:r>
        <w:rPr>
          <w:rStyle w:val="VerbatimChar"/>
        </w:rPr>
        <w:t xml:space="preserve">           |              258         |             2.53         |         Domestic          |</w:t>
      </w:r>
      <w:r>
        <w:br w:type="textWrapping"/>
      </w:r>
      <w:r>
        <w:rPr>
          <w:rStyle w:val="VerbatimChar"/>
        </w:rPr>
        <w:t xml:space="preserve">           +---------------------------------------------------------------------------------+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     +---------------------------------------------------------------------------------+</w:t>
      </w:r>
      <w:r>
        <w:br w:type="textWrapping"/>
      </w:r>
      <w:r>
        <w:rPr>
          <w:rStyle w:val="VerbatimChar"/>
        </w:rPr>
        <w:t xml:space="preserve">        3. | make          | price | mpg | rep78 | headroom | trunk | weight | length | turn |</w:t>
      </w:r>
      <w:r>
        <w:br w:type="textWrapping"/>
      </w:r>
      <w:r>
        <w:rPr>
          <w:rStyle w:val="VerbatimChar"/>
        </w:rPr>
        <w:t xml:space="preserve">           | AMC Spirit    | 3,799 |  22 |     . |      3.0 |    12 |  2,640 |    168 |   35 |</w:t>
      </w:r>
      <w:r>
        <w:br w:type="textWrapping"/>
      </w:r>
      <w:r>
        <w:rPr>
          <w:rStyle w:val="VerbatimChar"/>
        </w:rPr>
        <w:t xml:space="preserve">           |---------------------------------------------------------------------------------|</w:t>
      </w:r>
      <w:r>
        <w:br w:type="textWrapping"/>
      </w:r>
      <w:r>
        <w:rPr>
          <w:rStyle w:val="VerbatimChar"/>
        </w:rPr>
        <w:t xml:space="preserve">           |         displa~t         |         gear_r~o         |          foreign          |</w:t>
      </w:r>
      <w:r>
        <w:br w:type="textWrapping"/>
      </w:r>
      <w:r>
        <w:rPr>
          <w:rStyle w:val="VerbatimChar"/>
        </w:rPr>
        <w:t xml:space="preserve">           |              121         |             3.08         |         Domestic          |</w:t>
      </w:r>
      <w:r>
        <w:br w:type="textWrapping"/>
      </w:r>
      <w:r>
        <w:rPr>
          <w:rStyle w:val="VerbatimChar"/>
        </w:rPr>
        <w:t xml:space="preserve">           +---------------------------------------------------------------------------------+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     +---------------------------------------------------------------------------------+</w:t>
      </w:r>
      <w:r>
        <w:br w:type="textWrapping"/>
      </w:r>
      <w:r>
        <w:rPr>
          <w:rStyle w:val="VerbatimChar"/>
        </w:rPr>
        <w:t xml:space="preserve">        4. | make          | price | mpg | rep78 | headroom | trunk | weight | length | turn |</w:t>
      </w:r>
      <w:r>
        <w:br w:type="textWrapping"/>
      </w:r>
      <w:r>
        <w:rPr>
          <w:rStyle w:val="VerbatimChar"/>
        </w:rPr>
        <w:t xml:space="preserve">           | Buick Century | 4,816 |  20 |     3 |      4.5 |    16 |  3,250 |    196 |   40 |</w:t>
      </w:r>
      <w:r>
        <w:br w:type="textWrapping"/>
      </w:r>
      <w:r>
        <w:rPr>
          <w:rStyle w:val="VerbatimChar"/>
        </w:rPr>
        <w:t xml:space="preserve">           |---------------------------------------------------------------------------------|</w:t>
      </w:r>
      <w:r>
        <w:br w:type="textWrapping"/>
      </w:r>
      <w:r>
        <w:rPr>
          <w:rStyle w:val="VerbatimChar"/>
        </w:rPr>
        <w:t xml:space="preserve">           |         displa~t         |         gear_r~o         |          foreign          |</w:t>
      </w:r>
      <w:r>
        <w:br w:type="textWrapping"/>
      </w:r>
      <w:r>
        <w:rPr>
          <w:rStyle w:val="VerbatimChar"/>
        </w:rPr>
        <w:t xml:space="preserve">           |              196         |             2.93         |         Domestic          |</w:t>
      </w:r>
      <w:r>
        <w:br w:type="textWrapping"/>
      </w:r>
      <w:r>
        <w:rPr>
          <w:rStyle w:val="VerbatimChar"/>
        </w:rPr>
        <w:t xml:space="preserve">           +---------------------------------------------------------------------------------+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     +---------------------------------------------------------------------------------+</w:t>
      </w:r>
      <w:r>
        <w:br w:type="textWrapping"/>
      </w:r>
      <w:r>
        <w:rPr>
          <w:rStyle w:val="VerbatimChar"/>
        </w:rPr>
        <w:t xml:space="preserve">        5. | make          | price | mpg | rep78 | headroom | trunk | weight | length | turn |</w:t>
      </w:r>
      <w:r>
        <w:br w:type="textWrapping"/>
      </w:r>
      <w:r>
        <w:rPr>
          <w:rStyle w:val="VerbatimChar"/>
        </w:rPr>
        <w:t xml:space="preserve">           | Buick Electra | 7,827 |  15 |     4 |      4.0 |    20 |  4,080 |    222 |   43 |</w:t>
      </w:r>
      <w:r>
        <w:br w:type="textWrapping"/>
      </w:r>
      <w:r>
        <w:rPr>
          <w:rStyle w:val="VerbatimChar"/>
        </w:rPr>
        <w:t xml:space="preserve">           |---------------------------------------------------------------------------------|</w:t>
      </w:r>
      <w:r>
        <w:br w:type="textWrapping"/>
      </w:r>
      <w:r>
        <w:rPr>
          <w:rStyle w:val="VerbatimChar"/>
        </w:rPr>
        <w:t xml:space="preserve">           |         displa~t         |         gear_r~o         |          foreign          |</w:t>
      </w:r>
      <w:r>
        <w:br w:type="textWrapping"/>
      </w:r>
      <w:r>
        <w:rPr>
          <w:rStyle w:val="VerbatimChar"/>
        </w:rPr>
        <w:t xml:space="preserve">           |              350         |             2.41         |         Domestic          |</w:t>
      </w:r>
      <w:r>
        <w:br w:type="textWrapping"/>
      </w:r>
      <w:r>
        <w:rPr>
          <w:rStyle w:val="VerbatimChar"/>
        </w:rPr>
        <w:t xml:space="preserve">           +---------------------------------------------------------------------------------+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.      histogram price</w:t>
      </w:r>
      <w:r>
        <w:br w:type="textWrapping"/>
      </w:r>
      <w:r>
        <w:rPr>
          <w:rStyle w:val="VerbatimChar"/>
        </w:rPr>
        <w:t xml:space="preserve">      (bin=8, start=3291, width=1576.875)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.      graph export graph.png,  width(400) replace</w:t>
      </w:r>
      <w:r>
        <w:br w:type="textWrapping"/>
      </w:r>
      <w:r>
        <w:rPr>
          <w:rStyle w:val="VerbatimChar"/>
        </w:rPr>
        <w:t xml:space="preserve">      (file graph.png written in PNG format)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</w:t>
      </w:r>
    </w:p>
    <w:p>
      <w:r>
        <w:t xml:space="preserve">You use two stars to include only output, and three stars to include only the command. So two stars plus</w:t>
      </w:r>
      <w:r>
        <w:t xml:space="preserve"> </w:t>
      </w:r>
      <w:r>
        <w:t xml:space="preserve">“</w:t>
      </w:r>
      <w:r>
        <w:t xml:space="preserve">quietly</w:t>
      </w:r>
      <w:r>
        <w:t xml:space="preserve">”</w:t>
      </w:r>
      <w:r>
        <w:t xml:space="preserve"> </w:t>
      </w:r>
      <w:r>
        <w:t xml:space="preserve">gets you nothing. You can also add numbers inline, but it’s not quite as smooth as in R Markdown.</w:t>
      </w:r>
    </w:p>
    <w:p>
      <w:r>
        <w:t xml:space="preserve">Because you put it on the next command line to say the mean of Price variable is 6165.26 and SD is 2949.50</w:t>
      </w:r>
    </w:p>
    <w:p>
      <w:pPr>
        <w:pStyle w:val="Heading1"/>
      </w:pPr>
      <w:bookmarkStart w:id="24" w:name="adding-a-graph-or-image-in-the-report"/>
      <w:bookmarkEnd w:id="24"/>
      <w:r>
        <w:t xml:space="preserve">Adding a graph or image in the report</w:t>
      </w:r>
    </w:p>
    <w:p>
      <w:pPr>
        <w:pStyle w:val="Heading2"/>
      </w:pPr>
      <w:bookmarkStart w:id="25" w:name="adding-a-graph-using-markdown"/>
      <w:bookmarkEnd w:id="25"/>
      <w:r>
        <w:t xml:space="preserve">Adding a graph using Markdown</w:t>
      </w:r>
    </w:p>
    <w:p>
      <w:r>
        <w:t xml:space="preserve">In order to add a graph using Markdown, I export the graph in PNG format. You can explain the graph in the</w:t>
      </w:r>
      <w:r>
        <w:t xml:space="preserve"> </w:t>
      </w:r>
      <w:r>
        <w:t xml:space="preserve">“</w:t>
      </w:r>
      <w:r>
        <w:t xml:space="preserve">brackets</w:t>
      </w:r>
      <w:r>
        <w:t xml:space="preserve">”</w:t>
      </w:r>
      <w:r>
        <w:t xml:space="preserve"> </w:t>
      </w:r>
      <w:r>
        <w:t xml:space="preserve">and define the file path in parentheses</w:t>
      </w:r>
    </w:p>
    <w:p>
      <w:r>
        <w:drawing>
          <wp:inline>
            <wp:extent cx="50800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gra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explain the graph</w:t>
      </w:r>
    </w:p>
    <w:p>
      <w:r>
        <w:t xml:space="preserve">You can also export to a ton of different file types. (Thanks, pandoc!) So that’s actuall y kind of cool.</w:t>
      </w:r>
    </w:p>
    <w:p>
      <w:r>
        <w:t xml:space="preserve">Let’s try and add math at the bottom.</w:t>
      </w:r>
      <w:r>
        <w:t xml:space="preserve"> </w:t>
      </w:r>
      <m:oMath>
        <m:sSub>
          <m:e>
            <m:r>
              <m:rPr>
                <m:sty m:val="p"/>
              </m:rPr>
              <m:t>y</m:t>
            </m:r>
          </m:e>
          <m:sub>
            <m:r>
              <m:rPr>
                <m:sty m:val="p"/>
              </m:rPr>
              <m:t>i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α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β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*</m:t>
        </m:r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i</m:t>
            </m:r>
          </m:sub>
        </m:sSub>
      </m:oMath>
    </w:p>
    <w:sectPr w:rsidR="002B41DC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42761F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7A808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0A98D0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58A080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F58EF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A9E8B4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FF8A03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1AA6A9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F8FA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1312E5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E0F47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7421bd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qFormat="1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39475A"/>
    <w:pPr>
      <w:spacing w:before="180" w:after="180"/>
    </w:pPr>
    <w:rPr>
      <w:rFonts w:ascii="Times New Roman" w:hAnsi="Times New Roman"/>
    </w:rPr>
  </w:style>
  <w:style w:type="paragraph" w:styleId="Heading1">
    <w:name w:val="heading 1"/>
    <w:basedOn w:val="Normal"/>
    <w:next w:val="Normal"/>
    <w:autoRedefine/>
    <w:uiPriority w:val="9"/>
    <w:qFormat/>
    <w:rsid w:val="008B6CC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39475A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39475A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autoRedefine/>
    <w:uiPriority w:val="9"/>
    <w:unhideWhenUsed/>
    <w:qFormat/>
    <w:rsid w:val="0039475A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Normal"/>
    <w:uiPriority w:val="9"/>
    <w:unhideWhenUsed/>
    <w:qFormat/>
    <w:rsid w:val="0039475A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876E23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876E23"/>
    <w:pPr>
      <w:spacing w:before="0" w:after="120"/>
    </w:pPr>
    <w:rPr>
      <w:b w:val="0"/>
      <w:sz w:val="24"/>
      <w:szCs w:val="30"/>
    </w:rPr>
  </w:style>
  <w:style w:type="paragraph" w:customStyle="1" w:styleId="Author">
    <w:name w:val="Author"/>
    <w:next w:val="Normal"/>
    <w:qFormat/>
    <w:rsid w:val="00876E23"/>
    <w:pPr>
      <w:keepNext/>
      <w:keepLines/>
      <w:spacing w:before="120" w:after="120"/>
      <w:jc w:val="center"/>
    </w:pPr>
    <w:rPr>
      <w:rFonts w:ascii="Times New Roman" w:hAnsi="Times New Roman"/>
    </w:rPr>
  </w:style>
  <w:style w:type="paragraph" w:styleId="Date">
    <w:name w:val="Date"/>
    <w:next w:val="Normal"/>
    <w:qFormat/>
    <w:rsid w:val="001A4B69"/>
    <w:pPr>
      <w:keepNext/>
      <w:keepLines/>
      <w:spacing w:after="480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Normal"/>
    <w:qFormat/>
    <w:rsid w:val="00D64B6F"/>
    <w:pPr>
      <w:keepNext/>
      <w:keepLines/>
      <w:spacing w:before="600" w:after="600"/>
      <w:ind w:left="1418" w:right="1418"/>
      <w:jc w:val="both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9C6955"/>
    <w:rPr>
      <w:rFonts w:ascii="Courier New" w:hAnsi="Courier New"/>
      <w:sz w:val="16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9C6955"/>
    <w:pPr>
      <w:wordWrap w:val="0"/>
      <w:spacing w:before="240"/>
      <w:ind w:left="284"/>
      <w:contextualSpacing/>
    </w:pPr>
    <w:rPr>
      <w:rFonts w:ascii="Courier New" w:hAnsi="Courier New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7839BB"/>
  </w:style>
  <w:style w:type="character" w:customStyle="1" w:styleId="MarkDocChar">
    <w:name w:val="MarkDoc Char"/>
    <w:basedOn w:val="VerbatimChar"/>
    <w:link w:val="MarkDoc"/>
    <w:rsid w:val="007839BB"/>
    <w:rPr>
      <w:rFonts w:ascii="Courier New" w:hAnsi="Courier New"/>
      <w:sz w:val="16"/>
    </w:rPr>
  </w:style>
  <w:style w:type="paragraph" w:styleId="TOCHeading">
    <w:name w:val="TOC Heading"/>
    <w:basedOn w:val="Heading1"/>
    <w:next w:val="BodyText"/>
    <w:uiPriority w:val="39"/>
    <w:unhideWhenUsed/>
    <w:qFormat/>
    <w:rsid w:val="002E61F9"/>
    <w:pPr>
      <w:spacing w:before="240" w:line="259" w:lineRule="auto"/>
      <w:outlineLvl w:val="9"/>
    </w:pPr>
    <w:rPr>
      <w:rFonts w:asciiTheme="majorBidi" w:hAnsiTheme="majorBidi"/>
      <w:bCs w:val="0"/>
      <w:color w:val="000000" w:themeColor="text1"/>
    </w:rPr>
  </w:style>
  <w:style w:type="paragraph" w:customStyle="1" w:styleId="FirstParagraph">
    <w:name w:val="First Paragraph"/>
    <w:next w:val="BodyText"/>
    <w:qFormat/>
    <w:rsid w:val="009B3A33"/>
    <w:pPr>
      <w:spacing w:before="180" w:after="180"/>
    </w:pPr>
  </w:style>
  <w:style w:type="paragraph" w:styleId="BalloonText">
    <w:name w:val="Balloon Text"/>
    <w:basedOn w:val="Normal"/>
    <w:link w:val="BalloonTextChar"/>
    <w:semiHidden/>
    <w:unhideWhenUsed/>
    <w:rsid w:val="00AC192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C19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qFormat/>
    <w:rsid w:val="007671BD"/>
    <w:rPr>
      <w:i/>
      <w:color w:val="0000FF"/>
      <w:u w:val="none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