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答案"/>
    <w:p>
      <w:pPr>
        <w:pStyle w:val="Heading2"/>
      </w:pPr>
      <w:r>
        <w:t xml:space="preserve">答案</w:t>
      </w:r>
    </w:p>
    <w:p>
      <w:pPr>
        <w:pStyle w:val="FirstParagraph"/>
      </w:pPr>
      <w:r>
        <w:t xml:space="preserve">运行</w:t>
      </w:r>
      <w:r>
        <w:rPr>
          <w:rStyle w:val="VerbatimChar"/>
        </w:rPr>
        <w:t xml:space="preserve">./compress.py</w:t>
      </w:r>
      <w:r>
        <w:t xml:space="preserve">即可</w:t>
      </w:r>
    </w:p>
    <w:bookmarkEnd w:id="20"/>
    <w:bookmarkStart w:id="24" w:name="背景"/>
    <w:p>
      <w:pPr>
        <w:pStyle w:val="Heading2"/>
      </w:pPr>
      <w:r>
        <w:t xml:space="preserve">背景</w:t>
      </w:r>
    </w:p>
    <w:p>
      <w:pPr>
        <w:pStyle w:val="FirstParagraph"/>
      </w:pPr>
      <w:r>
        <w:t xml:space="preserve">出题思路来自于IOCCC的</w:t>
      </w:r>
      <w:hyperlink r:id="rId21">
        <w:r>
          <w:rPr>
            <w:rStyle w:val="Hyperlink"/>
          </w:rPr>
          <w:t xml:space="preserve">这个作品</w:t>
        </w:r>
      </w:hyperlink>
      <w:r>
        <w:t xml:space="preserve">代码和该</w:t>
      </w:r>
      <w:hyperlink r:id="rId22">
        <w:r>
          <w:rPr>
            <w:rStyle w:val="Hyperlink"/>
          </w:rPr>
          <w:t xml:space="preserve">博客</w:t>
        </w:r>
      </w:hyperlink>
      <w:r>
        <w:t xml:space="preserve">，很早（大概大一上）就觉得很有意思，当时想复现一下没有成功。后来深入学习了C语言相关内容，明白了代码的原理，但还是无法在现在的环境复现成功。去年在浏览GCC官方文档的时候注意到了</w:t>
      </w:r>
      <w:hyperlink r:id="rId23">
        <w:r>
          <w:rPr>
            <w:rStyle w:val="Hyperlink"/>
          </w:rPr>
          <w:t xml:space="preserve">这个attribute</w:t>
        </w:r>
      </w:hyperlink>
      <w:r>
        <w:t xml:space="preserve">，就有了想法，写了个demo出来竟然能够成功编译并运行，现在正好拿来出一道Misc</w:t>
      </w:r>
    </w:p>
    <w:bookmarkEnd w:id="24"/>
    <w:bookmarkStart w:id="27" w:name="解析"/>
    <w:p>
      <w:pPr>
        <w:pStyle w:val="Heading2"/>
      </w:pPr>
      <w:r>
        <w:t xml:space="preserve">解析</w:t>
      </w:r>
    </w:p>
    <w:bookmarkStart w:id="25" w:name="前置知识"/>
    <w:p>
      <w:pPr>
        <w:pStyle w:val="Heading3"/>
      </w:pPr>
      <w:r>
        <w:t xml:space="preserve">前置知识</w:t>
      </w:r>
    </w:p>
    <w:p>
      <w:pPr>
        <w:pStyle w:val="FirstParagraph"/>
      </w:pPr>
      <w:r>
        <w:t xml:space="preserve">题目通过用treesitter解析AST来判断有没有使用函数，如果有函数定义或声明，就禁止通过检查，因此我们要尝试在没有函数的情况下写出可以编译并运行的C源代码。</w:t>
      </w:r>
    </w:p>
    <w:p>
      <w:pPr>
        <w:pStyle w:val="BodyText"/>
      </w:pPr>
      <w:r>
        <w:t xml:space="preserve">在下一步之前，我们首先来看一下Linux系统下C语言编译和链接相关的知识</w:t>
      </w:r>
    </w:p>
    <w:p>
      <w:pPr>
        <w:pStyle w:val="BodyText"/>
      </w:pPr>
      <w:r>
        <w:t xml:space="preserve">在使用gcc时，我们一般是直接</w:t>
      </w:r>
      <w:r>
        <w:rPr>
          <w:rStyle w:val="VerbatimChar"/>
        </w:rPr>
        <w:t xml:space="preserve">gcc xxx.c -o xxx.out</w:t>
      </w:r>
      <w:r>
        <w:t xml:space="preserve">得到可执行文件。现在我们把它拆成两步来：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gcc -c xxx.c -o xxx.o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gcc xxx.o -o xxx.out</w:t>
      </w:r>
    </w:p>
    <w:p>
      <w:pPr>
        <w:pStyle w:val="FirstParagraph"/>
      </w:pPr>
      <w:r>
        <w:t xml:space="preserve">第一步生成目标文件，第二步是将目标文件链接成可执行文件。</w:t>
      </w:r>
    </w:p>
    <w:p>
      <w:pPr>
        <w:pStyle w:val="BodyText"/>
      </w:pPr>
      <w:r>
        <w:t xml:space="preserve">回想起我们在写C代码的时候，并没有引入</w:t>
      </w:r>
      <w:r>
        <w:rPr>
          <w:rStyle w:val="VerbatimChar"/>
        </w:rPr>
        <w:t xml:space="preserve">printf</w:t>
      </w:r>
      <w:r>
        <w:t xml:space="preserve">,</w:t>
      </w:r>
      <w:r>
        <w:rPr>
          <w:rStyle w:val="VerbatimChar"/>
        </w:rPr>
        <w:t xml:space="preserve">scanf</w:t>
      </w:r>
      <w:r>
        <w:t xml:space="preserve">这种函数的具体实现（可以去看头文件里边，仅仅给出了定义），而这些函数的具体实现则在标准库glibc中，ld链接器通过动态链接技术提供运行时支持，也就是第二步的主要工作</w:t>
      </w:r>
    </w:p>
    <w:p>
      <w:pPr>
        <w:pStyle w:val="BodyText"/>
      </w:pPr>
      <w:r>
        <w:t xml:space="preserve">同时，在glibc中还规定了函数的入口：符号main</w:t>
      </w:r>
    </w:p>
    <w:p>
      <w:pPr>
        <w:pStyle w:val="BodyText"/>
      </w:pPr>
      <w:r>
        <w:t xml:space="preserve">为什么说是“符号”而不是“函数”，是因为链接器并不知道什么是函数，它只通过“符号”来判断该如何链接。除了函数外，全局变量，加了static的局部变量等都会被处理作符号，在链接时会一视同仁，并不管是否正确地将“函数”还是错误地将某个同名“全局变量”链接到了一个函数调用上。</w:t>
      </w:r>
    </w:p>
    <w:p>
      <w:pPr>
        <w:pStyle w:val="BodyText"/>
      </w:pPr>
      <w:r>
        <w:t xml:space="preserve">所以，我们可以通过这样的方法来绕过限制：将全局变量main链接到函数的入口处，让它作为函数去执行。</w:t>
      </w:r>
    </w:p>
    <w:p>
      <w:pPr>
        <w:pStyle w:val="BodyText"/>
      </w:pPr>
      <w:r>
        <w:t xml:space="preserve">事实上，计算机并无法分辨清“指令”和“数据”，在计算机眼里都是一堆二进制数据，我们完全可以让它把“指令”当作“数据”处理，或者把“数据”当作“指令”执行</w:t>
      </w:r>
    </w:p>
    <w:p>
      <w:pPr>
        <w:pStyle w:val="BodyText"/>
      </w:pPr>
      <w:r>
        <w:t xml:space="preserve">所以思路就很明显：把能输出”Hello World</w:t>
      </w:r>
      <w:r>
        <w:t xml:space="preserve">“的指令当作数据输出，定义到全局变量里去，再让计算机把该数据当作指令执行</w:t>
      </w:r>
    </w:p>
    <w:bookmarkEnd w:id="25"/>
    <w:bookmarkStart w:id="26" w:name="绕过权限限制"/>
    <w:p>
      <w:pPr>
        <w:pStyle w:val="Heading3"/>
      </w:pPr>
      <w:r>
        <w:t xml:space="preserve">绕过权限限制</w:t>
      </w:r>
    </w:p>
    <w:p>
      <w:pPr>
        <w:pStyle w:val="FirstParagraph"/>
      </w:pPr>
      <w:r>
        <w:t xml:space="preserve">通过python脚本可以生成机器码，于是我们有了这个demo: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main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0xe6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可以尝试，该代码是能够正常通过编译的，但是执行会报错，这是因为虽然计算机想要执行该数据，但是全局变量并没有执行的权限</w:t>
      </w:r>
    </w:p>
    <w:p>
      <w:pPr>
        <w:pStyle w:val="BodyText"/>
      </w:pPr>
      <w:r>
        <w:t xml:space="preserve">事实上，Linux系统下有严格的执行权限验证机制，定义的全局变量会被放到一个可读可写不可执行的段里边（bss段/data段），而函数则位于一个可读可执行不可写的段里边（text段），当我们尝试执行main时，会因为没有权限而报错</w:t>
      </w:r>
    </w:p>
    <w:p>
      <w:pPr>
        <w:pStyle w:val="BodyText"/>
      </w:pPr>
      <w:r>
        <w:t xml:space="preserve">阅读GCC官方手册，可以</w:t>
      </w:r>
      <w:hyperlink r:id="rId23">
        <w:r>
          <w:rPr>
            <w:rStyle w:val="Hyperlink"/>
          </w:rPr>
          <w:t xml:space="preserve">注意到</w:t>
        </w:r>
      </w:hyperlink>
      <w:r>
        <w:t xml:space="preserve">这个attribute:</w:t>
      </w:r>
      <w:r>
        <w:t xml:space="preserve"> </w:t>
      </w:r>
      <w:r>
        <w:rPr>
          <w:rStyle w:val="VerbatimChar"/>
        </w:rPr>
        <w:t xml:space="preserve">section ("section-name")</w:t>
      </w:r>
    </w:p>
    <w:p>
      <w:pPr>
        <w:pStyle w:val="BodyText"/>
      </w:pPr>
      <w:r>
        <w:t xml:space="preserve">可以看出，该attribute可以允许我们自定义一个变量处于的代码段，我们甚至可以直接将一个变量定义到text段里边，使其获得执行权限：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".text"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0xe6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该代码便是最终的答案，可以看出完全可以压缩成一行，拥有执行权限，并能够输出”Hello World</w:t>
      </w:r>
      <w:r>
        <w:t xml:space="preserve">”</w:t>
      </w:r>
    </w:p>
    <w:bookmarkEnd w:id="26"/>
    <w:bookmarkEnd w:id="27"/>
    <w:bookmarkStart w:id="28" w:name="其他"/>
    <w:p>
      <w:pPr>
        <w:pStyle w:val="Heading2"/>
      </w:pPr>
      <w:r>
        <w:t xml:space="preserve">其他</w:t>
      </w:r>
    </w:p>
    <w:p>
      <w:pPr>
        <w:pStyle w:val="FirstParagraph"/>
      </w:pPr>
      <w:r>
        <w:t xml:space="preserve">我一直想写出一个不依赖头文件，与IOCCC代码类似但能成功编译执行的程序，最开始通过</w:t>
      </w:r>
      <w:r>
        <w:rPr>
          <w:rStyle w:val="VerbatimChar"/>
        </w:rPr>
        <w:t xml:space="preserve">mprotect</w:t>
      </w:r>
      <w:r>
        <w:t xml:space="preserve">来设置权限，代码为：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&lt;sys/mman.h&gt;</w:t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hamood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"WTYH39Yj3TYfi9WmWZj8TYfi9JBWAXjKTYfi9kCWAYjCTYfi93iWAZjKTYfi9GD0T820T830"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"T840T850T8D0T8E0t8I0t8K0t8N0T8T0T8U0T8V0T8W0T8X0t8Z0T8e0T8f0T8g0T8h0t8k0"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"T8l0T8mRAPZ0t800t810t8L0t8O0t8Q0t8R0T8S0t8a0t8cZRARZ0t880t8dZjaTYfi97l0t"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"800t830t8S0t8T0T8URAPZ0t8QZRARZ0t81ZHGCEUUUH1HH7HHqHamoodjUQH17H7GHAfHGB"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"8UUUZPH7KHK3UuTHGHiUUUH17ZP"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mprotect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hamood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0xfffffffffffff000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</w:t>
      </w:r>
      <w:r>
        <w:rPr>
          <w:rStyle w:val="BaseNTok"/>
        </w:rPr>
        <w:t xml:space="preserve">0x1000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hamood</w:t>
      </w:r>
      <w:r>
        <w:rPr>
          <w:rStyle w:val="OperatorTok"/>
        </w:rPr>
        <w:t xml:space="preserve">)();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但我认为不够优雅，需要引入其他函数，而且一眼就能看明白运行原理</w:t>
      </w:r>
    </w:p>
    <w:p>
      <w:pPr>
        <w:pStyle w:val="BodyText"/>
      </w:pPr>
      <w:r>
        <w:t xml:space="preserve">后来意外地在GCC官方手册发现了解决方法，修改后发现能直接编译运行</w:t>
      </w:r>
    </w:p>
    <w:p>
      <w:pPr>
        <w:pStyle w:val="BodyText"/>
      </w:pPr>
      <w:r>
        <w:t xml:space="preserve">最终代码定稿与去年九月，demo为: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".text"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0xb9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harTok"/>
        </w:rPr>
        <w:t xml:space="preserve">'m'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harTok"/>
        </w:rPr>
        <w:t xml:space="preserve">'o'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harTok"/>
        </w:rPr>
        <w:t xml:space="preserve">'?'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BaseNTok"/>
        </w:rPr>
        <w:t xml:space="preserve">0x0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harTok"/>
        </w:rPr>
        <w:t xml:space="preserve">'Q'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0x89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BaseNTok"/>
        </w:rPr>
        <w:t xml:space="preserve">0xcb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0x83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0xd4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'&lt;'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</w:t>
      </w:r>
      <w:r>
        <w:br/>
      </w:r>
      <w:r>
        <w:rPr>
          <w:rStyle w:val="OperatorTok"/>
        </w:rPr>
        <w:t xml:space="preserve">};</w:t>
      </w:r>
    </w:p>
    <w:p>
      <w:pPr>
        <w:pStyle w:val="BlockText"/>
      </w:pPr>
      <w:r>
        <w:t xml:space="preserve">在浏览IOCCC其他代码时发现了本题的一个恶性DOS漏洞（直接把我的电脑弄蓝屏了），于是将其ban掉了，同时也是为了防止非预期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cc.gnu.org/onlinedocs/gcc/Common-Function-Attributes.html#index-section-function-attribute" TargetMode="External" /><Relationship Type="http://schemas.openxmlformats.org/officeDocument/2006/relationships/hyperlink" Id="rId22" Target="https://jroweboy.github.io/c/asm/2015/01/26/when-is-main-not-a-function.html" TargetMode="External" /><Relationship Type="http://schemas.openxmlformats.org/officeDocument/2006/relationships/hyperlink" Id="rId21" Target="https://www.ioccc.org/1984/mullender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cc.gnu.org/onlinedocs/gcc/Common-Function-Attributes.html#index-section-function-attribute" TargetMode="External" /><Relationship Type="http://schemas.openxmlformats.org/officeDocument/2006/relationships/hyperlink" Id="rId22" Target="https://jroweboy.github.io/c/asm/2015/01/26/when-is-main-not-a-function.html" TargetMode="External" /><Relationship Type="http://schemas.openxmlformats.org/officeDocument/2006/relationships/hyperlink" Id="rId21" Target="https://www.ioccc.org/1984/mullender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2025-07-25T16:16:24Z</dcterms:created>
  <dcterms:modified xsi:type="dcterms:W3CDTF">2025-07-25T16:16:24Z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