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60969" w14:textId="310B2618" w:rsidR="00D54A81" w:rsidRPr="00221502" w:rsidRDefault="004F4664">
      <w:pPr>
        <w:rPr>
          <w:rFonts w:ascii="Times New Roman" w:hAnsi="Times New Roman" w:cs="Times New Roman"/>
        </w:rPr>
      </w:pPr>
      <w:r w:rsidRPr="00221502">
        <w:rPr>
          <w:rFonts w:ascii="Times New Roman" w:hAnsi="Times New Roman" w:cs="Times New Roman"/>
        </w:rPr>
        <w:t>Regie Pineda</w:t>
      </w:r>
    </w:p>
    <w:p w14:paraId="13C1212A" w14:textId="15CB473F" w:rsidR="004F4664" w:rsidRPr="00221502" w:rsidRDefault="004F4664">
      <w:pPr>
        <w:rPr>
          <w:rFonts w:ascii="Times New Roman" w:hAnsi="Times New Roman" w:cs="Times New Roman"/>
        </w:rPr>
      </w:pPr>
      <w:r w:rsidRPr="00221502">
        <w:rPr>
          <w:rFonts w:ascii="Times New Roman" w:hAnsi="Times New Roman" w:cs="Times New Roman"/>
        </w:rPr>
        <w:t xml:space="preserve">Dr. </w:t>
      </w:r>
      <w:proofErr w:type="spellStart"/>
      <w:r w:rsidRPr="00221502">
        <w:rPr>
          <w:rFonts w:ascii="Times New Roman" w:hAnsi="Times New Roman" w:cs="Times New Roman"/>
        </w:rPr>
        <w:t>Amed</w:t>
      </w:r>
      <w:proofErr w:type="spellEnd"/>
      <w:r w:rsidRPr="00221502">
        <w:rPr>
          <w:rFonts w:ascii="Times New Roman" w:hAnsi="Times New Roman" w:cs="Times New Roman"/>
        </w:rPr>
        <w:t xml:space="preserve"> </w:t>
      </w:r>
      <w:proofErr w:type="spellStart"/>
      <w:r w:rsidRPr="00221502">
        <w:rPr>
          <w:rFonts w:ascii="Times New Roman" w:hAnsi="Times New Roman" w:cs="Times New Roman"/>
        </w:rPr>
        <w:t>Aw</w:t>
      </w:r>
      <w:r w:rsidR="00221502" w:rsidRPr="00221502">
        <w:rPr>
          <w:rFonts w:ascii="Times New Roman" w:hAnsi="Times New Roman" w:cs="Times New Roman"/>
        </w:rPr>
        <w:t>a</w:t>
      </w:r>
      <w:r w:rsidRPr="00221502">
        <w:rPr>
          <w:rFonts w:ascii="Times New Roman" w:hAnsi="Times New Roman" w:cs="Times New Roman"/>
        </w:rPr>
        <w:t>d</w:t>
      </w:r>
      <w:proofErr w:type="spellEnd"/>
      <w:r w:rsidRPr="00221502">
        <w:rPr>
          <w:rFonts w:ascii="Times New Roman" w:hAnsi="Times New Roman" w:cs="Times New Roman"/>
        </w:rPr>
        <w:t xml:space="preserve"> </w:t>
      </w:r>
    </w:p>
    <w:p w14:paraId="119540D4" w14:textId="72CE989E" w:rsidR="004F4664" w:rsidRPr="00221502" w:rsidRDefault="004F4664">
      <w:pPr>
        <w:rPr>
          <w:rFonts w:ascii="Times New Roman" w:hAnsi="Times New Roman" w:cs="Times New Roman"/>
        </w:rPr>
      </w:pPr>
      <w:r w:rsidRPr="00221502">
        <w:rPr>
          <w:rFonts w:ascii="Times New Roman" w:hAnsi="Times New Roman" w:cs="Times New Roman"/>
        </w:rPr>
        <w:t>CSS422</w:t>
      </w:r>
    </w:p>
    <w:p w14:paraId="7AC1E29A" w14:textId="4A5D9E77" w:rsidR="004F4664" w:rsidRPr="00221502" w:rsidRDefault="004F4664">
      <w:pPr>
        <w:rPr>
          <w:rFonts w:ascii="Times New Roman" w:hAnsi="Times New Roman" w:cs="Times New Roman"/>
        </w:rPr>
      </w:pPr>
      <w:r w:rsidRPr="00221502">
        <w:rPr>
          <w:rFonts w:ascii="Times New Roman" w:hAnsi="Times New Roman" w:cs="Times New Roman"/>
        </w:rPr>
        <w:t>October 1</w:t>
      </w:r>
      <w:r w:rsidR="00221502" w:rsidRPr="00221502">
        <w:rPr>
          <w:rFonts w:ascii="Times New Roman" w:hAnsi="Times New Roman" w:cs="Times New Roman"/>
        </w:rPr>
        <w:t>6</w:t>
      </w:r>
      <w:r w:rsidRPr="00221502">
        <w:rPr>
          <w:rFonts w:ascii="Times New Roman" w:hAnsi="Times New Roman" w:cs="Times New Roman"/>
          <w:vertAlign w:val="superscript"/>
        </w:rPr>
        <w:t>th</w:t>
      </w:r>
      <w:r w:rsidRPr="00221502">
        <w:rPr>
          <w:rFonts w:ascii="Times New Roman" w:hAnsi="Times New Roman" w:cs="Times New Roman"/>
        </w:rPr>
        <w:t>, 2019</w:t>
      </w:r>
    </w:p>
    <w:p w14:paraId="6B0D42F6" w14:textId="76CED1F2" w:rsidR="004F4664" w:rsidRPr="00221502" w:rsidRDefault="004F4664">
      <w:pPr>
        <w:rPr>
          <w:rFonts w:ascii="Times New Roman" w:hAnsi="Times New Roman" w:cs="Times New Roman"/>
        </w:rPr>
      </w:pPr>
    </w:p>
    <w:p w14:paraId="77593768" w14:textId="12CECDD2" w:rsidR="004F4664" w:rsidRPr="00221502" w:rsidRDefault="004F4664">
      <w:pPr>
        <w:rPr>
          <w:rFonts w:ascii="Times New Roman" w:hAnsi="Times New Roman" w:cs="Times New Roman"/>
        </w:rPr>
      </w:pPr>
      <w:r w:rsidRPr="00221502">
        <w:rPr>
          <w:rFonts w:ascii="Times New Roman" w:hAnsi="Times New Roman" w:cs="Times New Roman"/>
        </w:rPr>
        <w:t>Homework 1</w:t>
      </w:r>
    </w:p>
    <w:p w14:paraId="22BAB613" w14:textId="6FE7C700" w:rsidR="004F4664" w:rsidRPr="00221502" w:rsidRDefault="004F4664">
      <w:pPr>
        <w:rPr>
          <w:rFonts w:ascii="Times New Roman" w:hAnsi="Times New Roman" w:cs="Times New Roman"/>
        </w:rPr>
      </w:pPr>
      <w:bookmarkStart w:id="0" w:name="_GoBack"/>
      <w:bookmarkEnd w:id="0"/>
    </w:p>
    <w:p w14:paraId="29CA2B82" w14:textId="6D475363" w:rsidR="004F4664" w:rsidRPr="00221502" w:rsidRDefault="004F4664">
      <w:pPr>
        <w:rPr>
          <w:rFonts w:ascii="Times New Roman" w:hAnsi="Times New Roman" w:cs="Times New Roman"/>
        </w:rPr>
      </w:pPr>
      <w:r w:rsidRPr="00221502">
        <w:rPr>
          <w:rFonts w:ascii="Times New Roman" w:hAnsi="Times New Roman" w:cs="Times New Roman"/>
        </w:rPr>
        <w:t>Q1. Convert the hexadecimal number 973D4 to a number with base 15. (2 pts)</w:t>
      </w:r>
    </w:p>
    <w:p w14:paraId="6456F29A" w14:textId="4AC30010" w:rsidR="004F4664" w:rsidRPr="00221502" w:rsidRDefault="00221502">
      <w:pPr>
        <w:rPr>
          <w:rFonts w:ascii="Times New Roman" w:hAnsi="Times New Roman" w:cs="Times New Roman"/>
        </w:rPr>
      </w:pPr>
      <w:r w:rsidRPr="00221502">
        <w:rPr>
          <w:rFonts w:ascii="Times New Roman" w:hAnsi="Times New Roman" w:cs="Times New Roman"/>
          <w:noProof/>
        </w:rPr>
        <w:drawing>
          <wp:inline distT="0" distB="0" distL="0" distR="0" wp14:anchorId="35E65335" wp14:editId="6CD9B6C8">
            <wp:extent cx="5943600" cy="2849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doc 2019-10-15 18.46.10_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545C7FCB" w14:textId="6355E0BC" w:rsidR="004F4664" w:rsidRPr="00221502" w:rsidRDefault="004F4664">
      <w:pPr>
        <w:rPr>
          <w:rFonts w:ascii="Times New Roman" w:hAnsi="Times New Roman" w:cs="Times New Roman"/>
        </w:rPr>
      </w:pPr>
      <w:r w:rsidRPr="00221502">
        <w:rPr>
          <w:rFonts w:ascii="Times New Roman" w:hAnsi="Times New Roman" w:cs="Times New Roman"/>
        </w:rPr>
        <w:t xml:space="preserve">Q2. </w:t>
      </w:r>
      <w:r w:rsidR="00F6268D" w:rsidRPr="00221502">
        <w:rPr>
          <w:rFonts w:ascii="Times New Roman" w:hAnsi="Times New Roman" w:cs="Times New Roman"/>
        </w:rPr>
        <w:t>Floating point numbers. (2 points)</w:t>
      </w:r>
    </w:p>
    <w:p w14:paraId="709B7EDC" w14:textId="1ABE282A" w:rsidR="00F6268D" w:rsidRPr="00221502" w:rsidRDefault="00F6268D" w:rsidP="00F6268D">
      <w:pPr>
        <w:pStyle w:val="ListParagraph"/>
        <w:numPr>
          <w:ilvl w:val="0"/>
          <w:numId w:val="1"/>
        </w:numPr>
        <w:rPr>
          <w:rFonts w:ascii="Times New Roman" w:hAnsi="Times New Roman" w:cs="Times New Roman"/>
        </w:rPr>
      </w:pPr>
      <w:r w:rsidRPr="00221502">
        <w:rPr>
          <w:rFonts w:ascii="Times New Roman" w:hAnsi="Times New Roman" w:cs="Times New Roman"/>
        </w:rPr>
        <w:t>Convert the following floating-point numbers to hexadecimal number in IEEE single-precision format. Please give the result as eight hexadecimal digits.</w:t>
      </w:r>
    </w:p>
    <w:p w14:paraId="0C179CD7" w14:textId="10258597" w:rsidR="00F6268D" w:rsidRPr="00221502" w:rsidRDefault="00F6268D" w:rsidP="00F6268D">
      <w:pPr>
        <w:pStyle w:val="ListParagraph"/>
        <w:numPr>
          <w:ilvl w:val="0"/>
          <w:numId w:val="2"/>
        </w:numPr>
        <w:rPr>
          <w:rFonts w:ascii="Times New Roman" w:hAnsi="Times New Roman" w:cs="Times New Roman"/>
        </w:rPr>
      </w:pPr>
      <w:r w:rsidRPr="00221502">
        <w:rPr>
          <w:rFonts w:ascii="Times New Roman" w:hAnsi="Times New Roman" w:cs="Times New Roman"/>
        </w:rPr>
        <w:t>-69/32 (-69 divide by 32)</w:t>
      </w:r>
    </w:p>
    <w:p w14:paraId="0A8299DF" w14:textId="6AAC65EA" w:rsidR="00221502" w:rsidRPr="00221502" w:rsidRDefault="00221502" w:rsidP="00221502">
      <w:pPr>
        <w:pStyle w:val="ListParagraph"/>
        <w:ind w:left="1080"/>
        <w:rPr>
          <w:rFonts w:ascii="Times New Roman" w:hAnsi="Times New Roman" w:cs="Times New Roman"/>
        </w:rPr>
      </w:pPr>
      <w:r w:rsidRPr="00221502">
        <w:rPr>
          <w:rFonts w:ascii="Times New Roman" w:hAnsi="Times New Roman" w:cs="Times New Roman"/>
          <w:noProof/>
        </w:rPr>
        <w:drawing>
          <wp:inline distT="0" distB="0" distL="0" distR="0" wp14:anchorId="72CE9F24" wp14:editId="3B8A91D2">
            <wp:extent cx="5943600" cy="2600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doc 2019-10-15 18.46.10_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7DEA6A21" w14:textId="6B96CCE0" w:rsidR="00F6268D" w:rsidRPr="00221502" w:rsidRDefault="00F6268D" w:rsidP="00F6268D">
      <w:pPr>
        <w:pStyle w:val="ListParagraph"/>
        <w:numPr>
          <w:ilvl w:val="0"/>
          <w:numId w:val="2"/>
        </w:numPr>
        <w:rPr>
          <w:rFonts w:ascii="Times New Roman" w:hAnsi="Times New Roman" w:cs="Times New Roman"/>
        </w:rPr>
      </w:pPr>
      <w:r w:rsidRPr="00221502">
        <w:rPr>
          <w:rFonts w:ascii="Times New Roman" w:hAnsi="Times New Roman" w:cs="Times New Roman"/>
        </w:rPr>
        <w:t>13.</w:t>
      </w:r>
      <w:r w:rsidR="00221502" w:rsidRPr="00221502">
        <w:rPr>
          <w:rFonts w:ascii="Times New Roman" w:hAnsi="Times New Roman" w:cs="Times New Roman"/>
        </w:rPr>
        <w:t>625</w:t>
      </w:r>
    </w:p>
    <w:p w14:paraId="3DC09B7F" w14:textId="5507BD31" w:rsidR="00F6268D" w:rsidRPr="00221502" w:rsidRDefault="00221502" w:rsidP="00F6268D">
      <w:pPr>
        <w:rPr>
          <w:rFonts w:ascii="Times New Roman" w:hAnsi="Times New Roman" w:cs="Times New Roman"/>
        </w:rPr>
      </w:pPr>
      <w:r w:rsidRPr="00221502">
        <w:rPr>
          <w:rFonts w:ascii="Times New Roman" w:hAnsi="Times New Roman" w:cs="Times New Roman"/>
          <w:noProof/>
        </w:rPr>
        <w:lastRenderedPageBreak/>
        <w:drawing>
          <wp:inline distT="0" distB="0" distL="0" distR="0" wp14:anchorId="24F1D7F2" wp14:editId="30A4612D">
            <wp:extent cx="5943600" cy="2346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doc 2019-10-15 18.46.10_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inline>
        </w:drawing>
      </w:r>
    </w:p>
    <w:p w14:paraId="7A02D45C" w14:textId="57FD6DCD" w:rsidR="00F6268D" w:rsidRPr="00221502" w:rsidRDefault="00F6268D" w:rsidP="00F6268D">
      <w:pPr>
        <w:pStyle w:val="ListParagraph"/>
        <w:numPr>
          <w:ilvl w:val="0"/>
          <w:numId w:val="1"/>
        </w:numPr>
        <w:spacing w:before="100" w:beforeAutospacing="1" w:after="100" w:afterAutospacing="1"/>
        <w:rPr>
          <w:rFonts w:ascii="Times New Roman" w:eastAsia="Times New Roman" w:hAnsi="Times New Roman" w:cs="Times New Roman"/>
          <w:color w:val="2D3B45"/>
        </w:rPr>
      </w:pPr>
      <w:r w:rsidRPr="00221502">
        <w:rPr>
          <w:rFonts w:ascii="Times New Roman" w:eastAsia="Times New Roman" w:hAnsi="Times New Roman" w:cs="Times New Roman"/>
          <w:color w:val="2D3B45"/>
        </w:rPr>
        <w:t>Convert the following hexadecimal numbers in IEEE single-precision format to floating-point numbers:</w:t>
      </w:r>
    </w:p>
    <w:p w14:paraId="306A326E" w14:textId="133EAF4E" w:rsidR="00F6268D" w:rsidRPr="00221502" w:rsidRDefault="00F6268D" w:rsidP="00F6268D">
      <w:pPr>
        <w:pStyle w:val="ListParagraph"/>
        <w:numPr>
          <w:ilvl w:val="0"/>
          <w:numId w:val="4"/>
        </w:numPr>
        <w:spacing w:before="100" w:beforeAutospacing="1" w:after="100" w:afterAutospacing="1"/>
        <w:rPr>
          <w:rFonts w:ascii="Times New Roman" w:eastAsia="Times New Roman" w:hAnsi="Times New Roman" w:cs="Times New Roman"/>
          <w:color w:val="2D3B45"/>
        </w:rPr>
      </w:pPr>
      <w:r w:rsidRPr="00221502">
        <w:rPr>
          <w:rFonts w:ascii="Times New Roman" w:eastAsia="Times New Roman" w:hAnsi="Times New Roman" w:cs="Times New Roman"/>
          <w:color w:val="2D3B45"/>
        </w:rPr>
        <w:t>42E48000</w:t>
      </w:r>
    </w:p>
    <w:p w14:paraId="66D7F59C" w14:textId="576647EF" w:rsidR="00221502" w:rsidRPr="00221502" w:rsidRDefault="00221502" w:rsidP="00221502">
      <w:pPr>
        <w:pStyle w:val="ListParagraph"/>
        <w:spacing w:before="100" w:beforeAutospacing="1" w:after="100" w:afterAutospacing="1"/>
        <w:ind w:left="1080"/>
        <w:rPr>
          <w:rFonts w:ascii="Times New Roman" w:eastAsia="Times New Roman" w:hAnsi="Times New Roman" w:cs="Times New Roman"/>
          <w:color w:val="2D3B45"/>
        </w:rPr>
      </w:pPr>
      <w:r w:rsidRPr="00221502">
        <w:rPr>
          <w:rFonts w:ascii="Times New Roman" w:eastAsia="Times New Roman" w:hAnsi="Times New Roman" w:cs="Times New Roman"/>
          <w:noProof/>
          <w:color w:val="2D3B45"/>
        </w:rPr>
        <w:drawing>
          <wp:inline distT="0" distB="0" distL="0" distR="0" wp14:anchorId="09E28A6C" wp14:editId="05A8B193">
            <wp:extent cx="5552983" cy="285361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doc 2019-10-15 18.46.10_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6183" cy="2855260"/>
                    </a:xfrm>
                    <a:prstGeom prst="rect">
                      <a:avLst/>
                    </a:prstGeom>
                  </pic:spPr>
                </pic:pic>
              </a:graphicData>
            </a:graphic>
          </wp:inline>
        </w:drawing>
      </w:r>
    </w:p>
    <w:p w14:paraId="327A453B" w14:textId="4C9E2079" w:rsidR="00F6268D" w:rsidRPr="00221502" w:rsidRDefault="00F6268D" w:rsidP="00F6268D">
      <w:pPr>
        <w:pStyle w:val="ListParagraph"/>
        <w:numPr>
          <w:ilvl w:val="0"/>
          <w:numId w:val="4"/>
        </w:numPr>
        <w:spacing w:before="100" w:beforeAutospacing="1" w:after="100" w:afterAutospacing="1"/>
        <w:rPr>
          <w:rFonts w:ascii="Times New Roman" w:eastAsia="Times New Roman" w:hAnsi="Times New Roman" w:cs="Times New Roman"/>
          <w:color w:val="2D3B45"/>
        </w:rPr>
      </w:pPr>
      <w:r w:rsidRPr="00221502">
        <w:rPr>
          <w:rFonts w:ascii="Times New Roman" w:eastAsia="Times New Roman" w:hAnsi="Times New Roman" w:cs="Times New Roman"/>
          <w:color w:val="2D3B45"/>
        </w:rPr>
        <w:t>C6F00040</w:t>
      </w:r>
    </w:p>
    <w:p w14:paraId="695090B4" w14:textId="01A3443B" w:rsidR="00221502" w:rsidRPr="00221502" w:rsidRDefault="00221502" w:rsidP="00221502">
      <w:pPr>
        <w:pStyle w:val="ListParagraph"/>
        <w:spacing w:before="100" w:beforeAutospacing="1" w:after="100" w:afterAutospacing="1"/>
        <w:ind w:left="1080"/>
        <w:rPr>
          <w:rFonts w:ascii="Times New Roman" w:eastAsia="Times New Roman" w:hAnsi="Times New Roman" w:cs="Times New Roman"/>
          <w:color w:val="2D3B45"/>
        </w:rPr>
      </w:pPr>
      <w:r w:rsidRPr="00221502">
        <w:rPr>
          <w:rFonts w:ascii="Times New Roman" w:eastAsia="Times New Roman" w:hAnsi="Times New Roman" w:cs="Times New Roman"/>
          <w:noProof/>
          <w:color w:val="2D3B45"/>
        </w:rPr>
        <w:drawing>
          <wp:inline distT="0" distB="0" distL="0" distR="0" wp14:anchorId="6F7D4893" wp14:editId="6DED4088">
            <wp:extent cx="5739414" cy="19867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doc 2019-10-15 18.46.10_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5598" cy="1988860"/>
                    </a:xfrm>
                    <a:prstGeom prst="rect">
                      <a:avLst/>
                    </a:prstGeom>
                  </pic:spPr>
                </pic:pic>
              </a:graphicData>
            </a:graphic>
          </wp:inline>
        </w:drawing>
      </w:r>
    </w:p>
    <w:p w14:paraId="1A6FDB7F" w14:textId="78920E42" w:rsidR="00F6268D" w:rsidRPr="00221502" w:rsidRDefault="00F6268D" w:rsidP="00F6268D">
      <w:pPr>
        <w:spacing w:before="100" w:beforeAutospacing="1" w:after="100" w:afterAutospacing="1"/>
        <w:rPr>
          <w:rFonts w:ascii="Times New Roman" w:eastAsia="Times New Roman" w:hAnsi="Times New Roman" w:cs="Times New Roman"/>
          <w:color w:val="2D3B45"/>
        </w:rPr>
      </w:pPr>
      <w:r w:rsidRPr="00221502">
        <w:rPr>
          <w:rFonts w:ascii="Times New Roman" w:eastAsia="Times New Roman" w:hAnsi="Times New Roman" w:cs="Times New Roman"/>
          <w:color w:val="2D3B45"/>
        </w:rPr>
        <w:lastRenderedPageBreak/>
        <w:t>Q3. Error Finding (4 points)</w:t>
      </w:r>
    </w:p>
    <w:p w14:paraId="6CD5E155" w14:textId="77777777" w:rsidR="00F6268D" w:rsidRPr="00221502" w:rsidRDefault="00F6268D" w:rsidP="00F6268D">
      <w:pPr>
        <w:pStyle w:val="NormalWeb"/>
        <w:spacing w:before="180" w:beforeAutospacing="0" w:after="180" w:afterAutospacing="0"/>
        <w:rPr>
          <w:color w:val="2D3B45"/>
        </w:rPr>
      </w:pPr>
      <w:r w:rsidRPr="00221502">
        <w:rPr>
          <w:color w:val="2D3B45"/>
        </w:rPr>
        <w:t>Each of the following 68K assembly language instructions will cause an assembler error. Examine each instruction and explain why the assembler would flag it as an error.</w:t>
      </w:r>
      <w:r w:rsidRPr="00221502">
        <w:rPr>
          <w:rStyle w:val="apple-converted-space"/>
          <w:color w:val="2D3B45"/>
        </w:rPr>
        <w:t> </w:t>
      </w:r>
    </w:p>
    <w:p w14:paraId="643263FA" w14:textId="652BF2FE" w:rsidR="00F6268D" w:rsidRPr="00221502" w:rsidRDefault="00F6268D" w:rsidP="00F6268D">
      <w:pPr>
        <w:pStyle w:val="NormalWeb"/>
        <w:spacing w:before="180" w:beforeAutospacing="0" w:after="180" w:afterAutospacing="0"/>
        <w:rPr>
          <w:color w:val="2D3B45"/>
        </w:rPr>
      </w:pPr>
      <w:r w:rsidRPr="00221502">
        <w:rPr>
          <w:color w:val="2D3B45"/>
        </w:rPr>
        <w:t>1) MOVE.B      $A000, A3</w:t>
      </w:r>
    </w:p>
    <w:p w14:paraId="6215EDA9" w14:textId="742C2278" w:rsidR="002D3FD6" w:rsidRPr="00221502" w:rsidRDefault="002D3FD6" w:rsidP="0058391A">
      <w:pPr>
        <w:pStyle w:val="NormalWeb"/>
        <w:numPr>
          <w:ilvl w:val="0"/>
          <w:numId w:val="1"/>
        </w:numPr>
        <w:shd w:val="clear" w:color="auto" w:fill="FFFFFF"/>
        <w:spacing w:before="180" w:beforeAutospacing="0" w:after="180" w:afterAutospacing="0"/>
        <w:rPr>
          <w:color w:val="2D3B45"/>
        </w:rPr>
      </w:pPr>
      <w:r w:rsidRPr="00221502">
        <w:rPr>
          <w:color w:val="2D3B45"/>
        </w:rPr>
        <w:t xml:space="preserve">The assembly language instructions will cause an assembler error for two different reasons. First, the size of the operation is wrong. It’s better to use MOVEA since that opcode limits the size to Word and Long Integer sizes. The minimum size for this intended operation should have been at least the size of a Word with it affected by sign extension. Also, MOVEA opcode should’ve been chosen for this because it involves moving or copying data to an address register. It should be noted that Easy68K allowed the use of a normal MOVE opcode. </w:t>
      </w:r>
    </w:p>
    <w:p w14:paraId="7C324F73" w14:textId="4917788A" w:rsidR="00F6268D" w:rsidRPr="00221502" w:rsidRDefault="00F6268D" w:rsidP="00F6268D">
      <w:pPr>
        <w:pStyle w:val="NormalWeb"/>
        <w:spacing w:before="180" w:beforeAutospacing="0" w:after="180" w:afterAutospacing="0"/>
        <w:rPr>
          <w:color w:val="2D3B45"/>
        </w:rPr>
      </w:pPr>
      <w:r w:rsidRPr="00221502">
        <w:rPr>
          <w:color w:val="2D3B45"/>
        </w:rPr>
        <w:t>2) ADD.B         #$1000, D2</w:t>
      </w:r>
    </w:p>
    <w:p w14:paraId="24782D9C" w14:textId="2A9164B9" w:rsidR="0058391A" w:rsidRPr="00221502" w:rsidRDefault="0058391A" w:rsidP="00221502">
      <w:pPr>
        <w:pStyle w:val="NormalWeb"/>
        <w:numPr>
          <w:ilvl w:val="0"/>
          <w:numId w:val="1"/>
        </w:numPr>
        <w:shd w:val="clear" w:color="auto" w:fill="FFFFFF"/>
        <w:spacing w:before="180" w:beforeAutospacing="0" w:after="180" w:afterAutospacing="0"/>
        <w:rPr>
          <w:color w:val="2D3B45"/>
        </w:rPr>
      </w:pPr>
      <w:r w:rsidRPr="00221502">
        <w:rPr>
          <w:color w:val="2D3B45"/>
        </w:rPr>
        <w:t xml:space="preserve">The assembly language instructions will cause an assembler error for two different reasons. First, the value that is being added is #$1000 that is represented by 4 hexadecimal digits which is equivalent to 2 bytes. ADD.B will only account for a single byte, not the value of #$1000. This is a size of a word so the operation should be ADDI.W or ADDI.L. Also, ADD opcode itself requires two effective addresses. Since the goal was to add an immediate value, the ADDI opcode should be used instead. </w:t>
      </w:r>
    </w:p>
    <w:p w14:paraId="311EE29E" w14:textId="14943DB6" w:rsidR="00F6268D" w:rsidRPr="00221502" w:rsidRDefault="00F6268D" w:rsidP="00F6268D">
      <w:pPr>
        <w:pStyle w:val="NormalWeb"/>
        <w:spacing w:before="180" w:beforeAutospacing="0" w:after="180" w:afterAutospacing="0"/>
        <w:rPr>
          <w:color w:val="2D3B45"/>
        </w:rPr>
      </w:pPr>
      <w:r w:rsidRPr="00221502">
        <w:rPr>
          <w:color w:val="2D3B45"/>
        </w:rPr>
        <w:t>3) MOVEA.W    $1234, D0</w:t>
      </w:r>
    </w:p>
    <w:p w14:paraId="5EE9A2C1" w14:textId="77777777" w:rsidR="00C10365" w:rsidRPr="00221502" w:rsidRDefault="0058391A" w:rsidP="00A43A84">
      <w:pPr>
        <w:pStyle w:val="NormalWeb"/>
        <w:numPr>
          <w:ilvl w:val="0"/>
          <w:numId w:val="1"/>
        </w:numPr>
        <w:spacing w:before="180" w:beforeAutospacing="0" w:after="180" w:afterAutospacing="0"/>
        <w:rPr>
          <w:color w:val="2D3B45"/>
        </w:rPr>
      </w:pPr>
      <w:r w:rsidRPr="00221502">
        <w:rPr>
          <w:color w:val="2D3B45"/>
        </w:rPr>
        <w:t xml:space="preserve">The assembly language instructions will cause an assembler error </w:t>
      </w:r>
      <w:r w:rsidR="00C10365" w:rsidRPr="00221502">
        <w:rPr>
          <w:color w:val="2D3B45"/>
        </w:rPr>
        <w:t xml:space="preserve">because it is copying data to a data register rather than an address register. The operation that would work is using MOVE.W </w:t>
      </w:r>
    </w:p>
    <w:p w14:paraId="08E89A59" w14:textId="4415A9D8" w:rsidR="00F6268D" w:rsidRPr="00221502" w:rsidRDefault="00F6268D" w:rsidP="00C10365">
      <w:pPr>
        <w:pStyle w:val="NormalWeb"/>
        <w:spacing w:before="180" w:beforeAutospacing="0" w:after="180" w:afterAutospacing="0"/>
        <w:rPr>
          <w:color w:val="2D3B45"/>
        </w:rPr>
      </w:pPr>
      <w:r w:rsidRPr="00221502">
        <w:rPr>
          <w:color w:val="2D3B45"/>
        </w:rPr>
        <w:t>4) ANDI.B         #23, #$100   </w:t>
      </w:r>
    </w:p>
    <w:p w14:paraId="0C744CCE" w14:textId="77777777" w:rsidR="00915FA4" w:rsidRPr="00221502" w:rsidRDefault="00C10365" w:rsidP="0086559B">
      <w:pPr>
        <w:pStyle w:val="ListParagraph"/>
        <w:numPr>
          <w:ilvl w:val="0"/>
          <w:numId w:val="1"/>
        </w:numPr>
        <w:rPr>
          <w:rFonts w:ascii="Times New Roman" w:hAnsi="Times New Roman" w:cs="Times New Roman"/>
        </w:rPr>
      </w:pPr>
      <w:r w:rsidRPr="00144C6A">
        <w:rPr>
          <w:rFonts w:ascii="Times New Roman" w:hAnsi="Times New Roman" w:cs="Times New Roman"/>
        </w:rPr>
        <w:t>The assembly language instructions will cause an assembler error because the destination should not be an immediate data</w:t>
      </w:r>
      <w:r w:rsidR="00915FA4" w:rsidRPr="00144C6A">
        <w:rPr>
          <w:rFonts w:ascii="Times New Roman" w:hAnsi="Times New Roman" w:cs="Times New Roman"/>
        </w:rPr>
        <w:t>. I say this bec</w:t>
      </w:r>
      <w:r w:rsidR="00915FA4" w:rsidRPr="00221502">
        <w:rPr>
          <w:rFonts w:ascii="Times New Roman" w:hAnsi="Times New Roman" w:cs="Times New Roman"/>
          <w:color w:val="2D3B45"/>
        </w:rPr>
        <w:t xml:space="preserve">ause </w:t>
      </w:r>
      <w:r w:rsidR="00915FA4" w:rsidRPr="00221502">
        <w:rPr>
          <w:rFonts w:ascii="Times New Roman" w:hAnsi="Times New Roman" w:cs="Times New Roman"/>
        </w:rPr>
        <w:t>the destination operand in this operation is a value when proper usage requires it to be either data register, indirect address register, and memory address.</w:t>
      </w:r>
    </w:p>
    <w:p w14:paraId="0E21943F" w14:textId="27E161DE" w:rsidR="00C10365" w:rsidRPr="00221502" w:rsidRDefault="00915FA4" w:rsidP="00915FA4">
      <w:pPr>
        <w:rPr>
          <w:rFonts w:ascii="Times New Roman" w:hAnsi="Times New Roman" w:cs="Times New Roman"/>
          <w:color w:val="2D3B45"/>
        </w:rPr>
      </w:pPr>
      <w:r w:rsidRPr="00221502">
        <w:rPr>
          <w:rFonts w:ascii="Times New Roman" w:hAnsi="Times New Roman" w:cs="Times New Roman"/>
          <w:color w:val="2D3B45"/>
        </w:rPr>
        <w:t xml:space="preserve"> </w:t>
      </w:r>
    </w:p>
    <w:p w14:paraId="024BDB9E" w14:textId="5D34DBD7" w:rsidR="00F6268D" w:rsidRPr="00221502" w:rsidRDefault="00F6268D" w:rsidP="00F6268D">
      <w:pPr>
        <w:rPr>
          <w:rFonts w:ascii="Times New Roman" w:eastAsia="Times New Roman" w:hAnsi="Times New Roman" w:cs="Times New Roman"/>
          <w:b/>
          <w:bCs/>
          <w:color w:val="2D3B45"/>
        </w:rPr>
      </w:pPr>
      <w:r w:rsidRPr="00221502">
        <w:rPr>
          <w:rFonts w:ascii="Times New Roman" w:eastAsia="Times New Roman" w:hAnsi="Times New Roman" w:cs="Times New Roman"/>
          <w:color w:val="2D3B45"/>
        </w:rPr>
        <w:t xml:space="preserve">Q4. </w:t>
      </w:r>
      <w:r w:rsidRPr="00221502">
        <w:rPr>
          <w:rFonts w:ascii="Times New Roman" w:eastAsia="Times New Roman" w:hAnsi="Times New Roman" w:cs="Times New Roman"/>
          <w:b/>
          <w:bCs/>
          <w:color w:val="2D3B45"/>
        </w:rPr>
        <w:t>Create a source file and analyze the results. (4 points)</w:t>
      </w:r>
    </w:p>
    <w:p w14:paraId="4FE2A045" w14:textId="3A179AC5" w:rsidR="00F6268D" w:rsidRPr="00221502" w:rsidRDefault="00F6268D" w:rsidP="00F6268D">
      <w:pPr>
        <w:pStyle w:val="ListParagraph"/>
        <w:numPr>
          <w:ilvl w:val="0"/>
          <w:numId w:val="1"/>
        </w:numPr>
        <w:rPr>
          <w:rFonts w:ascii="Times New Roman" w:eastAsia="Times New Roman" w:hAnsi="Times New Roman" w:cs="Times New Roman"/>
        </w:rPr>
      </w:pPr>
      <w:r w:rsidRPr="00221502">
        <w:rPr>
          <w:rFonts w:ascii="Times New Roman" w:eastAsia="Times New Roman" w:hAnsi="Times New Roman" w:cs="Times New Roman"/>
        </w:rPr>
        <w:t xml:space="preserve">The .X68 </w:t>
      </w:r>
      <w:proofErr w:type="gramStart"/>
      <w:r w:rsidRPr="00221502">
        <w:rPr>
          <w:rFonts w:ascii="Times New Roman" w:eastAsia="Times New Roman" w:hAnsi="Times New Roman" w:cs="Times New Roman"/>
        </w:rPr>
        <w:t>and .L</w:t>
      </w:r>
      <w:proofErr w:type="gramEnd"/>
      <w:r w:rsidRPr="00221502">
        <w:rPr>
          <w:rFonts w:ascii="Times New Roman" w:eastAsia="Times New Roman" w:hAnsi="Times New Roman" w:cs="Times New Roman"/>
        </w:rPr>
        <w:t xml:space="preserve">68 files are submitted separately. </w:t>
      </w:r>
    </w:p>
    <w:p w14:paraId="4E41E87D" w14:textId="78ED596D" w:rsidR="00F6268D" w:rsidRPr="00221502" w:rsidRDefault="00F6268D" w:rsidP="00F6268D">
      <w:pPr>
        <w:pStyle w:val="ListParagraph"/>
        <w:numPr>
          <w:ilvl w:val="0"/>
          <w:numId w:val="1"/>
        </w:numPr>
        <w:rPr>
          <w:rFonts w:ascii="Times New Roman" w:eastAsia="Times New Roman" w:hAnsi="Times New Roman" w:cs="Times New Roman"/>
          <w:i/>
          <w:iCs/>
        </w:rPr>
      </w:pPr>
      <w:r w:rsidRPr="00221502">
        <w:rPr>
          <w:rFonts w:ascii="Times New Roman" w:eastAsia="Times New Roman" w:hAnsi="Times New Roman" w:cs="Times New Roman"/>
          <w:i/>
          <w:iCs/>
          <w:color w:val="2D3B45"/>
          <w:shd w:val="clear" w:color="auto" w:fill="FFFFFF"/>
        </w:rPr>
        <w:t>What is the </w:t>
      </w:r>
      <w:r w:rsidRPr="00221502">
        <w:rPr>
          <w:rFonts w:ascii="Times New Roman" w:eastAsia="Times New Roman" w:hAnsi="Times New Roman" w:cs="Times New Roman"/>
          <w:b/>
          <w:bCs/>
          <w:i/>
          <w:iCs/>
          <w:color w:val="2D3B45"/>
        </w:rPr>
        <w:t>WORD VALUE</w:t>
      </w:r>
      <w:r w:rsidRPr="00221502">
        <w:rPr>
          <w:rFonts w:ascii="Times New Roman" w:eastAsia="Times New Roman" w:hAnsi="Times New Roman" w:cs="Times New Roman"/>
          <w:i/>
          <w:iCs/>
          <w:color w:val="2D3B45"/>
          <w:shd w:val="clear" w:color="auto" w:fill="FFFFFF"/>
        </w:rPr>
        <w:t> (not byte, or longword) of the data in memory location $4000, when the program is just about to loop back to the place where "start" is labelled? </w:t>
      </w:r>
      <w:r w:rsidRPr="00221502">
        <w:rPr>
          <w:rFonts w:ascii="Times New Roman" w:eastAsia="Times New Roman" w:hAnsi="Times New Roman" w:cs="Times New Roman"/>
          <w:b/>
          <w:bCs/>
          <w:i/>
          <w:iCs/>
          <w:color w:val="2D3B45"/>
        </w:rPr>
        <w:t>Please describe how you got the answer as well</w:t>
      </w:r>
      <w:r w:rsidRPr="00221502">
        <w:rPr>
          <w:rFonts w:ascii="Times New Roman" w:eastAsia="Times New Roman" w:hAnsi="Times New Roman" w:cs="Times New Roman"/>
          <w:i/>
          <w:iCs/>
          <w:color w:val="2D3B45"/>
          <w:shd w:val="clear" w:color="auto" w:fill="FFFFFF"/>
        </w:rPr>
        <w:t>. (For example, you can describe how you analyzed the code segments, or how you traced the code segments with debug tools)</w:t>
      </w:r>
    </w:p>
    <w:p w14:paraId="448CAB1A" w14:textId="0672B84D" w:rsidR="00915FA4" w:rsidRPr="00221502" w:rsidRDefault="00915FA4" w:rsidP="0086559B">
      <w:pPr>
        <w:pStyle w:val="ListParagraph"/>
        <w:numPr>
          <w:ilvl w:val="0"/>
          <w:numId w:val="14"/>
        </w:numPr>
        <w:rPr>
          <w:rFonts w:ascii="Times New Roman" w:eastAsia="Times New Roman" w:hAnsi="Times New Roman" w:cs="Times New Roman"/>
        </w:rPr>
      </w:pPr>
      <w:r w:rsidRPr="00221502">
        <w:rPr>
          <w:rFonts w:ascii="Times New Roman" w:eastAsia="Times New Roman" w:hAnsi="Times New Roman" w:cs="Times New Roman"/>
        </w:rPr>
        <w:t xml:space="preserve">The word value of the data in memory location $4000, when the program is just about to loop back to the place where “start” is labelled is $4515 in hexadecimal. </w:t>
      </w:r>
      <w:r w:rsidR="00C63AD1" w:rsidRPr="00221502">
        <w:rPr>
          <w:rFonts w:ascii="Times New Roman" w:hAnsi="Times New Roman" w:cs="Times New Roman"/>
        </w:rPr>
        <w:t>I got this answer by doing a trace as it was executed. I was able to see the value in memory $4000 by clicking on View then viewing the memory. Please see Figure 1 to confirm the word value at memory location $4000.</w:t>
      </w:r>
    </w:p>
    <w:p w14:paraId="7A150EED" w14:textId="19A57A2F" w:rsidR="00C63AD1" w:rsidRPr="00221502" w:rsidRDefault="00C63AD1" w:rsidP="00C63AD1">
      <w:pPr>
        <w:rPr>
          <w:rFonts w:ascii="Times New Roman" w:eastAsia="Times New Roman" w:hAnsi="Times New Roman" w:cs="Times New Roman"/>
        </w:rPr>
      </w:pPr>
      <w:r w:rsidRPr="00221502">
        <w:rPr>
          <w:rFonts w:ascii="Times New Roman" w:eastAsia="Times New Roman" w:hAnsi="Times New Roman" w:cs="Times New Roman"/>
        </w:rPr>
        <w:lastRenderedPageBreak/>
        <w:t>Figure 1: The value located in memory $4000</w:t>
      </w:r>
    </w:p>
    <w:p w14:paraId="7C4D102C" w14:textId="46619334" w:rsidR="00C63AD1" w:rsidRPr="00221502" w:rsidRDefault="00C63AD1" w:rsidP="00C63AD1">
      <w:pPr>
        <w:rPr>
          <w:rFonts w:ascii="Times New Roman" w:eastAsia="Times New Roman" w:hAnsi="Times New Roman" w:cs="Times New Roman"/>
        </w:rPr>
      </w:pPr>
      <w:r w:rsidRPr="00221502">
        <w:rPr>
          <w:rFonts w:ascii="Times New Roman" w:eastAsia="Times New Roman" w:hAnsi="Times New Roman" w:cs="Times New Roman"/>
          <w:noProof/>
        </w:rPr>
        <w:drawing>
          <wp:inline distT="0" distB="0" distL="0" distR="0" wp14:anchorId="28590536" wp14:editId="42751ED4">
            <wp:extent cx="4065467" cy="2838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15 at 4.00.57 PM.png"/>
                    <pic:cNvPicPr/>
                  </pic:nvPicPr>
                  <pic:blipFill>
                    <a:blip r:embed="rId10">
                      <a:extLst>
                        <a:ext uri="{28A0092B-C50C-407E-A947-70E740481C1C}">
                          <a14:useLocalDpi xmlns:a14="http://schemas.microsoft.com/office/drawing/2010/main" val="0"/>
                        </a:ext>
                      </a:extLst>
                    </a:blip>
                    <a:stretch>
                      <a:fillRect/>
                    </a:stretch>
                  </pic:blipFill>
                  <pic:spPr>
                    <a:xfrm>
                      <a:off x="0" y="0"/>
                      <a:ext cx="4074727" cy="2844473"/>
                    </a:xfrm>
                    <a:prstGeom prst="rect">
                      <a:avLst/>
                    </a:prstGeom>
                  </pic:spPr>
                </pic:pic>
              </a:graphicData>
            </a:graphic>
          </wp:inline>
        </w:drawing>
      </w:r>
    </w:p>
    <w:p w14:paraId="0F11DCCF" w14:textId="418C738D" w:rsidR="00915FA4" w:rsidRPr="00221502" w:rsidRDefault="00915FA4" w:rsidP="00915FA4">
      <w:pPr>
        <w:rPr>
          <w:rFonts w:ascii="Times New Roman" w:eastAsia="Times New Roman" w:hAnsi="Times New Roman" w:cs="Times New Roman"/>
        </w:rPr>
      </w:pPr>
    </w:p>
    <w:p w14:paraId="4439D000" w14:textId="77777777" w:rsidR="00915FA4" w:rsidRPr="00221502" w:rsidRDefault="00915FA4" w:rsidP="00915FA4">
      <w:pPr>
        <w:rPr>
          <w:rFonts w:ascii="Times New Roman" w:eastAsia="Times New Roman" w:hAnsi="Times New Roman" w:cs="Times New Roman"/>
        </w:rPr>
      </w:pPr>
    </w:p>
    <w:p w14:paraId="7CF0EBA1" w14:textId="77777777" w:rsidR="00915FA4" w:rsidRPr="00221502" w:rsidRDefault="00915FA4" w:rsidP="00915FA4">
      <w:pPr>
        <w:rPr>
          <w:rFonts w:ascii="Times New Roman" w:eastAsia="Times New Roman" w:hAnsi="Times New Roman" w:cs="Times New Roman"/>
        </w:rPr>
      </w:pPr>
    </w:p>
    <w:p w14:paraId="5E970BCA" w14:textId="5061ACD8" w:rsidR="00F6268D" w:rsidRPr="00221502" w:rsidRDefault="00F6268D" w:rsidP="00F6268D">
      <w:pPr>
        <w:rPr>
          <w:rFonts w:ascii="Times New Roman" w:eastAsia="Times New Roman" w:hAnsi="Times New Roman" w:cs="Times New Roman"/>
        </w:rPr>
      </w:pPr>
      <w:r w:rsidRPr="00221502">
        <w:rPr>
          <w:rFonts w:ascii="Times New Roman" w:eastAsia="Times New Roman" w:hAnsi="Times New Roman" w:cs="Times New Roman"/>
        </w:rPr>
        <w:t>Q5. Two’s complement (7 points)</w:t>
      </w:r>
    </w:p>
    <w:p w14:paraId="7CD4E1B5" w14:textId="77777777" w:rsidR="0086559B" w:rsidRPr="00221502" w:rsidRDefault="0086559B" w:rsidP="0086559B">
      <w:pPr>
        <w:spacing w:before="180" w:after="180"/>
        <w:rPr>
          <w:rFonts w:ascii="Times New Roman" w:eastAsia="Times New Roman" w:hAnsi="Times New Roman" w:cs="Times New Roman"/>
          <w:color w:val="2D3B45"/>
        </w:rPr>
      </w:pPr>
      <w:r w:rsidRPr="00221502">
        <w:rPr>
          <w:rFonts w:ascii="Times New Roman" w:eastAsia="Times New Roman" w:hAnsi="Times New Roman" w:cs="Times New Roman"/>
          <w:color w:val="2D3B45"/>
        </w:rPr>
        <w:t>Assume that we are using a</w:t>
      </w:r>
      <w:r w:rsidRPr="00221502">
        <w:rPr>
          <w:rFonts w:ascii="Times New Roman" w:eastAsia="Times New Roman" w:hAnsi="Times New Roman" w:cs="Times New Roman"/>
          <w:b/>
          <w:bCs/>
          <w:color w:val="2D3B45"/>
        </w:rPr>
        <w:t> 16-bit system</w:t>
      </w:r>
      <w:r w:rsidRPr="00221502">
        <w:rPr>
          <w:rFonts w:ascii="Times New Roman" w:eastAsia="Times New Roman" w:hAnsi="Times New Roman" w:cs="Times New Roman"/>
          <w:color w:val="2D3B45"/>
        </w:rPr>
        <w:t>. Represent a negative integer with two’s complement format.</w:t>
      </w:r>
    </w:p>
    <w:p w14:paraId="0DE3DFA8" w14:textId="30AF8503" w:rsidR="0086559B" w:rsidRPr="00221502" w:rsidRDefault="0086559B" w:rsidP="0086559B">
      <w:pPr>
        <w:numPr>
          <w:ilvl w:val="0"/>
          <w:numId w:val="10"/>
        </w:numPr>
        <w:spacing w:before="100" w:beforeAutospacing="1" w:after="100" w:afterAutospacing="1"/>
        <w:ind w:left="375"/>
        <w:rPr>
          <w:rFonts w:ascii="Times New Roman" w:eastAsia="Times New Roman" w:hAnsi="Times New Roman" w:cs="Times New Roman"/>
          <w:color w:val="2D3B45"/>
        </w:rPr>
      </w:pPr>
      <w:r w:rsidRPr="00221502">
        <w:rPr>
          <w:rFonts w:ascii="Times New Roman" w:eastAsia="Times New Roman" w:hAnsi="Times New Roman" w:cs="Times New Roman"/>
          <w:color w:val="2D3B45"/>
        </w:rPr>
        <w:t>(2 pts) Convert the decimal numbers -102 and -87 into hexadecimal number.</w:t>
      </w:r>
    </w:p>
    <w:p w14:paraId="588E9DB4" w14:textId="58260511" w:rsidR="00221502" w:rsidRPr="00221502" w:rsidRDefault="00221502" w:rsidP="00221502">
      <w:pPr>
        <w:spacing w:before="100" w:beforeAutospacing="1" w:after="100" w:afterAutospacing="1"/>
        <w:ind w:left="375"/>
        <w:rPr>
          <w:rFonts w:ascii="Times New Roman" w:eastAsia="Times New Roman" w:hAnsi="Times New Roman" w:cs="Times New Roman"/>
          <w:color w:val="2D3B45"/>
        </w:rPr>
      </w:pPr>
      <w:r w:rsidRPr="00221502">
        <w:rPr>
          <w:rFonts w:ascii="Times New Roman" w:eastAsia="Times New Roman" w:hAnsi="Times New Roman" w:cs="Times New Roman"/>
          <w:noProof/>
          <w:color w:val="2D3B45"/>
        </w:rPr>
        <w:drawing>
          <wp:inline distT="0" distB="0" distL="0" distR="0" wp14:anchorId="459D50CA" wp14:editId="61723BE5">
            <wp:extent cx="5943600" cy="1955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oc 2019-10-15 18.46.10_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55165"/>
                    </a:xfrm>
                    <a:prstGeom prst="rect">
                      <a:avLst/>
                    </a:prstGeom>
                  </pic:spPr>
                </pic:pic>
              </a:graphicData>
            </a:graphic>
          </wp:inline>
        </w:drawing>
      </w:r>
    </w:p>
    <w:p w14:paraId="7A07F017" w14:textId="77777777" w:rsidR="0086559B" w:rsidRPr="00221502" w:rsidRDefault="0086559B" w:rsidP="0086559B">
      <w:pPr>
        <w:numPr>
          <w:ilvl w:val="0"/>
          <w:numId w:val="10"/>
        </w:numPr>
        <w:spacing w:before="100" w:beforeAutospacing="1" w:after="100" w:afterAutospacing="1"/>
        <w:ind w:left="375"/>
        <w:rPr>
          <w:rFonts w:ascii="Times New Roman" w:eastAsia="Times New Roman" w:hAnsi="Times New Roman" w:cs="Times New Roman"/>
          <w:color w:val="2D3B45"/>
        </w:rPr>
      </w:pPr>
      <w:r w:rsidRPr="00221502">
        <w:rPr>
          <w:rFonts w:ascii="Times New Roman" w:eastAsia="Times New Roman" w:hAnsi="Times New Roman" w:cs="Times New Roman"/>
          <w:color w:val="2D3B45"/>
        </w:rPr>
        <w:t xml:space="preserve">(1 </w:t>
      </w:r>
      <w:proofErr w:type="spellStart"/>
      <w:r w:rsidRPr="00221502">
        <w:rPr>
          <w:rFonts w:ascii="Times New Roman" w:eastAsia="Times New Roman" w:hAnsi="Times New Roman" w:cs="Times New Roman"/>
          <w:color w:val="2D3B45"/>
        </w:rPr>
        <w:t>pt</w:t>
      </w:r>
      <w:proofErr w:type="spellEnd"/>
      <w:r w:rsidRPr="00221502">
        <w:rPr>
          <w:rFonts w:ascii="Times New Roman" w:eastAsia="Times New Roman" w:hAnsi="Times New Roman" w:cs="Times New Roman"/>
          <w:color w:val="2D3B45"/>
        </w:rPr>
        <w:t>) Add two numbers of the previous question as hexadecimal, and state</w:t>
      </w:r>
    </w:p>
    <w:p w14:paraId="1D92AE2D" w14:textId="77777777" w:rsidR="0086559B" w:rsidRPr="00221502" w:rsidRDefault="0086559B" w:rsidP="0086559B">
      <w:pPr>
        <w:numPr>
          <w:ilvl w:val="1"/>
          <w:numId w:val="10"/>
        </w:numPr>
        <w:spacing w:before="100" w:beforeAutospacing="1" w:after="100" w:afterAutospacing="1"/>
        <w:ind w:left="750"/>
        <w:rPr>
          <w:rFonts w:ascii="Times New Roman" w:eastAsia="Times New Roman" w:hAnsi="Times New Roman" w:cs="Times New Roman"/>
          <w:color w:val="2D3B45"/>
        </w:rPr>
      </w:pPr>
      <w:r w:rsidRPr="00221502">
        <w:rPr>
          <w:rFonts w:ascii="Times New Roman" w:eastAsia="Times New Roman" w:hAnsi="Times New Roman" w:cs="Times New Roman"/>
          <w:color w:val="2D3B45"/>
        </w:rPr>
        <w:t>whether the sign bit of the result is 1, and</w:t>
      </w:r>
    </w:p>
    <w:p w14:paraId="1F30A5BA" w14:textId="7670BB98" w:rsidR="0086559B" w:rsidRPr="00221502" w:rsidRDefault="0086559B" w:rsidP="0086559B">
      <w:pPr>
        <w:numPr>
          <w:ilvl w:val="1"/>
          <w:numId w:val="10"/>
        </w:numPr>
        <w:spacing w:before="100" w:beforeAutospacing="1" w:after="100" w:afterAutospacing="1"/>
        <w:ind w:left="750"/>
        <w:rPr>
          <w:rFonts w:ascii="Times New Roman" w:eastAsia="Times New Roman" w:hAnsi="Times New Roman" w:cs="Times New Roman"/>
          <w:color w:val="2D3B45"/>
        </w:rPr>
      </w:pPr>
      <w:r w:rsidRPr="00221502">
        <w:rPr>
          <w:rFonts w:ascii="Times New Roman" w:eastAsia="Times New Roman" w:hAnsi="Times New Roman" w:cs="Times New Roman"/>
          <w:color w:val="2D3B45"/>
        </w:rPr>
        <w:t>whether an overflow occurred.</w:t>
      </w:r>
    </w:p>
    <w:p w14:paraId="5DD9BCA3" w14:textId="38E09856" w:rsidR="00221502" w:rsidRPr="00221502" w:rsidRDefault="00221502" w:rsidP="00221502">
      <w:pPr>
        <w:spacing w:before="100" w:beforeAutospacing="1" w:after="100" w:afterAutospacing="1"/>
        <w:ind w:left="750"/>
        <w:rPr>
          <w:rFonts w:ascii="Times New Roman" w:eastAsia="Times New Roman" w:hAnsi="Times New Roman" w:cs="Times New Roman"/>
          <w:color w:val="2D3B45"/>
        </w:rPr>
      </w:pPr>
      <w:r w:rsidRPr="00221502">
        <w:rPr>
          <w:rFonts w:ascii="Times New Roman" w:eastAsia="Times New Roman" w:hAnsi="Times New Roman" w:cs="Times New Roman"/>
          <w:noProof/>
          <w:color w:val="2D3B45"/>
        </w:rPr>
        <w:lastRenderedPageBreak/>
        <w:drawing>
          <wp:inline distT="0" distB="0" distL="0" distR="0" wp14:anchorId="1B410053" wp14:editId="0A560932">
            <wp:extent cx="5943600" cy="3602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doc 2019-10-15 18.46.10_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4E30B7C1" w14:textId="07928D15" w:rsidR="0086559B" w:rsidRPr="00221502" w:rsidRDefault="0086559B" w:rsidP="00F6268D">
      <w:pPr>
        <w:numPr>
          <w:ilvl w:val="0"/>
          <w:numId w:val="10"/>
        </w:numPr>
        <w:spacing w:before="100" w:beforeAutospacing="1" w:after="100" w:afterAutospacing="1"/>
        <w:ind w:left="375"/>
        <w:rPr>
          <w:rFonts w:ascii="Times New Roman" w:eastAsia="Times New Roman" w:hAnsi="Times New Roman" w:cs="Times New Roman"/>
          <w:color w:val="2D3B45"/>
        </w:rPr>
      </w:pPr>
      <w:r w:rsidRPr="00221502">
        <w:rPr>
          <w:rFonts w:ascii="Times New Roman" w:eastAsia="Times New Roman" w:hAnsi="Times New Roman" w:cs="Times New Roman"/>
          <w:color w:val="2D3B45"/>
        </w:rPr>
        <w:t>(4 pts) Write a program in assembly language to add the two numbers (-102 and -87). Inputs should be in decimal format. Store the result as hexadecimal numbers at address $6000. Print out the result in command output window in </w:t>
      </w:r>
      <w:r w:rsidRPr="00221502">
        <w:rPr>
          <w:rFonts w:ascii="Times New Roman" w:eastAsia="Times New Roman" w:hAnsi="Times New Roman" w:cs="Times New Roman"/>
          <w:b/>
          <w:bCs/>
          <w:i/>
          <w:iCs/>
          <w:color w:val="2D3B45"/>
        </w:rPr>
        <w:t>decimal </w:t>
      </w:r>
      <w:r w:rsidRPr="00221502">
        <w:rPr>
          <w:rFonts w:ascii="Times New Roman" w:eastAsia="Times New Roman" w:hAnsi="Times New Roman" w:cs="Times New Roman"/>
          <w:color w:val="2D3B45"/>
        </w:rPr>
        <w:t>format. (Hint: use the trap function task #3). If an error (overflow) happens, you should also print out the error (overflow) message as well.</w:t>
      </w:r>
    </w:p>
    <w:p w14:paraId="090E2A4B" w14:textId="1C3B1302" w:rsidR="00F6268D" w:rsidRPr="00221502" w:rsidRDefault="00F6268D" w:rsidP="00F6268D">
      <w:pPr>
        <w:pStyle w:val="ListParagraph"/>
        <w:numPr>
          <w:ilvl w:val="0"/>
          <w:numId w:val="5"/>
        </w:numPr>
        <w:rPr>
          <w:rFonts w:ascii="Times New Roman" w:eastAsia="Times New Roman" w:hAnsi="Times New Roman" w:cs="Times New Roman"/>
        </w:rPr>
      </w:pPr>
      <w:r w:rsidRPr="00221502">
        <w:rPr>
          <w:rFonts w:ascii="Times New Roman" w:eastAsia="Times New Roman" w:hAnsi="Times New Roman" w:cs="Times New Roman"/>
        </w:rPr>
        <w:t xml:space="preserve">The .X68 </w:t>
      </w:r>
      <w:proofErr w:type="gramStart"/>
      <w:r w:rsidRPr="00221502">
        <w:rPr>
          <w:rFonts w:ascii="Times New Roman" w:eastAsia="Times New Roman" w:hAnsi="Times New Roman" w:cs="Times New Roman"/>
        </w:rPr>
        <w:t>and .L</w:t>
      </w:r>
      <w:proofErr w:type="gramEnd"/>
      <w:r w:rsidRPr="00221502">
        <w:rPr>
          <w:rFonts w:ascii="Times New Roman" w:eastAsia="Times New Roman" w:hAnsi="Times New Roman" w:cs="Times New Roman"/>
        </w:rPr>
        <w:t>68 files are submitted separately.</w:t>
      </w:r>
    </w:p>
    <w:p w14:paraId="2154E5EE" w14:textId="5105A9C3" w:rsidR="0086559B" w:rsidRPr="00221502" w:rsidRDefault="0086559B" w:rsidP="0086559B">
      <w:pPr>
        <w:pStyle w:val="ListParagraph"/>
        <w:rPr>
          <w:rFonts w:ascii="Times New Roman" w:eastAsia="Times New Roman" w:hAnsi="Times New Roman" w:cs="Times New Roman"/>
        </w:rPr>
      </w:pPr>
    </w:p>
    <w:p w14:paraId="1DF56D11" w14:textId="71F21F29" w:rsidR="0086559B" w:rsidRPr="00144C6A" w:rsidRDefault="0086559B" w:rsidP="00144C6A">
      <w:pPr>
        <w:rPr>
          <w:rFonts w:ascii="Times New Roman" w:eastAsia="Times New Roman" w:hAnsi="Times New Roman" w:cs="Times New Roman"/>
        </w:rPr>
      </w:pPr>
      <w:r w:rsidRPr="00221502">
        <w:rPr>
          <w:rFonts w:ascii="Times New Roman" w:eastAsia="Times New Roman" w:hAnsi="Times New Roman" w:cs="Times New Roman"/>
        </w:rPr>
        <w:t>Figure 2 shows the output result and Figure 3 shows the answer that is stored in memory system at address $6000.</w:t>
      </w:r>
    </w:p>
    <w:p w14:paraId="3DB6AA85" w14:textId="23B89027" w:rsidR="0086559B" w:rsidRPr="00221502" w:rsidRDefault="0086559B" w:rsidP="0086559B">
      <w:pPr>
        <w:pStyle w:val="ListParagraph"/>
        <w:rPr>
          <w:rFonts w:ascii="Times New Roman" w:eastAsia="Times New Roman" w:hAnsi="Times New Roman" w:cs="Times New Roman"/>
        </w:rPr>
      </w:pPr>
    </w:p>
    <w:p w14:paraId="7A7EE7DB" w14:textId="2C9428A0" w:rsidR="0086559B" w:rsidRPr="00221502" w:rsidRDefault="0086559B" w:rsidP="0086559B">
      <w:pPr>
        <w:rPr>
          <w:rFonts w:ascii="Times New Roman" w:eastAsia="Times New Roman" w:hAnsi="Times New Roman" w:cs="Times New Roman"/>
        </w:rPr>
      </w:pPr>
      <w:r w:rsidRPr="00221502">
        <w:rPr>
          <w:rFonts w:ascii="Times New Roman" w:eastAsia="Times New Roman" w:hAnsi="Times New Roman" w:cs="Times New Roman"/>
        </w:rPr>
        <w:t>Figure 2: Output of the Program</w:t>
      </w:r>
    </w:p>
    <w:p w14:paraId="6F20976E" w14:textId="70A262B4" w:rsidR="0086559B" w:rsidRPr="00144C6A" w:rsidRDefault="0086559B" w:rsidP="0086559B">
      <w:pPr>
        <w:rPr>
          <w:rFonts w:ascii="Times New Roman" w:eastAsia="Times New Roman" w:hAnsi="Times New Roman" w:cs="Times New Roman"/>
        </w:rPr>
      </w:pPr>
      <w:r w:rsidRPr="00221502">
        <w:rPr>
          <w:rFonts w:ascii="Times New Roman" w:eastAsia="Times New Roman" w:hAnsi="Times New Roman" w:cs="Times New Roman"/>
          <w:noProof/>
        </w:rPr>
        <w:drawing>
          <wp:inline distT="0" distB="0" distL="0" distR="0" wp14:anchorId="73E3D87E" wp14:editId="525F7D5D">
            <wp:extent cx="4708471" cy="2203826"/>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5 at 3.51.19 PM.png"/>
                    <pic:cNvPicPr/>
                  </pic:nvPicPr>
                  <pic:blipFill>
                    <a:blip r:embed="rId13">
                      <a:extLst>
                        <a:ext uri="{28A0092B-C50C-407E-A947-70E740481C1C}">
                          <a14:useLocalDpi xmlns:a14="http://schemas.microsoft.com/office/drawing/2010/main" val="0"/>
                        </a:ext>
                      </a:extLst>
                    </a:blip>
                    <a:stretch>
                      <a:fillRect/>
                    </a:stretch>
                  </pic:blipFill>
                  <pic:spPr>
                    <a:xfrm>
                      <a:off x="0" y="0"/>
                      <a:ext cx="4729316" cy="2213583"/>
                    </a:xfrm>
                    <a:prstGeom prst="rect">
                      <a:avLst/>
                    </a:prstGeom>
                  </pic:spPr>
                </pic:pic>
              </a:graphicData>
            </a:graphic>
          </wp:inline>
        </w:drawing>
      </w:r>
    </w:p>
    <w:p w14:paraId="3B1D6186" w14:textId="75D45DD4" w:rsidR="00F6268D" w:rsidRPr="00221502" w:rsidRDefault="0086559B" w:rsidP="0086559B">
      <w:pPr>
        <w:rPr>
          <w:rFonts w:ascii="Times New Roman" w:hAnsi="Times New Roman" w:cs="Times New Roman"/>
        </w:rPr>
      </w:pPr>
      <w:r w:rsidRPr="00221502">
        <w:rPr>
          <w:rFonts w:ascii="Times New Roman" w:hAnsi="Times New Roman" w:cs="Times New Roman"/>
        </w:rPr>
        <w:lastRenderedPageBreak/>
        <w:t>Figure 3: Answer located at memory address $6000</w:t>
      </w:r>
    </w:p>
    <w:p w14:paraId="5A0D6A64" w14:textId="4C33DAC1" w:rsidR="0086559B" w:rsidRPr="00221502" w:rsidRDefault="0086559B" w:rsidP="0086559B">
      <w:pPr>
        <w:rPr>
          <w:rFonts w:ascii="Times New Roman" w:hAnsi="Times New Roman" w:cs="Times New Roman"/>
        </w:rPr>
      </w:pPr>
      <w:r w:rsidRPr="00221502">
        <w:rPr>
          <w:rFonts w:ascii="Times New Roman" w:hAnsi="Times New Roman" w:cs="Times New Roman"/>
          <w:noProof/>
        </w:rPr>
        <w:drawing>
          <wp:inline distT="0" distB="0" distL="0" distR="0" wp14:anchorId="7C5BEB23" wp14:editId="2404F7BE">
            <wp:extent cx="5104660" cy="3732509"/>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5 at 3.50.45 PM.png"/>
                    <pic:cNvPicPr/>
                  </pic:nvPicPr>
                  <pic:blipFill>
                    <a:blip r:embed="rId14">
                      <a:extLst>
                        <a:ext uri="{28A0092B-C50C-407E-A947-70E740481C1C}">
                          <a14:useLocalDpi xmlns:a14="http://schemas.microsoft.com/office/drawing/2010/main" val="0"/>
                        </a:ext>
                      </a:extLst>
                    </a:blip>
                    <a:stretch>
                      <a:fillRect/>
                    </a:stretch>
                  </pic:blipFill>
                  <pic:spPr>
                    <a:xfrm>
                      <a:off x="0" y="0"/>
                      <a:ext cx="5115508" cy="3740441"/>
                    </a:xfrm>
                    <a:prstGeom prst="rect">
                      <a:avLst/>
                    </a:prstGeom>
                  </pic:spPr>
                </pic:pic>
              </a:graphicData>
            </a:graphic>
          </wp:inline>
        </w:drawing>
      </w:r>
    </w:p>
    <w:sectPr w:rsidR="0086559B" w:rsidRPr="00221502" w:rsidSect="00DA05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F2B71"/>
    <w:multiLevelType w:val="hybridMultilevel"/>
    <w:tmpl w:val="5CDCC690"/>
    <w:lvl w:ilvl="0" w:tplc="7B108246">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F06FF1"/>
    <w:multiLevelType w:val="hybridMultilevel"/>
    <w:tmpl w:val="5D96B19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57260CE"/>
    <w:multiLevelType w:val="hybridMultilevel"/>
    <w:tmpl w:val="23FA9652"/>
    <w:lvl w:ilvl="0" w:tplc="D1C279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303053"/>
    <w:multiLevelType w:val="hybridMultilevel"/>
    <w:tmpl w:val="21DEB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5E0421"/>
    <w:multiLevelType w:val="hybridMultilevel"/>
    <w:tmpl w:val="B532F2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2D4AD1"/>
    <w:multiLevelType w:val="hybridMultilevel"/>
    <w:tmpl w:val="544E9448"/>
    <w:lvl w:ilvl="0" w:tplc="610C9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BE68A5"/>
    <w:multiLevelType w:val="hybridMultilevel"/>
    <w:tmpl w:val="93E2E08E"/>
    <w:lvl w:ilvl="0" w:tplc="4C80252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077024"/>
    <w:multiLevelType w:val="hybridMultilevel"/>
    <w:tmpl w:val="3CFE606E"/>
    <w:lvl w:ilvl="0" w:tplc="F75AF1B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05D4F05"/>
    <w:multiLevelType w:val="hybridMultilevel"/>
    <w:tmpl w:val="769A748E"/>
    <w:lvl w:ilvl="0" w:tplc="F75AF1B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D158E9"/>
    <w:multiLevelType w:val="multilevel"/>
    <w:tmpl w:val="02FAA0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EB7804"/>
    <w:multiLevelType w:val="multilevel"/>
    <w:tmpl w:val="EF3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1A4DCB"/>
    <w:multiLevelType w:val="hybridMultilevel"/>
    <w:tmpl w:val="56A6B5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4C92117"/>
    <w:multiLevelType w:val="hybridMultilevel"/>
    <w:tmpl w:val="C73AA73E"/>
    <w:lvl w:ilvl="0" w:tplc="BAC80770">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F786A94"/>
    <w:multiLevelType w:val="hybridMultilevel"/>
    <w:tmpl w:val="04B4CF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0"/>
  </w:num>
  <w:num w:numId="4">
    <w:abstractNumId w:val="5"/>
  </w:num>
  <w:num w:numId="5">
    <w:abstractNumId w:val="13"/>
  </w:num>
  <w:num w:numId="6">
    <w:abstractNumId w:val="0"/>
  </w:num>
  <w:num w:numId="7">
    <w:abstractNumId w:val="12"/>
  </w:num>
  <w:num w:numId="8">
    <w:abstractNumId w:val="6"/>
  </w:num>
  <w:num w:numId="9">
    <w:abstractNumId w:val="7"/>
  </w:num>
  <w:num w:numId="10">
    <w:abstractNumId w:val="9"/>
  </w:num>
  <w:num w:numId="11">
    <w:abstractNumId w:val="8"/>
  </w:num>
  <w:num w:numId="12">
    <w:abstractNumId w:val="1"/>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664"/>
    <w:rsid w:val="00144C6A"/>
    <w:rsid w:val="00221502"/>
    <w:rsid w:val="002D3FD6"/>
    <w:rsid w:val="004F4664"/>
    <w:rsid w:val="0058391A"/>
    <w:rsid w:val="0086559B"/>
    <w:rsid w:val="00915FA4"/>
    <w:rsid w:val="00BA17A8"/>
    <w:rsid w:val="00C10365"/>
    <w:rsid w:val="00C63AD1"/>
    <w:rsid w:val="00DA054C"/>
    <w:rsid w:val="00EA18A8"/>
    <w:rsid w:val="00F62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DF3C4"/>
  <w15:chartTrackingRefBased/>
  <w15:docId w15:val="{CD979E6E-6BC0-B34C-829B-2B58B9936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68D"/>
    <w:pPr>
      <w:ind w:left="720"/>
      <w:contextualSpacing/>
    </w:pPr>
  </w:style>
  <w:style w:type="paragraph" w:styleId="NormalWeb">
    <w:name w:val="Normal (Web)"/>
    <w:basedOn w:val="Normal"/>
    <w:uiPriority w:val="99"/>
    <w:semiHidden/>
    <w:unhideWhenUsed/>
    <w:rsid w:val="00F6268D"/>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6268D"/>
  </w:style>
  <w:style w:type="character" w:styleId="Strong">
    <w:name w:val="Strong"/>
    <w:basedOn w:val="DefaultParagraphFont"/>
    <w:uiPriority w:val="22"/>
    <w:qFormat/>
    <w:rsid w:val="00F626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349">
      <w:bodyDiv w:val="1"/>
      <w:marLeft w:val="0"/>
      <w:marRight w:val="0"/>
      <w:marTop w:val="0"/>
      <w:marBottom w:val="0"/>
      <w:divBdr>
        <w:top w:val="none" w:sz="0" w:space="0" w:color="auto"/>
        <w:left w:val="none" w:sz="0" w:space="0" w:color="auto"/>
        <w:bottom w:val="none" w:sz="0" w:space="0" w:color="auto"/>
        <w:right w:val="none" w:sz="0" w:space="0" w:color="auto"/>
      </w:divBdr>
    </w:div>
    <w:div w:id="215623431">
      <w:bodyDiv w:val="1"/>
      <w:marLeft w:val="0"/>
      <w:marRight w:val="0"/>
      <w:marTop w:val="0"/>
      <w:marBottom w:val="0"/>
      <w:divBdr>
        <w:top w:val="none" w:sz="0" w:space="0" w:color="auto"/>
        <w:left w:val="none" w:sz="0" w:space="0" w:color="auto"/>
        <w:bottom w:val="none" w:sz="0" w:space="0" w:color="auto"/>
        <w:right w:val="none" w:sz="0" w:space="0" w:color="auto"/>
      </w:divBdr>
    </w:div>
    <w:div w:id="602808283">
      <w:bodyDiv w:val="1"/>
      <w:marLeft w:val="0"/>
      <w:marRight w:val="0"/>
      <w:marTop w:val="0"/>
      <w:marBottom w:val="0"/>
      <w:divBdr>
        <w:top w:val="none" w:sz="0" w:space="0" w:color="auto"/>
        <w:left w:val="none" w:sz="0" w:space="0" w:color="auto"/>
        <w:bottom w:val="none" w:sz="0" w:space="0" w:color="auto"/>
        <w:right w:val="none" w:sz="0" w:space="0" w:color="auto"/>
      </w:divBdr>
    </w:div>
    <w:div w:id="1857692510">
      <w:bodyDiv w:val="1"/>
      <w:marLeft w:val="0"/>
      <w:marRight w:val="0"/>
      <w:marTop w:val="0"/>
      <w:marBottom w:val="0"/>
      <w:divBdr>
        <w:top w:val="none" w:sz="0" w:space="0" w:color="auto"/>
        <w:left w:val="none" w:sz="0" w:space="0" w:color="auto"/>
        <w:bottom w:val="none" w:sz="0" w:space="0" w:color="auto"/>
        <w:right w:val="none" w:sz="0" w:space="0" w:color="auto"/>
      </w:divBdr>
    </w:div>
    <w:div w:id="206460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Regie Pineda</dc:creator>
  <cp:keywords/>
  <dc:description/>
  <cp:lastModifiedBy>Regie Pineda</cp:lastModifiedBy>
  <cp:revision>4</cp:revision>
  <dcterms:created xsi:type="dcterms:W3CDTF">2019-10-09T22:11:00Z</dcterms:created>
  <dcterms:modified xsi:type="dcterms:W3CDTF">2019-10-16T20:19:00Z</dcterms:modified>
</cp:coreProperties>
</file>