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89D" w:rsidRPr="00CA189D" w:rsidRDefault="00CA189D" w:rsidP="00CA189D">
      <w:pPr>
        <w:tabs>
          <w:tab w:val="left" w:pos="9030"/>
        </w:tabs>
        <w:spacing w:after="0" w:line="240" w:lineRule="auto"/>
        <w:ind w:left="-90" w:right="-1440"/>
        <w:jc w:val="center"/>
        <w:rPr>
          <w:rFonts w:ascii="Arial Narrow" w:hAnsi="Arial Narrow"/>
          <w:b/>
          <w:sz w:val="28"/>
          <w:szCs w:val="28"/>
        </w:rPr>
      </w:pPr>
      <w:r>
        <w:rPr>
          <w:noProof/>
          <w:lang w:val="en-US" w:bidi="or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-285750</wp:posOffset>
            </wp:positionV>
            <wp:extent cx="742950" cy="1057275"/>
            <wp:effectExtent l="19050" t="0" r="0" b="0"/>
            <wp:wrapNone/>
            <wp:docPr id="2" name="Picture 2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Helvetica" w:hAnsi="Helvetica"/>
          <w:b/>
          <w:color w:val="800080"/>
          <w:sz w:val="32"/>
        </w:rPr>
        <w:t xml:space="preserve">    </w:t>
      </w:r>
      <w:r w:rsidRPr="00CA189D">
        <w:rPr>
          <w:rFonts w:ascii="Arial Narrow" w:hAnsi="Arial Narrow"/>
          <w:b/>
          <w:sz w:val="28"/>
          <w:szCs w:val="28"/>
        </w:rPr>
        <w:t>COLLEGE OF ENGINEERING &amp; TECHNOLOGY</w:t>
      </w:r>
    </w:p>
    <w:p w:rsidR="00CA189D" w:rsidRPr="009B7A38" w:rsidRDefault="00BE75F3" w:rsidP="00CA189D">
      <w:pPr>
        <w:tabs>
          <w:tab w:val="left" w:pos="510"/>
          <w:tab w:val="center" w:pos="5985"/>
        </w:tabs>
        <w:spacing w:after="0" w:line="240" w:lineRule="auto"/>
        <w:ind w:right="-1440"/>
        <w:jc w:val="center"/>
        <w:rPr>
          <w:rFonts w:ascii="Arial Narrow" w:hAnsi="Arial Narrow"/>
          <w:b/>
          <w:sz w:val="26"/>
          <w:szCs w:val="26"/>
        </w:rPr>
      </w:pPr>
      <w:r w:rsidRPr="009B7A38">
        <w:rPr>
          <w:rFonts w:ascii="Arial Narrow" w:hAnsi="Arial Narrow"/>
          <w:b/>
          <w:sz w:val="26"/>
          <w:szCs w:val="26"/>
        </w:rPr>
        <w:t>(A</w:t>
      </w:r>
      <w:r w:rsidR="009B7A38" w:rsidRPr="009B7A38">
        <w:rPr>
          <w:rFonts w:ascii="Arial Narrow" w:hAnsi="Arial Narrow"/>
          <w:b/>
          <w:sz w:val="26"/>
          <w:szCs w:val="26"/>
        </w:rPr>
        <w:t xml:space="preserve">n Autonomous </w:t>
      </w:r>
      <w:r w:rsidR="00C377CF" w:rsidRPr="009B7A38">
        <w:rPr>
          <w:rFonts w:ascii="Arial Narrow" w:hAnsi="Arial Narrow"/>
          <w:b/>
          <w:sz w:val="26"/>
          <w:szCs w:val="26"/>
        </w:rPr>
        <w:t>&amp; Constituent</w:t>
      </w:r>
      <w:r w:rsidRPr="009B7A38">
        <w:rPr>
          <w:rFonts w:ascii="Arial Narrow" w:hAnsi="Arial Narrow"/>
          <w:b/>
          <w:sz w:val="26"/>
          <w:szCs w:val="26"/>
        </w:rPr>
        <w:t xml:space="preserve"> C</w:t>
      </w:r>
      <w:r w:rsidR="00CA189D" w:rsidRPr="009B7A38">
        <w:rPr>
          <w:rFonts w:ascii="Arial Narrow" w:hAnsi="Arial Narrow"/>
          <w:b/>
          <w:sz w:val="26"/>
          <w:szCs w:val="26"/>
        </w:rPr>
        <w:t xml:space="preserve">ollege of Biju Patnaik University of </w:t>
      </w:r>
      <w:r w:rsidRPr="009B7A38">
        <w:rPr>
          <w:rFonts w:ascii="Arial Narrow" w:hAnsi="Arial Narrow"/>
          <w:b/>
          <w:sz w:val="26"/>
          <w:szCs w:val="26"/>
        </w:rPr>
        <w:t>Technology, O</w:t>
      </w:r>
      <w:r w:rsidR="009B7A38" w:rsidRPr="009B7A38">
        <w:rPr>
          <w:rFonts w:ascii="Arial Narrow" w:hAnsi="Arial Narrow"/>
          <w:b/>
          <w:sz w:val="26"/>
          <w:szCs w:val="26"/>
        </w:rPr>
        <w:t>disha</w:t>
      </w:r>
      <w:r w:rsidR="00CA189D" w:rsidRPr="009B7A38">
        <w:rPr>
          <w:rFonts w:ascii="Arial Narrow" w:hAnsi="Arial Narrow"/>
          <w:b/>
          <w:sz w:val="26"/>
          <w:szCs w:val="26"/>
        </w:rPr>
        <w:t>)</w:t>
      </w:r>
    </w:p>
    <w:p w:rsidR="00CA189D" w:rsidRPr="00CA189D" w:rsidRDefault="00CA189D" w:rsidP="00CA189D">
      <w:pPr>
        <w:tabs>
          <w:tab w:val="left" w:pos="510"/>
          <w:tab w:val="center" w:pos="5985"/>
        </w:tabs>
        <w:spacing w:after="0" w:line="240" w:lineRule="auto"/>
        <w:ind w:right="-1440"/>
        <w:jc w:val="center"/>
        <w:rPr>
          <w:rFonts w:ascii="Arial Narrow" w:hAnsi="Arial Narrow"/>
          <w:b/>
          <w:sz w:val="28"/>
          <w:szCs w:val="28"/>
        </w:rPr>
      </w:pPr>
      <w:r w:rsidRPr="00CA189D">
        <w:rPr>
          <w:rFonts w:ascii="Arial Narrow" w:hAnsi="Arial Narrow"/>
          <w:b/>
          <w:sz w:val="28"/>
          <w:szCs w:val="28"/>
        </w:rPr>
        <w:t>Techno Campus, P.O.-Ghatikia, BHUBANESWAR -7510</w:t>
      </w:r>
      <w:r w:rsidR="009B7A38">
        <w:rPr>
          <w:rFonts w:ascii="Arial Narrow" w:hAnsi="Arial Narrow"/>
          <w:b/>
          <w:sz w:val="28"/>
          <w:szCs w:val="28"/>
        </w:rPr>
        <w:t>29</w:t>
      </w:r>
    </w:p>
    <w:p w:rsidR="00AD4694" w:rsidRDefault="00AD4694" w:rsidP="00AD4694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  <w:u w:val="single"/>
        </w:rPr>
      </w:pPr>
    </w:p>
    <w:p w:rsidR="00630B48" w:rsidRDefault="00630B48" w:rsidP="00AD4694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 w:rsidRPr="00630B48">
        <w:rPr>
          <w:rFonts w:ascii="Arial Narrow" w:hAnsi="Arial Narrow"/>
          <w:b/>
          <w:sz w:val="28"/>
          <w:szCs w:val="28"/>
        </w:rPr>
        <w:t xml:space="preserve">No. </w:t>
      </w:r>
      <w:r w:rsidR="00BC0DB7">
        <w:rPr>
          <w:rFonts w:ascii="Arial Narrow" w:hAnsi="Arial Narrow"/>
          <w:b/>
          <w:sz w:val="28"/>
          <w:szCs w:val="28"/>
        </w:rPr>
        <w:t xml:space="preserve">1439 </w:t>
      </w:r>
      <w:r>
        <w:rPr>
          <w:rFonts w:ascii="Arial Narrow" w:hAnsi="Arial Narrow"/>
          <w:b/>
          <w:sz w:val="28"/>
          <w:szCs w:val="28"/>
        </w:rPr>
        <w:t xml:space="preserve">/CET </w:t>
      </w:r>
      <w:r w:rsidR="00796172">
        <w:rPr>
          <w:rFonts w:ascii="Arial Narrow" w:hAnsi="Arial Narrow"/>
          <w:b/>
          <w:sz w:val="28"/>
          <w:szCs w:val="28"/>
        </w:rPr>
        <w:t xml:space="preserve">    </w:t>
      </w:r>
      <w:r>
        <w:rPr>
          <w:rFonts w:ascii="Arial Narrow" w:hAnsi="Arial Narrow"/>
          <w:b/>
          <w:sz w:val="28"/>
          <w:szCs w:val="28"/>
        </w:rPr>
        <w:t xml:space="preserve">Dated </w:t>
      </w:r>
      <w:r w:rsidR="00134E20">
        <w:rPr>
          <w:rFonts w:ascii="Arial Narrow" w:hAnsi="Arial Narrow"/>
          <w:b/>
          <w:sz w:val="28"/>
          <w:szCs w:val="28"/>
        </w:rPr>
        <w:t xml:space="preserve"> </w:t>
      </w:r>
      <w:bookmarkStart w:id="0" w:name="_GoBack"/>
      <w:bookmarkEnd w:id="0"/>
      <w:r w:rsidR="00BC0DB7">
        <w:rPr>
          <w:rFonts w:ascii="Arial Narrow" w:hAnsi="Arial Narrow"/>
          <w:b/>
          <w:sz w:val="28"/>
          <w:szCs w:val="28"/>
        </w:rPr>
        <w:t>09/09/2020</w:t>
      </w:r>
    </w:p>
    <w:p w:rsidR="009B7A38" w:rsidRPr="004B2F33" w:rsidRDefault="009B7A38" w:rsidP="00AD4694">
      <w:pPr>
        <w:spacing w:after="0" w:line="240" w:lineRule="auto"/>
        <w:jc w:val="center"/>
        <w:rPr>
          <w:rFonts w:ascii="Arial Narrow" w:hAnsi="Arial Narrow"/>
          <w:b/>
          <w:sz w:val="14"/>
          <w:szCs w:val="28"/>
        </w:rPr>
      </w:pPr>
    </w:p>
    <w:p w:rsidR="00222EDF" w:rsidRDefault="00FB5DC5" w:rsidP="00AD4694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  <w:u w:val="single"/>
        </w:rPr>
      </w:pPr>
      <w:r w:rsidRPr="009B7A38">
        <w:rPr>
          <w:rFonts w:ascii="Arial Narrow" w:hAnsi="Arial Narrow"/>
          <w:b/>
          <w:sz w:val="28"/>
          <w:szCs w:val="28"/>
          <w:u w:val="single"/>
        </w:rPr>
        <w:t>ADVERTISEMENT FOR ADMISSION</w:t>
      </w:r>
      <w:r w:rsidR="00C377CF">
        <w:rPr>
          <w:rFonts w:ascii="Arial Narrow" w:hAnsi="Arial Narrow"/>
          <w:b/>
          <w:sz w:val="28"/>
          <w:szCs w:val="28"/>
          <w:u w:val="single"/>
        </w:rPr>
        <w:t xml:space="preserve"> TO </w:t>
      </w:r>
      <w:r w:rsidR="00222EDF" w:rsidRPr="009B7A38">
        <w:rPr>
          <w:rFonts w:ascii="Arial Narrow" w:hAnsi="Arial Narrow"/>
          <w:b/>
          <w:sz w:val="28"/>
          <w:szCs w:val="28"/>
          <w:u w:val="single"/>
        </w:rPr>
        <w:t>FULL-</w:t>
      </w:r>
      <w:r w:rsidRPr="009B7A38">
        <w:rPr>
          <w:rFonts w:ascii="Arial Narrow" w:hAnsi="Arial Narrow"/>
          <w:b/>
          <w:sz w:val="28"/>
          <w:szCs w:val="28"/>
          <w:u w:val="single"/>
        </w:rPr>
        <w:t xml:space="preserve">TIME REGULAR </w:t>
      </w:r>
      <w:r w:rsidR="00A73F8C">
        <w:rPr>
          <w:rFonts w:ascii="Arial Narrow" w:hAnsi="Arial Narrow"/>
          <w:b/>
          <w:sz w:val="28"/>
          <w:szCs w:val="28"/>
          <w:u w:val="single"/>
        </w:rPr>
        <w:t xml:space="preserve">/PART-TIME </w:t>
      </w:r>
      <w:r w:rsidRPr="009B7A38">
        <w:rPr>
          <w:rFonts w:ascii="Arial Narrow" w:hAnsi="Arial Narrow"/>
          <w:b/>
          <w:sz w:val="28"/>
          <w:szCs w:val="28"/>
          <w:u w:val="single"/>
        </w:rPr>
        <w:t>Ph.D.</w:t>
      </w:r>
      <w:r w:rsidR="00DD2978" w:rsidRPr="009B7A38">
        <w:rPr>
          <w:rFonts w:ascii="Arial Narrow" w:hAnsi="Arial Narrow"/>
          <w:b/>
          <w:sz w:val="28"/>
          <w:szCs w:val="28"/>
          <w:u w:val="single"/>
        </w:rPr>
        <w:t xml:space="preserve"> </w:t>
      </w:r>
      <w:r w:rsidR="00222EDF" w:rsidRPr="009B7A38">
        <w:rPr>
          <w:rFonts w:ascii="Arial Narrow" w:hAnsi="Arial Narrow"/>
          <w:b/>
          <w:sz w:val="28"/>
          <w:szCs w:val="28"/>
          <w:u w:val="single"/>
        </w:rPr>
        <w:t xml:space="preserve"> </w:t>
      </w:r>
      <w:r w:rsidR="00A73F8C">
        <w:rPr>
          <w:rFonts w:ascii="Arial Narrow" w:hAnsi="Arial Narrow"/>
          <w:b/>
          <w:sz w:val="28"/>
          <w:szCs w:val="28"/>
          <w:u w:val="single"/>
        </w:rPr>
        <w:t xml:space="preserve">AT </w:t>
      </w:r>
      <w:r w:rsidR="00222EDF" w:rsidRPr="009B7A38">
        <w:rPr>
          <w:rFonts w:ascii="Arial Narrow" w:hAnsi="Arial Narrow"/>
          <w:b/>
          <w:sz w:val="28"/>
          <w:szCs w:val="28"/>
          <w:u w:val="single"/>
        </w:rPr>
        <w:t xml:space="preserve">CET, BHUBANESWAR </w:t>
      </w:r>
      <w:r w:rsidR="00A73F8C">
        <w:rPr>
          <w:rFonts w:ascii="Arial Narrow" w:hAnsi="Arial Narrow"/>
          <w:b/>
          <w:sz w:val="28"/>
          <w:szCs w:val="28"/>
          <w:u w:val="single"/>
        </w:rPr>
        <w:t>(UNDER AUTONOMOUS SYSTEM)</w:t>
      </w:r>
    </w:p>
    <w:p w:rsidR="009B7A38" w:rsidRPr="004B2F33" w:rsidRDefault="009B7A38" w:rsidP="00AD4694">
      <w:pPr>
        <w:spacing w:after="0" w:line="240" w:lineRule="auto"/>
        <w:jc w:val="center"/>
        <w:rPr>
          <w:rFonts w:ascii="Arial Narrow" w:hAnsi="Arial Narrow"/>
          <w:b/>
          <w:sz w:val="14"/>
          <w:szCs w:val="28"/>
          <w:u w:val="single"/>
        </w:rPr>
      </w:pPr>
    </w:p>
    <w:p w:rsidR="00A73F8C" w:rsidRDefault="00A73F8C" w:rsidP="00AD4694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Applications are invited from eligible candidates for full-time regular / part-time Ph.D. programmes at CET,</w:t>
      </w:r>
      <w:r w:rsidR="00D661AC">
        <w:rPr>
          <w:rFonts w:ascii="Arial Narrow" w:hAnsi="Arial Narrow"/>
          <w:sz w:val="24"/>
          <w:szCs w:val="24"/>
        </w:rPr>
        <w:t xml:space="preserve"> Ghatikia, Bhubaneswar under </w:t>
      </w:r>
      <w:r w:rsidR="00F83DA3">
        <w:rPr>
          <w:rFonts w:ascii="Arial Narrow" w:hAnsi="Arial Narrow"/>
          <w:sz w:val="24"/>
          <w:szCs w:val="24"/>
        </w:rPr>
        <w:t>A</w:t>
      </w:r>
      <w:r>
        <w:rPr>
          <w:rFonts w:ascii="Arial Narrow" w:hAnsi="Arial Narrow"/>
          <w:sz w:val="24"/>
          <w:szCs w:val="24"/>
        </w:rPr>
        <w:t>utonomous system in the following disciplines:</w:t>
      </w:r>
    </w:p>
    <w:p w:rsidR="005B68A4" w:rsidRPr="004B2F33" w:rsidRDefault="00A73F8C" w:rsidP="00AD4694">
      <w:pPr>
        <w:spacing w:after="0" w:line="240" w:lineRule="auto"/>
        <w:jc w:val="both"/>
        <w:rPr>
          <w:rFonts w:ascii="Arial Narrow" w:hAnsi="Arial Narrow"/>
          <w:sz w:val="10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</w:p>
    <w:tbl>
      <w:tblPr>
        <w:tblStyle w:val="TableGrid"/>
        <w:tblW w:w="9378" w:type="dxa"/>
        <w:tblLook w:val="04A0"/>
      </w:tblPr>
      <w:tblGrid>
        <w:gridCol w:w="918"/>
        <w:gridCol w:w="2340"/>
        <w:gridCol w:w="6120"/>
      </w:tblGrid>
      <w:tr w:rsidR="00BA730C" w:rsidTr="00EF646B">
        <w:tc>
          <w:tcPr>
            <w:tcW w:w="918" w:type="dxa"/>
          </w:tcPr>
          <w:p w:rsidR="00222EDF" w:rsidRPr="00BA730C" w:rsidRDefault="00222EDF" w:rsidP="00DD297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A730C">
              <w:rPr>
                <w:rFonts w:ascii="Arial Narrow" w:hAnsi="Arial Narrow"/>
                <w:b/>
                <w:sz w:val="24"/>
                <w:szCs w:val="24"/>
              </w:rPr>
              <w:t>Sl. No.</w:t>
            </w:r>
          </w:p>
        </w:tc>
        <w:tc>
          <w:tcPr>
            <w:tcW w:w="2340" w:type="dxa"/>
          </w:tcPr>
          <w:p w:rsidR="00222EDF" w:rsidRPr="00BA730C" w:rsidRDefault="00222EDF" w:rsidP="00AD4694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BA730C">
              <w:rPr>
                <w:rFonts w:ascii="Arial Narrow" w:hAnsi="Arial Narrow"/>
                <w:b/>
                <w:sz w:val="24"/>
                <w:szCs w:val="24"/>
              </w:rPr>
              <w:t>Department</w:t>
            </w:r>
          </w:p>
        </w:tc>
        <w:tc>
          <w:tcPr>
            <w:tcW w:w="6120" w:type="dxa"/>
          </w:tcPr>
          <w:p w:rsidR="00222EDF" w:rsidRPr="00BA730C" w:rsidRDefault="00222EDF" w:rsidP="00AD4694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BA730C">
              <w:rPr>
                <w:rFonts w:ascii="Arial Narrow" w:hAnsi="Arial Narrow"/>
                <w:b/>
                <w:sz w:val="24"/>
                <w:szCs w:val="24"/>
              </w:rPr>
              <w:t>Area of Specialization</w:t>
            </w:r>
          </w:p>
        </w:tc>
      </w:tr>
      <w:tr w:rsidR="00A73F8C" w:rsidTr="00EF646B">
        <w:tc>
          <w:tcPr>
            <w:tcW w:w="918" w:type="dxa"/>
          </w:tcPr>
          <w:p w:rsidR="00A73F8C" w:rsidRDefault="00A73F8C" w:rsidP="00AD46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</w:t>
            </w:r>
          </w:p>
        </w:tc>
        <w:tc>
          <w:tcPr>
            <w:tcW w:w="2340" w:type="dxa"/>
          </w:tcPr>
          <w:p w:rsidR="00A73F8C" w:rsidRDefault="00A73F8C" w:rsidP="00A5135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Civil Engineering</w:t>
            </w:r>
          </w:p>
        </w:tc>
        <w:tc>
          <w:tcPr>
            <w:tcW w:w="6120" w:type="dxa"/>
          </w:tcPr>
          <w:p w:rsidR="00A73F8C" w:rsidRDefault="00A73F8C" w:rsidP="00A5135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Structural Engineering / Geo-Technical Engineering / Hydraulics &amp; Water Resources Engineering</w:t>
            </w:r>
          </w:p>
        </w:tc>
      </w:tr>
      <w:tr w:rsidR="00A73F8C" w:rsidTr="00EF646B">
        <w:tc>
          <w:tcPr>
            <w:tcW w:w="918" w:type="dxa"/>
          </w:tcPr>
          <w:p w:rsidR="00A73F8C" w:rsidRDefault="00A73F8C" w:rsidP="00AD46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2.</w:t>
            </w:r>
          </w:p>
        </w:tc>
        <w:tc>
          <w:tcPr>
            <w:tcW w:w="2340" w:type="dxa"/>
          </w:tcPr>
          <w:p w:rsidR="00A73F8C" w:rsidRDefault="00A73F8C" w:rsidP="00A5135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Computer Science &amp; Engineering</w:t>
            </w:r>
          </w:p>
        </w:tc>
        <w:tc>
          <w:tcPr>
            <w:tcW w:w="6120" w:type="dxa"/>
          </w:tcPr>
          <w:p w:rsidR="00A73F8C" w:rsidRDefault="00A73F8C" w:rsidP="00A5135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8153D">
              <w:rPr>
                <w:rFonts w:ascii="Arial Narrow" w:hAnsi="Arial Narrow"/>
                <w:sz w:val="24"/>
                <w:szCs w:val="24"/>
              </w:rPr>
              <w:t>So</w:t>
            </w:r>
            <w:r>
              <w:rPr>
                <w:rFonts w:ascii="Arial Narrow" w:hAnsi="Arial Narrow"/>
                <w:sz w:val="24"/>
                <w:szCs w:val="24"/>
              </w:rPr>
              <w:t xml:space="preserve">ft </w:t>
            </w:r>
            <w:r w:rsidRPr="0028153D">
              <w:rPr>
                <w:rFonts w:ascii="Arial Narrow" w:hAnsi="Arial Narrow"/>
                <w:sz w:val="24"/>
                <w:szCs w:val="24"/>
              </w:rPr>
              <w:t>Computing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28153D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28153D">
              <w:rPr>
                <w:rFonts w:ascii="Arial Narrow" w:hAnsi="Arial Narrow"/>
                <w:sz w:val="24"/>
                <w:szCs w:val="24"/>
              </w:rPr>
              <w:t>Pattern Recognition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28153D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28153D">
              <w:rPr>
                <w:rFonts w:ascii="Arial Narrow" w:hAnsi="Arial Narrow"/>
                <w:sz w:val="24"/>
                <w:szCs w:val="24"/>
              </w:rPr>
              <w:t>Image Processing</w:t>
            </w:r>
            <w:r w:rsidR="00F83DA3">
              <w:rPr>
                <w:rFonts w:ascii="Arial Narrow" w:hAnsi="Arial Narrow"/>
                <w:sz w:val="24"/>
                <w:szCs w:val="24"/>
              </w:rPr>
              <w:t xml:space="preserve"> / Artificial Intelligence</w:t>
            </w:r>
          </w:p>
        </w:tc>
      </w:tr>
      <w:tr w:rsidR="00A73F8C" w:rsidTr="00EF646B">
        <w:tc>
          <w:tcPr>
            <w:tcW w:w="918" w:type="dxa"/>
          </w:tcPr>
          <w:p w:rsidR="00A73F8C" w:rsidRDefault="00A73F8C" w:rsidP="00AD46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3.</w:t>
            </w:r>
          </w:p>
        </w:tc>
        <w:tc>
          <w:tcPr>
            <w:tcW w:w="2340" w:type="dxa"/>
          </w:tcPr>
          <w:p w:rsidR="00A73F8C" w:rsidRDefault="00A73F8C" w:rsidP="00437FF2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Electrical Engineering</w:t>
            </w:r>
          </w:p>
        </w:tc>
        <w:tc>
          <w:tcPr>
            <w:tcW w:w="6120" w:type="dxa"/>
          </w:tcPr>
          <w:p w:rsidR="00A73F8C" w:rsidRDefault="00A73F8C" w:rsidP="00437FF2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Power System Engineering / Power Electronics &amp; Drives</w:t>
            </w:r>
            <w:r w:rsidR="005638F6">
              <w:rPr>
                <w:rFonts w:ascii="Arial Narrow" w:hAnsi="Arial Narrow"/>
                <w:sz w:val="24"/>
                <w:szCs w:val="24"/>
              </w:rPr>
              <w:t xml:space="preserve"> / Biomedical Engg / Control System</w:t>
            </w:r>
          </w:p>
        </w:tc>
      </w:tr>
      <w:tr w:rsidR="00A73F8C" w:rsidTr="00EF646B">
        <w:tc>
          <w:tcPr>
            <w:tcW w:w="918" w:type="dxa"/>
          </w:tcPr>
          <w:p w:rsidR="00A73F8C" w:rsidRDefault="00A73F8C" w:rsidP="00AD46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4.</w:t>
            </w:r>
          </w:p>
        </w:tc>
        <w:tc>
          <w:tcPr>
            <w:tcW w:w="2340" w:type="dxa"/>
          </w:tcPr>
          <w:p w:rsidR="00A73F8C" w:rsidRDefault="00A73F8C" w:rsidP="007C1606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Information Technology</w:t>
            </w:r>
          </w:p>
        </w:tc>
        <w:tc>
          <w:tcPr>
            <w:tcW w:w="6120" w:type="dxa"/>
          </w:tcPr>
          <w:p w:rsidR="00A73F8C" w:rsidRDefault="00A73F8C" w:rsidP="005638F6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Web Engineering / </w:t>
            </w:r>
            <w:r w:rsidR="005638F6">
              <w:rPr>
                <w:rFonts w:ascii="Arial Narrow" w:hAnsi="Arial Narrow"/>
                <w:sz w:val="24"/>
                <w:szCs w:val="24"/>
              </w:rPr>
              <w:t>Machine Learning</w:t>
            </w:r>
          </w:p>
        </w:tc>
      </w:tr>
      <w:tr w:rsidR="00A73F8C" w:rsidTr="00EF646B">
        <w:tc>
          <w:tcPr>
            <w:tcW w:w="918" w:type="dxa"/>
          </w:tcPr>
          <w:p w:rsidR="00A73F8C" w:rsidRDefault="00A73F8C" w:rsidP="00AD46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5.</w:t>
            </w:r>
          </w:p>
        </w:tc>
        <w:tc>
          <w:tcPr>
            <w:tcW w:w="2340" w:type="dxa"/>
          </w:tcPr>
          <w:p w:rsidR="00A73F8C" w:rsidRDefault="00A73F8C" w:rsidP="00FD578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Instrumentation &amp; Electronics Engineering</w:t>
            </w:r>
          </w:p>
        </w:tc>
        <w:tc>
          <w:tcPr>
            <w:tcW w:w="6120" w:type="dxa"/>
          </w:tcPr>
          <w:p w:rsidR="00A73F8C" w:rsidRDefault="00A73F8C" w:rsidP="00FD578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Process Control / Instrumentation /Communication</w:t>
            </w:r>
            <w:r w:rsidR="00F83DA3">
              <w:rPr>
                <w:rFonts w:ascii="Arial Narrow" w:hAnsi="Arial Narrow"/>
                <w:sz w:val="24"/>
                <w:szCs w:val="24"/>
              </w:rPr>
              <w:t xml:space="preserve"> Engg.</w:t>
            </w:r>
          </w:p>
        </w:tc>
      </w:tr>
      <w:tr w:rsidR="00A73F8C" w:rsidTr="00EF646B">
        <w:tc>
          <w:tcPr>
            <w:tcW w:w="918" w:type="dxa"/>
          </w:tcPr>
          <w:p w:rsidR="00A73F8C" w:rsidRDefault="00A73F8C" w:rsidP="00AD46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6.</w:t>
            </w:r>
          </w:p>
        </w:tc>
        <w:tc>
          <w:tcPr>
            <w:tcW w:w="2340" w:type="dxa"/>
          </w:tcPr>
          <w:p w:rsidR="00A73F8C" w:rsidRDefault="00A73F8C" w:rsidP="00040CF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Mechanical Engineering</w:t>
            </w:r>
          </w:p>
        </w:tc>
        <w:tc>
          <w:tcPr>
            <w:tcW w:w="6120" w:type="dxa"/>
          </w:tcPr>
          <w:p w:rsidR="00A73F8C" w:rsidRDefault="00A73F8C" w:rsidP="00040CF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Thermal Engineering / Machine Design /</w:t>
            </w:r>
            <w:r w:rsidR="00D661AC">
              <w:rPr>
                <w:rFonts w:ascii="Arial Narrow" w:hAnsi="Arial Narrow"/>
                <w:sz w:val="24"/>
                <w:szCs w:val="24"/>
              </w:rPr>
              <w:t xml:space="preserve"> Production Engineering/</w:t>
            </w:r>
            <w:r>
              <w:rPr>
                <w:rFonts w:ascii="Arial Narrow" w:hAnsi="Arial Narrow"/>
                <w:sz w:val="24"/>
                <w:szCs w:val="24"/>
              </w:rPr>
              <w:t xml:space="preserve"> Industrial Engineering &amp; Management</w:t>
            </w:r>
          </w:p>
        </w:tc>
      </w:tr>
      <w:tr w:rsidR="00A73F8C" w:rsidTr="00EF646B">
        <w:tc>
          <w:tcPr>
            <w:tcW w:w="918" w:type="dxa"/>
          </w:tcPr>
          <w:p w:rsidR="00A73F8C" w:rsidRDefault="00A73F8C" w:rsidP="00AD46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7.</w:t>
            </w:r>
          </w:p>
        </w:tc>
        <w:tc>
          <w:tcPr>
            <w:tcW w:w="2340" w:type="dxa"/>
          </w:tcPr>
          <w:p w:rsidR="00A73F8C" w:rsidRDefault="00A73F8C" w:rsidP="00580CB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Textile Engineering</w:t>
            </w:r>
          </w:p>
        </w:tc>
        <w:tc>
          <w:tcPr>
            <w:tcW w:w="6120" w:type="dxa"/>
          </w:tcPr>
          <w:p w:rsidR="00A73F8C" w:rsidRDefault="00A73F8C" w:rsidP="00580CB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Textile Chemical Processing / Technical Textiles</w:t>
            </w:r>
            <w:r w:rsidR="00D661AC">
              <w:rPr>
                <w:rFonts w:ascii="Arial Narrow" w:hAnsi="Arial Narrow"/>
                <w:sz w:val="24"/>
                <w:szCs w:val="24"/>
              </w:rPr>
              <w:t xml:space="preserve"> / Textile Technology</w:t>
            </w:r>
          </w:p>
        </w:tc>
      </w:tr>
      <w:tr w:rsidR="00A73F8C" w:rsidTr="00EF646B">
        <w:tc>
          <w:tcPr>
            <w:tcW w:w="918" w:type="dxa"/>
          </w:tcPr>
          <w:p w:rsidR="00A73F8C" w:rsidRDefault="00A73F8C" w:rsidP="00AD46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8.</w:t>
            </w:r>
          </w:p>
        </w:tc>
        <w:tc>
          <w:tcPr>
            <w:tcW w:w="2340" w:type="dxa"/>
          </w:tcPr>
          <w:p w:rsidR="00A73F8C" w:rsidRDefault="00A73F8C" w:rsidP="00AD469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Chemistry</w:t>
            </w:r>
          </w:p>
        </w:tc>
        <w:tc>
          <w:tcPr>
            <w:tcW w:w="6120" w:type="dxa"/>
          </w:tcPr>
          <w:p w:rsidR="00A73F8C" w:rsidRDefault="00A73F8C" w:rsidP="005638F6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8153D">
              <w:rPr>
                <w:rFonts w:ascii="Arial Narrow" w:hAnsi="Arial Narrow"/>
                <w:sz w:val="24"/>
                <w:szCs w:val="24"/>
              </w:rPr>
              <w:t>Inorganic</w:t>
            </w:r>
            <w:r>
              <w:rPr>
                <w:rFonts w:ascii="Arial Narrow" w:hAnsi="Arial Narrow"/>
                <w:sz w:val="24"/>
                <w:szCs w:val="24"/>
              </w:rPr>
              <w:t xml:space="preserve"> Chemistry / Physical Chemistry</w:t>
            </w:r>
            <w:r w:rsidR="005638F6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Computational </w:t>
            </w:r>
            <w:r w:rsidRPr="0028153D">
              <w:rPr>
                <w:rFonts w:ascii="Arial Narrow" w:hAnsi="Arial Narrow"/>
                <w:sz w:val="24"/>
                <w:szCs w:val="24"/>
              </w:rPr>
              <w:t>Chemistry</w:t>
            </w:r>
          </w:p>
        </w:tc>
      </w:tr>
      <w:tr w:rsidR="00F83DA3" w:rsidTr="00EF646B">
        <w:tc>
          <w:tcPr>
            <w:tcW w:w="918" w:type="dxa"/>
          </w:tcPr>
          <w:p w:rsidR="00F83DA3" w:rsidRDefault="00F83DA3" w:rsidP="00AD46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9.</w:t>
            </w:r>
          </w:p>
        </w:tc>
        <w:tc>
          <w:tcPr>
            <w:tcW w:w="2340" w:type="dxa"/>
          </w:tcPr>
          <w:p w:rsidR="00F83DA3" w:rsidRDefault="00F83DA3" w:rsidP="00AD469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Physics</w:t>
            </w:r>
          </w:p>
        </w:tc>
        <w:tc>
          <w:tcPr>
            <w:tcW w:w="6120" w:type="dxa"/>
          </w:tcPr>
          <w:p w:rsidR="00F83DA3" w:rsidRPr="0028153D" w:rsidRDefault="00F83DA3" w:rsidP="005638F6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Solid State Physics</w:t>
            </w:r>
          </w:p>
        </w:tc>
      </w:tr>
      <w:tr w:rsidR="00F83DA3" w:rsidTr="00EF646B">
        <w:tc>
          <w:tcPr>
            <w:tcW w:w="918" w:type="dxa"/>
          </w:tcPr>
          <w:p w:rsidR="00F83DA3" w:rsidRDefault="00F83DA3" w:rsidP="00AD46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10. </w:t>
            </w:r>
          </w:p>
        </w:tc>
        <w:tc>
          <w:tcPr>
            <w:tcW w:w="2340" w:type="dxa"/>
          </w:tcPr>
          <w:p w:rsidR="00F83DA3" w:rsidRDefault="00F83DA3" w:rsidP="00AD469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Mathematics</w:t>
            </w:r>
          </w:p>
        </w:tc>
        <w:tc>
          <w:tcPr>
            <w:tcW w:w="6120" w:type="dxa"/>
          </w:tcPr>
          <w:p w:rsidR="00F83DA3" w:rsidRPr="0028153D" w:rsidRDefault="009B0E86" w:rsidP="005638F6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B0E86">
              <w:rPr>
                <w:rFonts w:ascii="Arial Narrow" w:hAnsi="Arial Narrow"/>
                <w:sz w:val="24"/>
                <w:szCs w:val="24"/>
              </w:rPr>
              <w:t>Numerical Analysis, Graph Theory, Probability, Fluid Dynamics</w:t>
            </w:r>
          </w:p>
        </w:tc>
      </w:tr>
      <w:tr w:rsidR="00F83DA3" w:rsidTr="00EF646B">
        <w:tc>
          <w:tcPr>
            <w:tcW w:w="918" w:type="dxa"/>
          </w:tcPr>
          <w:p w:rsidR="00F83DA3" w:rsidRDefault="00F83DA3" w:rsidP="00AD46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11.</w:t>
            </w:r>
          </w:p>
        </w:tc>
        <w:tc>
          <w:tcPr>
            <w:tcW w:w="2340" w:type="dxa"/>
          </w:tcPr>
          <w:p w:rsidR="00F83DA3" w:rsidRDefault="00F83DA3" w:rsidP="00AD469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English</w:t>
            </w:r>
          </w:p>
        </w:tc>
        <w:tc>
          <w:tcPr>
            <w:tcW w:w="6120" w:type="dxa"/>
          </w:tcPr>
          <w:p w:rsidR="00F83DA3" w:rsidRPr="0028153D" w:rsidRDefault="009B0E86" w:rsidP="005638F6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B0E86">
              <w:rPr>
                <w:rFonts w:ascii="Arial Narrow" w:hAnsi="Arial Narrow"/>
                <w:sz w:val="24"/>
                <w:szCs w:val="24"/>
              </w:rPr>
              <w:t>Indian English &amp; Language Teaching</w:t>
            </w:r>
          </w:p>
        </w:tc>
      </w:tr>
    </w:tbl>
    <w:p w:rsidR="009B7A38" w:rsidRPr="004B2F33" w:rsidRDefault="009B7A38" w:rsidP="00AD4694">
      <w:pPr>
        <w:spacing w:after="0" w:line="240" w:lineRule="auto"/>
        <w:jc w:val="both"/>
        <w:rPr>
          <w:rFonts w:ascii="Arial Narrow" w:hAnsi="Arial Narrow"/>
          <w:sz w:val="10"/>
          <w:szCs w:val="24"/>
        </w:rPr>
      </w:pPr>
    </w:p>
    <w:p w:rsidR="00FB5DC5" w:rsidRDefault="00BD09DA" w:rsidP="00C377CF">
      <w:pPr>
        <w:spacing w:after="0" w:line="240" w:lineRule="auto"/>
        <w:jc w:val="both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</w:rPr>
        <w:t>The selection criteria will be based on written test consisting of multiple choice type questions followed by Viva-Voce test, career marking and research publications</w:t>
      </w:r>
      <w:r w:rsidR="00A73F8C">
        <w:rPr>
          <w:rFonts w:ascii="Arial Narrow" w:hAnsi="Arial Narrow"/>
          <w:sz w:val="24"/>
          <w:szCs w:val="24"/>
        </w:rPr>
        <w:t>, if any, etc.</w:t>
      </w:r>
      <w:r>
        <w:rPr>
          <w:rFonts w:ascii="Arial Narrow" w:hAnsi="Arial Narrow"/>
          <w:sz w:val="24"/>
          <w:szCs w:val="24"/>
        </w:rPr>
        <w:t xml:space="preserve"> The </w:t>
      </w:r>
      <w:r w:rsidR="00A73F8C">
        <w:rPr>
          <w:rFonts w:ascii="Arial Narrow" w:hAnsi="Arial Narrow"/>
          <w:sz w:val="24"/>
          <w:szCs w:val="24"/>
        </w:rPr>
        <w:t xml:space="preserve">schedule and mode of </w:t>
      </w:r>
      <w:r>
        <w:rPr>
          <w:rFonts w:ascii="Arial Narrow" w:hAnsi="Arial Narrow"/>
          <w:sz w:val="24"/>
          <w:szCs w:val="24"/>
        </w:rPr>
        <w:t>written test and the V</w:t>
      </w:r>
      <w:r w:rsidR="00986ECE">
        <w:rPr>
          <w:rFonts w:ascii="Arial Narrow" w:hAnsi="Arial Narrow"/>
          <w:sz w:val="24"/>
          <w:szCs w:val="24"/>
        </w:rPr>
        <w:t xml:space="preserve">iva-Voce test will be </w:t>
      </w:r>
      <w:r w:rsidR="00A73F8C">
        <w:rPr>
          <w:rFonts w:ascii="Arial Narrow" w:hAnsi="Arial Narrow"/>
          <w:sz w:val="24"/>
          <w:szCs w:val="24"/>
        </w:rPr>
        <w:t xml:space="preserve">intimated through e-mail and notified in the </w:t>
      </w:r>
      <w:r w:rsidR="0052790D">
        <w:rPr>
          <w:rFonts w:ascii="Arial Narrow" w:hAnsi="Arial Narrow"/>
          <w:sz w:val="24"/>
          <w:szCs w:val="24"/>
        </w:rPr>
        <w:t>college website</w:t>
      </w:r>
      <w:r w:rsidR="00A73F8C">
        <w:rPr>
          <w:rFonts w:ascii="Arial Narrow" w:hAnsi="Arial Narrow"/>
          <w:sz w:val="24"/>
          <w:szCs w:val="24"/>
        </w:rPr>
        <w:t xml:space="preserve">: </w:t>
      </w:r>
      <w:hyperlink r:id="rId8" w:history="1">
        <w:r w:rsidR="00A73F8C" w:rsidRPr="00EF2C1A">
          <w:rPr>
            <w:rStyle w:val="Hyperlink"/>
            <w:rFonts w:ascii="Arial Narrow" w:hAnsi="Arial Narrow"/>
            <w:sz w:val="24"/>
            <w:szCs w:val="24"/>
          </w:rPr>
          <w:t>www.cet.edu.in</w:t>
        </w:r>
      </w:hyperlink>
      <w:r w:rsidR="00A73F8C">
        <w:rPr>
          <w:rFonts w:ascii="Arial Narrow" w:hAnsi="Arial Narrow"/>
          <w:sz w:val="24"/>
          <w:szCs w:val="24"/>
        </w:rPr>
        <w:t xml:space="preserve">. </w:t>
      </w:r>
      <w:r>
        <w:rPr>
          <w:rFonts w:ascii="Arial Narrow" w:hAnsi="Arial Narrow"/>
          <w:sz w:val="24"/>
          <w:szCs w:val="24"/>
        </w:rPr>
        <w:t xml:space="preserve">The selected candidates will be registered </w:t>
      </w:r>
      <w:r w:rsidR="00F43160">
        <w:rPr>
          <w:rFonts w:ascii="Arial Narrow" w:hAnsi="Arial Narrow"/>
          <w:sz w:val="24"/>
          <w:szCs w:val="24"/>
        </w:rPr>
        <w:t>as full-</w:t>
      </w:r>
      <w:r>
        <w:rPr>
          <w:rFonts w:ascii="Arial Narrow" w:hAnsi="Arial Narrow"/>
          <w:sz w:val="24"/>
          <w:szCs w:val="24"/>
        </w:rPr>
        <w:t xml:space="preserve">time regular </w:t>
      </w:r>
      <w:r w:rsidR="00A73F8C">
        <w:rPr>
          <w:rFonts w:ascii="Arial Narrow" w:hAnsi="Arial Narrow"/>
          <w:sz w:val="24"/>
          <w:szCs w:val="24"/>
        </w:rPr>
        <w:t xml:space="preserve">/part-time </w:t>
      </w:r>
      <w:r>
        <w:rPr>
          <w:rFonts w:ascii="Arial Narrow" w:hAnsi="Arial Narrow"/>
          <w:sz w:val="24"/>
          <w:szCs w:val="24"/>
        </w:rPr>
        <w:t>Ph.D. scholar</w:t>
      </w:r>
      <w:r w:rsidR="00F43160">
        <w:rPr>
          <w:rFonts w:ascii="Arial Narrow" w:hAnsi="Arial Narrow"/>
          <w:sz w:val="24"/>
          <w:szCs w:val="24"/>
        </w:rPr>
        <w:t>s</w:t>
      </w:r>
      <w:r>
        <w:rPr>
          <w:rFonts w:ascii="Arial Narrow" w:hAnsi="Arial Narrow"/>
          <w:sz w:val="24"/>
          <w:szCs w:val="24"/>
        </w:rPr>
        <w:t xml:space="preserve"> </w:t>
      </w:r>
      <w:r w:rsidR="00F83DA3">
        <w:rPr>
          <w:rFonts w:ascii="Arial Narrow" w:hAnsi="Arial Narrow"/>
          <w:sz w:val="24"/>
          <w:szCs w:val="24"/>
        </w:rPr>
        <w:t>of CET (A</w:t>
      </w:r>
      <w:r w:rsidR="00A73F8C">
        <w:rPr>
          <w:rFonts w:ascii="Arial Narrow" w:hAnsi="Arial Narrow"/>
          <w:sz w:val="24"/>
          <w:szCs w:val="24"/>
        </w:rPr>
        <w:t>utonomous)</w:t>
      </w:r>
      <w:r>
        <w:rPr>
          <w:rFonts w:ascii="Arial Narrow" w:hAnsi="Arial Narrow"/>
          <w:sz w:val="24"/>
          <w:szCs w:val="24"/>
        </w:rPr>
        <w:t xml:space="preserve">. The </w:t>
      </w:r>
      <w:r w:rsidR="006654C6">
        <w:rPr>
          <w:rFonts w:ascii="Arial Narrow" w:hAnsi="Arial Narrow"/>
          <w:sz w:val="24"/>
          <w:szCs w:val="24"/>
        </w:rPr>
        <w:t xml:space="preserve">details of </w:t>
      </w:r>
      <w:r>
        <w:rPr>
          <w:rFonts w:ascii="Arial Narrow" w:hAnsi="Arial Narrow"/>
          <w:sz w:val="24"/>
          <w:szCs w:val="24"/>
        </w:rPr>
        <w:t>eligibility criteria</w:t>
      </w:r>
      <w:r w:rsidR="006654C6">
        <w:rPr>
          <w:rFonts w:ascii="Arial Narrow" w:hAnsi="Arial Narrow"/>
          <w:sz w:val="24"/>
          <w:szCs w:val="24"/>
        </w:rPr>
        <w:t xml:space="preserve">, </w:t>
      </w:r>
      <w:r>
        <w:rPr>
          <w:rFonts w:ascii="Arial Narrow" w:hAnsi="Arial Narrow"/>
          <w:sz w:val="24"/>
          <w:szCs w:val="24"/>
        </w:rPr>
        <w:t xml:space="preserve">academic qualifications, </w:t>
      </w:r>
      <w:r w:rsidR="009B7A38">
        <w:rPr>
          <w:rFonts w:ascii="Arial Narrow" w:hAnsi="Arial Narrow"/>
          <w:sz w:val="24"/>
          <w:szCs w:val="24"/>
        </w:rPr>
        <w:t>course work</w:t>
      </w:r>
      <w:r w:rsidR="00C377CF">
        <w:rPr>
          <w:rFonts w:ascii="Arial Narrow" w:hAnsi="Arial Narrow"/>
          <w:sz w:val="24"/>
          <w:szCs w:val="24"/>
        </w:rPr>
        <w:t>,</w:t>
      </w:r>
      <w:r w:rsidR="009B7A38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fees to be paid towards Ph.D. programme</w:t>
      </w:r>
      <w:r w:rsidR="006654C6">
        <w:rPr>
          <w:rFonts w:ascii="Arial Narrow" w:hAnsi="Arial Narrow"/>
          <w:sz w:val="24"/>
          <w:szCs w:val="24"/>
        </w:rPr>
        <w:t>,</w:t>
      </w:r>
      <w:r>
        <w:rPr>
          <w:rFonts w:ascii="Arial Narrow" w:hAnsi="Arial Narrow"/>
          <w:sz w:val="24"/>
          <w:szCs w:val="24"/>
        </w:rPr>
        <w:t xml:space="preserve"> etc</w:t>
      </w:r>
      <w:r w:rsidR="00F43160">
        <w:rPr>
          <w:rFonts w:ascii="Arial Narrow" w:hAnsi="Arial Narrow"/>
          <w:sz w:val="24"/>
          <w:szCs w:val="24"/>
        </w:rPr>
        <w:t>.</w:t>
      </w:r>
      <w:r>
        <w:rPr>
          <w:rFonts w:ascii="Arial Narrow" w:hAnsi="Arial Narrow"/>
          <w:sz w:val="24"/>
          <w:szCs w:val="24"/>
        </w:rPr>
        <w:t xml:space="preserve"> will be </w:t>
      </w:r>
      <w:r w:rsidR="0052790D">
        <w:rPr>
          <w:rFonts w:ascii="Arial Narrow" w:hAnsi="Arial Narrow"/>
          <w:sz w:val="24"/>
          <w:szCs w:val="24"/>
        </w:rPr>
        <w:t xml:space="preserve">governed </w:t>
      </w:r>
      <w:r>
        <w:rPr>
          <w:rFonts w:ascii="Arial Narrow" w:hAnsi="Arial Narrow"/>
          <w:sz w:val="24"/>
          <w:szCs w:val="24"/>
        </w:rPr>
        <w:t>as pe</w:t>
      </w:r>
      <w:r w:rsidR="00F43160">
        <w:rPr>
          <w:rFonts w:ascii="Arial Narrow" w:hAnsi="Arial Narrow"/>
          <w:sz w:val="24"/>
          <w:szCs w:val="24"/>
        </w:rPr>
        <w:t xml:space="preserve">r </w:t>
      </w:r>
      <w:r w:rsidR="0052790D">
        <w:rPr>
          <w:rFonts w:ascii="Arial Narrow" w:hAnsi="Arial Narrow"/>
          <w:sz w:val="24"/>
          <w:szCs w:val="24"/>
        </w:rPr>
        <w:t xml:space="preserve">Ph.D. Regulations of CET, Bhubaneswar. At present no fellowship will be provided </w:t>
      </w:r>
      <w:r w:rsidR="004B2F33">
        <w:rPr>
          <w:rFonts w:ascii="Arial Narrow" w:hAnsi="Arial Narrow"/>
          <w:sz w:val="24"/>
          <w:szCs w:val="24"/>
        </w:rPr>
        <w:t>by</w:t>
      </w:r>
      <w:r w:rsidR="0052790D">
        <w:rPr>
          <w:rFonts w:ascii="Arial Narrow" w:hAnsi="Arial Narrow"/>
          <w:sz w:val="24"/>
          <w:szCs w:val="24"/>
        </w:rPr>
        <w:t xml:space="preserve"> CET. However, the regular selected Ph.D. candidates can </w:t>
      </w:r>
      <w:r w:rsidR="00F83DA3">
        <w:rPr>
          <w:rFonts w:ascii="Arial Narrow" w:hAnsi="Arial Narrow"/>
          <w:sz w:val="24"/>
          <w:szCs w:val="24"/>
        </w:rPr>
        <w:t>avail</w:t>
      </w:r>
      <w:r w:rsidR="0052790D">
        <w:rPr>
          <w:rFonts w:ascii="Arial Narrow" w:hAnsi="Arial Narrow"/>
          <w:sz w:val="24"/>
          <w:szCs w:val="24"/>
        </w:rPr>
        <w:t xml:space="preserve"> their fellowship if they get</w:t>
      </w:r>
      <w:r w:rsidR="004B2F33">
        <w:rPr>
          <w:rFonts w:ascii="Arial Narrow" w:hAnsi="Arial Narrow"/>
          <w:sz w:val="24"/>
          <w:szCs w:val="24"/>
        </w:rPr>
        <w:t xml:space="preserve"> it</w:t>
      </w:r>
      <w:r w:rsidR="0052790D">
        <w:rPr>
          <w:rFonts w:ascii="Arial Narrow" w:hAnsi="Arial Narrow"/>
          <w:sz w:val="24"/>
          <w:szCs w:val="24"/>
        </w:rPr>
        <w:t xml:space="preserve"> from any funding agencies. Limited </w:t>
      </w:r>
      <w:r w:rsidR="00C377CF">
        <w:rPr>
          <w:rFonts w:ascii="Arial Narrow" w:hAnsi="Arial Narrow"/>
          <w:sz w:val="24"/>
          <w:szCs w:val="24"/>
        </w:rPr>
        <w:t xml:space="preserve">Hostel accommodation will be provided. </w:t>
      </w:r>
      <w:r w:rsidR="009B7A38">
        <w:rPr>
          <w:rFonts w:ascii="Arial Narrow" w:hAnsi="Arial Narrow"/>
          <w:sz w:val="24"/>
          <w:szCs w:val="24"/>
        </w:rPr>
        <w:t>The m</w:t>
      </w:r>
      <w:r w:rsidR="0052790D">
        <w:rPr>
          <w:rFonts w:ascii="Arial Narrow" w:hAnsi="Arial Narrow"/>
          <w:sz w:val="24"/>
          <w:szCs w:val="24"/>
        </w:rPr>
        <w:t>inimum</w:t>
      </w:r>
      <w:r w:rsidR="009B7A38">
        <w:rPr>
          <w:rFonts w:ascii="Arial Narrow" w:hAnsi="Arial Narrow"/>
          <w:sz w:val="24"/>
          <w:szCs w:val="24"/>
        </w:rPr>
        <w:t xml:space="preserve"> duration is 36 months</w:t>
      </w:r>
      <w:r w:rsidR="0052790D">
        <w:rPr>
          <w:rFonts w:ascii="Arial Narrow" w:hAnsi="Arial Narrow"/>
          <w:sz w:val="24"/>
          <w:szCs w:val="24"/>
        </w:rPr>
        <w:t xml:space="preserve"> for regular Ph.D.</w:t>
      </w:r>
      <w:r w:rsidR="00D661AC">
        <w:rPr>
          <w:rFonts w:ascii="Arial Narrow" w:hAnsi="Arial Narrow"/>
          <w:sz w:val="24"/>
          <w:szCs w:val="24"/>
        </w:rPr>
        <w:t xml:space="preserve"> programme.</w:t>
      </w:r>
      <w:r w:rsidR="009B7A38">
        <w:rPr>
          <w:rFonts w:ascii="Arial Narrow" w:hAnsi="Arial Narrow"/>
          <w:sz w:val="24"/>
          <w:szCs w:val="24"/>
        </w:rPr>
        <w:t xml:space="preserve"> In addition to research work, teaching assignment will be given as per norms. </w:t>
      </w:r>
      <w:r w:rsidR="007C53C6">
        <w:rPr>
          <w:rFonts w:ascii="Arial Narrow" w:hAnsi="Arial Narrow"/>
          <w:sz w:val="24"/>
          <w:szCs w:val="24"/>
        </w:rPr>
        <w:t xml:space="preserve">The </w:t>
      </w:r>
      <w:r w:rsidR="00857CBE">
        <w:rPr>
          <w:rFonts w:ascii="Arial Narrow" w:hAnsi="Arial Narrow"/>
          <w:sz w:val="24"/>
          <w:szCs w:val="24"/>
        </w:rPr>
        <w:t>eligible</w:t>
      </w:r>
      <w:r w:rsidR="006654C6">
        <w:rPr>
          <w:rFonts w:ascii="Arial Narrow" w:hAnsi="Arial Narrow"/>
          <w:sz w:val="24"/>
          <w:szCs w:val="24"/>
        </w:rPr>
        <w:t xml:space="preserve"> candidates</w:t>
      </w:r>
      <w:r w:rsidR="00857CBE">
        <w:rPr>
          <w:rFonts w:ascii="Arial Narrow" w:hAnsi="Arial Narrow"/>
          <w:sz w:val="24"/>
          <w:szCs w:val="24"/>
        </w:rPr>
        <w:t xml:space="preserve"> may send their </w:t>
      </w:r>
      <w:r w:rsidR="0052790D">
        <w:rPr>
          <w:rFonts w:ascii="Arial Narrow" w:hAnsi="Arial Narrow"/>
          <w:sz w:val="24"/>
          <w:szCs w:val="24"/>
        </w:rPr>
        <w:t>details in the prescribed format (</w:t>
      </w:r>
      <w:r w:rsidR="0052790D" w:rsidRPr="00D661AC">
        <w:rPr>
          <w:rFonts w:ascii="Arial Narrow" w:hAnsi="Arial Narrow"/>
          <w:b/>
          <w:sz w:val="24"/>
          <w:szCs w:val="24"/>
          <w:u w:val="single"/>
        </w:rPr>
        <w:t>only in google form</w:t>
      </w:r>
      <w:r w:rsidR="00D661AC" w:rsidRPr="00D661AC">
        <w:rPr>
          <w:rFonts w:ascii="Arial Narrow" w:hAnsi="Arial Narrow"/>
          <w:b/>
          <w:sz w:val="24"/>
          <w:szCs w:val="24"/>
          <w:u w:val="single"/>
        </w:rPr>
        <w:t xml:space="preserve"> i.e. http</w:t>
      </w:r>
      <w:r w:rsidR="00BC44BB">
        <w:rPr>
          <w:rFonts w:ascii="Arial Narrow" w:hAnsi="Arial Narrow"/>
          <w:b/>
          <w:sz w:val="24"/>
          <w:szCs w:val="24"/>
          <w:u w:val="single"/>
        </w:rPr>
        <w:t>s</w:t>
      </w:r>
      <w:r w:rsidR="00D661AC" w:rsidRPr="00D661AC">
        <w:rPr>
          <w:rFonts w:ascii="Arial Narrow" w:hAnsi="Arial Narrow"/>
          <w:b/>
          <w:sz w:val="24"/>
          <w:szCs w:val="24"/>
          <w:u w:val="single"/>
        </w:rPr>
        <w:t>://forms.gle/</w:t>
      </w:r>
      <w:r w:rsidR="00BC44BB">
        <w:rPr>
          <w:rFonts w:ascii="Arial Narrow" w:hAnsi="Arial Narrow"/>
          <w:b/>
          <w:sz w:val="24"/>
          <w:szCs w:val="24"/>
          <w:u w:val="single"/>
        </w:rPr>
        <w:t>z</w:t>
      </w:r>
      <w:r w:rsidR="00D661AC" w:rsidRPr="00D661AC">
        <w:rPr>
          <w:rFonts w:ascii="Arial Narrow" w:hAnsi="Arial Narrow"/>
          <w:b/>
          <w:sz w:val="24"/>
          <w:szCs w:val="24"/>
          <w:u w:val="single"/>
        </w:rPr>
        <w:t>RNfwV42GN91ZAxJ7</w:t>
      </w:r>
      <w:r w:rsidR="0052790D" w:rsidRPr="00D661AC">
        <w:rPr>
          <w:rFonts w:ascii="Arial Narrow" w:hAnsi="Arial Narrow"/>
          <w:b/>
          <w:sz w:val="24"/>
          <w:szCs w:val="24"/>
        </w:rPr>
        <w:t>)</w:t>
      </w:r>
      <w:r w:rsidR="0052790D">
        <w:rPr>
          <w:rFonts w:ascii="Arial Narrow" w:hAnsi="Arial Narrow"/>
          <w:sz w:val="24"/>
          <w:szCs w:val="24"/>
        </w:rPr>
        <w:t xml:space="preserve"> on or before </w:t>
      </w:r>
      <w:r w:rsidR="00D661AC">
        <w:rPr>
          <w:rFonts w:ascii="Arial Narrow" w:hAnsi="Arial Narrow"/>
          <w:sz w:val="24"/>
          <w:szCs w:val="24"/>
        </w:rPr>
        <w:t>30.09.</w:t>
      </w:r>
      <w:r w:rsidR="0052790D">
        <w:rPr>
          <w:rFonts w:ascii="Arial Narrow" w:hAnsi="Arial Narrow"/>
          <w:sz w:val="24"/>
          <w:szCs w:val="24"/>
        </w:rPr>
        <w:t>2020</w:t>
      </w:r>
      <w:r w:rsidR="00D80707">
        <w:rPr>
          <w:rFonts w:ascii="Arial Narrow" w:hAnsi="Arial Narrow"/>
          <w:sz w:val="24"/>
          <w:szCs w:val="24"/>
        </w:rPr>
        <w:t>. They have to dep</w:t>
      </w:r>
      <w:r w:rsidR="00D661AC">
        <w:rPr>
          <w:rFonts w:ascii="Arial Narrow" w:hAnsi="Arial Narrow"/>
          <w:sz w:val="24"/>
          <w:szCs w:val="24"/>
        </w:rPr>
        <w:t>osit an application fee of Rs.5</w:t>
      </w:r>
      <w:r w:rsidR="00D80707">
        <w:rPr>
          <w:rFonts w:ascii="Arial Narrow" w:hAnsi="Arial Narrow"/>
          <w:sz w:val="24"/>
          <w:szCs w:val="24"/>
        </w:rPr>
        <w:t>00/-</w:t>
      </w:r>
      <w:r w:rsidR="00633CF3">
        <w:rPr>
          <w:rFonts w:ascii="Arial Narrow" w:hAnsi="Arial Narrow"/>
          <w:sz w:val="24"/>
          <w:szCs w:val="24"/>
        </w:rPr>
        <w:t xml:space="preserve"> non-refundable (General </w:t>
      </w:r>
      <w:r w:rsidR="001816F6">
        <w:rPr>
          <w:rFonts w:ascii="Arial Narrow" w:hAnsi="Arial Narrow"/>
          <w:sz w:val="24"/>
          <w:szCs w:val="24"/>
        </w:rPr>
        <w:t>Candidate</w:t>
      </w:r>
      <w:r w:rsidR="00633CF3">
        <w:rPr>
          <w:rFonts w:ascii="Arial Narrow" w:hAnsi="Arial Narrow"/>
          <w:sz w:val="24"/>
          <w:szCs w:val="24"/>
        </w:rPr>
        <w:t xml:space="preserve">), Rs.200/- non-refundable </w:t>
      </w:r>
      <w:r w:rsidR="00D80707">
        <w:rPr>
          <w:rFonts w:ascii="Arial Narrow" w:hAnsi="Arial Narrow"/>
          <w:sz w:val="24"/>
          <w:szCs w:val="24"/>
        </w:rPr>
        <w:t>(</w:t>
      </w:r>
      <w:r w:rsidR="00633CF3">
        <w:rPr>
          <w:rFonts w:ascii="Arial Narrow" w:hAnsi="Arial Narrow"/>
          <w:sz w:val="24"/>
          <w:szCs w:val="24"/>
        </w:rPr>
        <w:t>SC &amp; ST</w:t>
      </w:r>
      <w:r w:rsidR="001816F6">
        <w:rPr>
          <w:rFonts w:ascii="Arial Narrow" w:hAnsi="Arial Narrow"/>
          <w:sz w:val="24"/>
          <w:szCs w:val="24"/>
        </w:rPr>
        <w:t xml:space="preserve"> Candidate</w:t>
      </w:r>
      <w:r w:rsidR="00EF646B">
        <w:rPr>
          <w:rFonts w:ascii="Arial Narrow" w:hAnsi="Arial Narrow"/>
          <w:sz w:val="24"/>
          <w:szCs w:val="24"/>
        </w:rPr>
        <w:t>)</w:t>
      </w:r>
      <w:r w:rsidR="00D661AC">
        <w:rPr>
          <w:rFonts w:ascii="Arial Narrow" w:hAnsi="Arial Narrow"/>
          <w:sz w:val="24"/>
          <w:szCs w:val="24"/>
        </w:rPr>
        <w:t xml:space="preserve"> </w:t>
      </w:r>
      <w:r w:rsidR="00A73174">
        <w:rPr>
          <w:rFonts w:ascii="Arial Narrow" w:hAnsi="Arial Narrow"/>
          <w:sz w:val="24"/>
          <w:szCs w:val="24"/>
        </w:rPr>
        <w:t>through NEFT to account no. 80172200000462, Canara bank, CET Campus Branch, Bhubaneswar</w:t>
      </w:r>
      <w:r w:rsidR="00DA2E81">
        <w:rPr>
          <w:rFonts w:ascii="Arial Narrow" w:hAnsi="Arial Narrow"/>
          <w:sz w:val="24"/>
          <w:szCs w:val="24"/>
        </w:rPr>
        <w:t xml:space="preserve"> (IFSC Code: SYNB0008017)</w:t>
      </w:r>
      <w:r w:rsidR="00D661AC">
        <w:rPr>
          <w:rFonts w:ascii="Arial Narrow" w:hAnsi="Arial Narrow"/>
          <w:sz w:val="24"/>
          <w:szCs w:val="24"/>
        </w:rPr>
        <w:t xml:space="preserve">. The candidates are to </w:t>
      </w:r>
      <w:r w:rsidR="00A73174">
        <w:rPr>
          <w:rFonts w:ascii="Arial Narrow" w:hAnsi="Arial Narrow"/>
          <w:sz w:val="24"/>
          <w:szCs w:val="24"/>
        </w:rPr>
        <w:t>mention and upload the snapshot of this deposit in the google application form</w:t>
      </w:r>
      <w:r w:rsidR="00D661AC">
        <w:rPr>
          <w:rFonts w:ascii="Arial Narrow" w:hAnsi="Arial Narrow"/>
          <w:sz w:val="24"/>
          <w:szCs w:val="24"/>
        </w:rPr>
        <w:t xml:space="preserve">. The application will be processed only after receipt of the </w:t>
      </w:r>
      <w:r w:rsidR="00A73174">
        <w:rPr>
          <w:rFonts w:ascii="Arial Narrow" w:hAnsi="Arial Narrow"/>
          <w:sz w:val="24"/>
          <w:szCs w:val="24"/>
        </w:rPr>
        <w:t>above application fee</w:t>
      </w:r>
      <w:r w:rsidR="0052790D">
        <w:rPr>
          <w:rFonts w:ascii="Arial Narrow" w:hAnsi="Arial Narrow"/>
          <w:sz w:val="24"/>
          <w:szCs w:val="24"/>
        </w:rPr>
        <w:t xml:space="preserve">. </w:t>
      </w:r>
      <w:r w:rsidR="006654C6">
        <w:rPr>
          <w:rFonts w:ascii="Arial Narrow" w:hAnsi="Arial Narrow"/>
          <w:sz w:val="24"/>
          <w:szCs w:val="24"/>
        </w:rPr>
        <w:t>The applications will be scrutinized and the list of the eligible candidates</w:t>
      </w:r>
      <w:r w:rsidR="00EF646B">
        <w:rPr>
          <w:rFonts w:ascii="Arial Narrow" w:hAnsi="Arial Narrow"/>
          <w:sz w:val="24"/>
          <w:szCs w:val="24"/>
        </w:rPr>
        <w:t xml:space="preserve"> for the</w:t>
      </w:r>
      <w:r w:rsidR="006654C6">
        <w:rPr>
          <w:rFonts w:ascii="Arial Narrow" w:hAnsi="Arial Narrow"/>
          <w:sz w:val="24"/>
          <w:szCs w:val="24"/>
        </w:rPr>
        <w:t xml:space="preserve"> </w:t>
      </w:r>
      <w:r w:rsidR="00D80707">
        <w:rPr>
          <w:rFonts w:ascii="Arial Narrow" w:hAnsi="Arial Narrow"/>
          <w:sz w:val="24"/>
          <w:szCs w:val="24"/>
        </w:rPr>
        <w:t xml:space="preserve">written test followed by viva voce test </w:t>
      </w:r>
      <w:r w:rsidR="007C53C6">
        <w:rPr>
          <w:rFonts w:ascii="Arial Narrow" w:hAnsi="Arial Narrow"/>
          <w:sz w:val="24"/>
          <w:szCs w:val="24"/>
        </w:rPr>
        <w:t xml:space="preserve">will </w:t>
      </w:r>
      <w:r w:rsidR="006654C6">
        <w:rPr>
          <w:rFonts w:ascii="Arial Narrow" w:hAnsi="Arial Narrow"/>
          <w:sz w:val="24"/>
          <w:szCs w:val="24"/>
        </w:rPr>
        <w:t xml:space="preserve">be </w:t>
      </w:r>
      <w:r w:rsidR="0052790D">
        <w:rPr>
          <w:rFonts w:ascii="Arial Narrow" w:hAnsi="Arial Narrow"/>
          <w:sz w:val="24"/>
          <w:szCs w:val="24"/>
        </w:rPr>
        <w:t>notified</w:t>
      </w:r>
      <w:r w:rsidR="006654C6">
        <w:rPr>
          <w:rFonts w:ascii="Arial Narrow" w:hAnsi="Arial Narrow"/>
          <w:sz w:val="24"/>
          <w:szCs w:val="24"/>
        </w:rPr>
        <w:t xml:space="preserve"> in our College website, </w:t>
      </w:r>
      <w:hyperlink r:id="rId9" w:history="1">
        <w:r w:rsidR="006654C6" w:rsidRPr="0061179D">
          <w:rPr>
            <w:rStyle w:val="Hyperlink"/>
            <w:rFonts w:ascii="Arial Narrow" w:hAnsi="Arial Narrow"/>
            <w:sz w:val="24"/>
            <w:szCs w:val="24"/>
          </w:rPr>
          <w:t>www.cet.edu.in</w:t>
        </w:r>
      </w:hyperlink>
      <w:r w:rsidR="00AD4694">
        <w:rPr>
          <w:rFonts w:ascii="Arial Narrow" w:hAnsi="Arial Narrow"/>
          <w:sz w:val="24"/>
          <w:szCs w:val="24"/>
        </w:rPr>
        <w:t>.</w:t>
      </w:r>
      <w:r w:rsidR="00D80707">
        <w:rPr>
          <w:rFonts w:ascii="Arial Narrow" w:hAnsi="Arial Narrow"/>
          <w:sz w:val="24"/>
          <w:szCs w:val="24"/>
        </w:rPr>
        <w:t xml:space="preserve"> The candidates are to submit a set of self-attested certificates during viva-voce test and also produce the originals for verification.</w:t>
      </w:r>
    </w:p>
    <w:p w:rsidR="005638F6" w:rsidRDefault="005638F6" w:rsidP="00C377CF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BC0DB7" w:rsidRPr="00BC0DB7" w:rsidRDefault="00BC0DB7" w:rsidP="00C377CF">
      <w:pPr>
        <w:spacing w:after="0" w:line="240" w:lineRule="auto"/>
        <w:jc w:val="both"/>
        <w:rPr>
          <w:rFonts w:ascii="Arial Narrow" w:hAnsi="Arial Narrow"/>
          <w:b/>
          <w:sz w:val="24"/>
          <w:szCs w:val="24"/>
        </w:rPr>
      </w:pPr>
      <w:r w:rsidRPr="00BC0DB7">
        <w:rPr>
          <w:rFonts w:ascii="Arial Narrow" w:hAnsi="Arial Narrow"/>
          <w:b/>
          <w:sz w:val="24"/>
          <w:szCs w:val="24"/>
        </w:rPr>
        <w:t>Sd/-</w:t>
      </w:r>
    </w:p>
    <w:p w:rsidR="00222EDF" w:rsidRDefault="00AD4694" w:rsidP="00C377CF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AD4694">
        <w:rPr>
          <w:rFonts w:ascii="Arial Narrow" w:hAnsi="Arial Narrow"/>
          <w:b/>
          <w:sz w:val="24"/>
          <w:szCs w:val="24"/>
          <w:u w:val="single"/>
        </w:rPr>
        <w:t>PRINCIPAL</w:t>
      </w:r>
    </w:p>
    <w:sectPr w:rsidR="00222EDF" w:rsidSect="005638F6">
      <w:pgSz w:w="11906" w:h="16838"/>
      <w:pgMar w:top="1440" w:right="1286" w:bottom="851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222" w:rsidRDefault="006A4222" w:rsidP="00AD4694">
      <w:pPr>
        <w:spacing w:after="0" w:line="240" w:lineRule="auto"/>
      </w:pPr>
      <w:r>
        <w:separator/>
      </w:r>
    </w:p>
  </w:endnote>
  <w:endnote w:type="continuationSeparator" w:id="1">
    <w:p w:rsidR="006A4222" w:rsidRDefault="006A4222" w:rsidP="00AD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222" w:rsidRDefault="006A4222" w:rsidP="00AD4694">
      <w:pPr>
        <w:spacing w:after="0" w:line="240" w:lineRule="auto"/>
      </w:pPr>
      <w:r>
        <w:separator/>
      </w:r>
    </w:p>
  </w:footnote>
  <w:footnote w:type="continuationSeparator" w:id="1">
    <w:p w:rsidR="006A4222" w:rsidRDefault="006A4222" w:rsidP="00AD4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C3095"/>
    <w:multiLevelType w:val="hybridMultilevel"/>
    <w:tmpl w:val="D02CD55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C2242"/>
    <w:multiLevelType w:val="hybridMultilevel"/>
    <w:tmpl w:val="42763620"/>
    <w:lvl w:ilvl="0" w:tplc="F89E72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19753D"/>
    <w:multiLevelType w:val="hybridMultilevel"/>
    <w:tmpl w:val="D02CD55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790D"/>
    <w:rsid w:val="00001F95"/>
    <w:rsid w:val="000234A5"/>
    <w:rsid w:val="00023DE6"/>
    <w:rsid w:val="0004598C"/>
    <w:rsid w:val="00052828"/>
    <w:rsid w:val="0008673E"/>
    <w:rsid w:val="000979BA"/>
    <w:rsid w:val="000D7B66"/>
    <w:rsid w:val="000F7706"/>
    <w:rsid w:val="00112CAC"/>
    <w:rsid w:val="00132EF2"/>
    <w:rsid w:val="00134E20"/>
    <w:rsid w:val="00160994"/>
    <w:rsid w:val="00167C87"/>
    <w:rsid w:val="001816F6"/>
    <w:rsid w:val="00185BA6"/>
    <w:rsid w:val="001914C3"/>
    <w:rsid w:val="001967D7"/>
    <w:rsid w:val="001F640A"/>
    <w:rsid w:val="00222EDF"/>
    <w:rsid w:val="0028153D"/>
    <w:rsid w:val="00337C29"/>
    <w:rsid w:val="00362A8C"/>
    <w:rsid w:val="003769E0"/>
    <w:rsid w:val="00396DD7"/>
    <w:rsid w:val="003A3783"/>
    <w:rsid w:val="00405D4D"/>
    <w:rsid w:val="00463218"/>
    <w:rsid w:val="00496142"/>
    <w:rsid w:val="00496D3C"/>
    <w:rsid w:val="004B2F33"/>
    <w:rsid w:val="004E1CEB"/>
    <w:rsid w:val="004F24B6"/>
    <w:rsid w:val="0052790D"/>
    <w:rsid w:val="0053089D"/>
    <w:rsid w:val="005638F6"/>
    <w:rsid w:val="005924A2"/>
    <w:rsid w:val="005A0885"/>
    <w:rsid w:val="005B68A4"/>
    <w:rsid w:val="005C068E"/>
    <w:rsid w:val="005C323C"/>
    <w:rsid w:val="0060419F"/>
    <w:rsid w:val="00607EE3"/>
    <w:rsid w:val="00630B48"/>
    <w:rsid w:val="00633CF3"/>
    <w:rsid w:val="006654C6"/>
    <w:rsid w:val="006A4222"/>
    <w:rsid w:val="006B0DB8"/>
    <w:rsid w:val="00727044"/>
    <w:rsid w:val="007272A8"/>
    <w:rsid w:val="00791FA6"/>
    <w:rsid w:val="00796172"/>
    <w:rsid w:val="007C53C6"/>
    <w:rsid w:val="007C5907"/>
    <w:rsid w:val="00805409"/>
    <w:rsid w:val="00816682"/>
    <w:rsid w:val="00816E1A"/>
    <w:rsid w:val="008229F7"/>
    <w:rsid w:val="00857CBE"/>
    <w:rsid w:val="00867562"/>
    <w:rsid w:val="00887A5B"/>
    <w:rsid w:val="008C432C"/>
    <w:rsid w:val="009367E4"/>
    <w:rsid w:val="00986ECE"/>
    <w:rsid w:val="009B0E86"/>
    <w:rsid w:val="009B4DDA"/>
    <w:rsid w:val="009B6C57"/>
    <w:rsid w:val="009B7A38"/>
    <w:rsid w:val="00A00D48"/>
    <w:rsid w:val="00A711A5"/>
    <w:rsid w:val="00A73174"/>
    <w:rsid w:val="00A73F8C"/>
    <w:rsid w:val="00AA54EA"/>
    <w:rsid w:val="00AD36E9"/>
    <w:rsid w:val="00AD4694"/>
    <w:rsid w:val="00B7776B"/>
    <w:rsid w:val="00B80101"/>
    <w:rsid w:val="00BA2145"/>
    <w:rsid w:val="00BA730C"/>
    <w:rsid w:val="00BC0DB7"/>
    <w:rsid w:val="00BC44BB"/>
    <w:rsid w:val="00BC48E4"/>
    <w:rsid w:val="00BD09DA"/>
    <w:rsid w:val="00BE75F3"/>
    <w:rsid w:val="00C377CF"/>
    <w:rsid w:val="00C46F14"/>
    <w:rsid w:val="00C50B96"/>
    <w:rsid w:val="00C9793C"/>
    <w:rsid w:val="00CA189D"/>
    <w:rsid w:val="00CB37FF"/>
    <w:rsid w:val="00CE5A35"/>
    <w:rsid w:val="00D37DD5"/>
    <w:rsid w:val="00D661AC"/>
    <w:rsid w:val="00D80707"/>
    <w:rsid w:val="00DA2948"/>
    <w:rsid w:val="00DA2E81"/>
    <w:rsid w:val="00DD2978"/>
    <w:rsid w:val="00DE681E"/>
    <w:rsid w:val="00DE6D1D"/>
    <w:rsid w:val="00EB03F6"/>
    <w:rsid w:val="00EB4BC6"/>
    <w:rsid w:val="00EE7AE3"/>
    <w:rsid w:val="00EF646B"/>
    <w:rsid w:val="00F43160"/>
    <w:rsid w:val="00F67E58"/>
    <w:rsid w:val="00F748A3"/>
    <w:rsid w:val="00F83DA3"/>
    <w:rsid w:val="00F90688"/>
    <w:rsid w:val="00FB5DC5"/>
    <w:rsid w:val="00FC6709"/>
    <w:rsid w:val="00FC7592"/>
    <w:rsid w:val="00FD1B23"/>
    <w:rsid w:val="00FF0B37"/>
    <w:rsid w:val="00FF1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9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5D4D"/>
    <w:pPr>
      <w:ind w:left="720"/>
      <w:contextualSpacing/>
    </w:pPr>
  </w:style>
  <w:style w:type="table" w:styleId="TableGrid">
    <w:name w:val="Table Grid"/>
    <w:basedOn w:val="TableNormal"/>
    <w:uiPriority w:val="59"/>
    <w:rsid w:val="00496D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D4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4694"/>
  </w:style>
  <w:style w:type="paragraph" w:styleId="Footer">
    <w:name w:val="footer"/>
    <w:basedOn w:val="Normal"/>
    <w:link w:val="FooterChar"/>
    <w:uiPriority w:val="99"/>
    <w:semiHidden/>
    <w:unhideWhenUsed/>
    <w:rsid w:val="00AD4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4694"/>
  </w:style>
  <w:style w:type="paragraph" w:styleId="BalloonText">
    <w:name w:val="Balloon Text"/>
    <w:basedOn w:val="Normal"/>
    <w:link w:val="BalloonTextChar"/>
    <w:uiPriority w:val="99"/>
    <w:semiHidden/>
    <w:unhideWhenUsed/>
    <w:rsid w:val="00C377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7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t.edu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et.edu.i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esktop\ana%20online%20reg%20data%202019-20\214_Ph.D.%20Advt.%20under%20TEQIp%20III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214_Ph.D. Advt. under TEQIp III (1)</Template>
  <TotalTime>2</TotalTime>
  <Pages>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Jai Jagannath</cp:lastModifiedBy>
  <cp:revision>5</cp:revision>
  <cp:lastPrinted>2020-09-09T11:29:00Z</cp:lastPrinted>
  <dcterms:created xsi:type="dcterms:W3CDTF">2020-09-12T06:29:00Z</dcterms:created>
  <dcterms:modified xsi:type="dcterms:W3CDTF">2020-11-11T11:22:00Z</dcterms:modified>
</cp:coreProperties>
</file>