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0FBF" w14:textId="6EEF938E" w:rsidR="000611D6" w:rsidRPr="00782094" w:rsidRDefault="001008DB">
      <w:r>
        <w:t>Создание виртуальной машины –</w:t>
      </w:r>
      <w:r w:rsidR="00782094">
        <w:t xml:space="preserve"> во вкладке</w:t>
      </w:r>
      <w:r>
        <w:t xml:space="preserve"> </w:t>
      </w:r>
      <w:r>
        <w:rPr>
          <w:lang w:val="en-US"/>
        </w:rPr>
        <w:t>compute</w:t>
      </w:r>
      <w:r w:rsidRPr="00782094">
        <w:t xml:space="preserve"> </w:t>
      </w:r>
      <w:r>
        <w:rPr>
          <w:lang w:val="en-US"/>
        </w:rPr>
        <w:t>claud</w:t>
      </w:r>
    </w:p>
    <w:p w14:paraId="4DA107B6" w14:textId="33CA9A73" w:rsidR="001008DB" w:rsidRPr="00062D94" w:rsidRDefault="001008DB">
      <w:r>
        <w:t xml:space="preserve">Подключение к виртуальной машине виндовс </w:t>
      </w:r>
      <w:r w:rsidR="00782094">
        <w:t>–</w:t>
      </w:r>
      <w:r w:rsidR="00782094" w:rsidRPr="00782094">
        <w:t xml:space="preserve"> </w:t>
      </w:r>
      <w:r w:rsidR="00782094">
        <w:t xml:space="preserve">если через винду - в пуске подключение к удаленному рабочему столу, вводим новая учетная запись </w:t>
      </w:r>
      <w:r w:rsidR="00782094">
        <w:rPr>
          <w:lang w:val="en-US"/>
        </w:rPr>
        <w:t>Administrator</w:t>
      </w:r>
      <w:r w:rsidR="00782094" w:rsidRPr="00782094">
        <w:t xml:space="preserve"> </w:t>
      </w:r>
      <w:r w:rsidR="00782094">
        <w:t xml:space="preserve">и пароль, в линуксе через отдельное приложение – </w:t>
      </w:r>
      <w:r w:rsidR="00782094">
        <w:rPr>
          <w:lang w:val="en-US"/>
        </w:rPr>
        <w:t>Vinagre</w:t>
      </w:r>
    </w:p>
    <w:p w14:paraId="7E940A63" w14:textId="336A9DD7" w:rsidR="00062D94" w:rsidRPr="00062D94" w:rsidRDefault="00062D94" w:rsidP="00062D94">
      <w:pPr>
        <w:ind w:firstLine="708"/>
      </w:pPr>
      <w:r>
        <w:t>Практическая работа №3</w:t>
      </w:r>
    </w:p>
    <w:p w14:paraId="2F80FE90" w14:textId="47D6B024" w:rsidR="00782094" w:rsidRDefault="00782094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  <w:r>
        <w:t>К виртуальной машине линукс –</w:t>
      </w:r>
      <w:r w:rsidR="00C562B5">
        <w:t xml:space="preserve"> через терминал линукс -</w:t>
      </w:r>
      <w:r>
        <w:t xml:space="preserve"> при создании ВМ втавляем </w:t>
      </w:r>
      <w:r>
        <w:rPr>
          <w:lang w:val="en-US"/>
        </w:rPr>
        <w:t>ssh</w:t>
      </w:r>
      <w:r w:rsidRPr="00782094">
        <w:t xml:space="preserve"> </w:t>
      </w:r>
      <w:r>
        <w:t xml:space="preserve">ключ, генерируем его </w:t>
      </w:r>
      <w:r>
        <w:rPr>
          <w:rFonts w:ascii="Ubuntu Mono" w:hAnsi="Ubuntu Mono"/>
          <w:color w:val="383A42"/>
          <w:sz w:val="21"/>
          <w:szCs w:val="21"/>
          <w:shd w:val="clear" w:color="auto" w:fill="F7F9FC"/>
        </w:rPr>
        <w:t>ssh-keygen -t rsa -b 2048</w:t>
      </w:r>
    </w:p>
    <w:p w14:paraId="050DDB80" w14:textId="5AD3AB10" w:rsidR="00C562B5" w:rsidRDefault="00C562B5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  <w:r>
        <w:rPr>
          <w:rFonts w:ascii="Ubuntu Mono" w:hAnsi="Ubuntu Mono"/>
          <w:color w:val="383A42"/>
          <w:sz w:val="21"/>
          <w:szCs w:val="21"/>
          <w:shd w:val="clear" w:color="auto" w:fill="F7F9FC"/>
        </w:rPr>
        <w:t>Подключение к вирт машине ssh &lt;имя_пользователя&gt;@&lt;публичный_IP-адрес_виртуальной машины&gt;</w:t>
      </w:r>
    </w:p>
    <w:p w14:paraId="05565B49" w14:textId="5CF8A428" w:rsidR="00C562B5" w:rsidRDefault="00C562B5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</w:p>
    <w:p w14:paraId="49BE8BEA" w14:textId="5DCA57D4" w:rsidR="00C562B5" w:rsidRDefault="00C562B5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  <w:r>
        <w:rPr>
          <w:rFonts w:ascii="Ubuntu Mono" w:hAnsi="Ubuntu Mono"/>
          <w:color w:val="383A42"/>
          <w:sz w:val="21"/>
          <w:szCs w:val="21"/>
          <w:shd w:val="clear" w:color="auto" w:fill="F7F9FC"/>
        </w:rPr>
        <w:t xml:space="preserve">Вход в виртуальную машину через линукс </w:t>
      </w:r>
    </w:p>
    <w:p w14:paraId="36984FBC" w14:textId="0AE5F017" w:rsidR="00C562B5" w:rsidRPr="00062D94" w:rsidRDefault="00C562B5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  <w:r w:rsidRPr="00C562B5">
        <w:rPr>
          <w:rFonts w:ascii="Ubuntu Mono" w:hAnsi="Ubuntu Mono"/>
          <w:color w:val="383A42"/>
          <w:sz w:val="21"/>
          <w:szCs w:val="21"/>
          <w:shd w:val="clear" w:color="auto" w:fill="F7F9FC"/>
        </w:rPr>
        <w:t>ssh -t -p 9600 -o IdentitiesOnly=yes -i ~/.ssh/&lt;имя закрытого ключа&gt; &lt;ID виртуальной машины&gt;.&lt;имя пользователя&gt;@serialssh.cloud.yandex.net</w:t>
      </w:r>
    </w:p>
    <w:p w14:paraId="79F50C45" w14:textId="7022530E" w:rsidR="00D9333D" w:rsidRDefault="00C562B5" w:rsidP="00D9333D">
      <w:pPr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</w:pPr>
      <w:r w:rsidRPr="00C562B5">
        <w:rPr>
          <w:rFonts w:ascii="Ubuntu Mono" w:hAnsi="Ubuntu Mono"/>
          <w:color w:val="383A42"/>
          <w:sz w:val="21"/>
          <w:szCs w:val="21"/>
          <w:shd w:val="clear" w:color="auto" w:fill="F7F9FC"/>
          <w:lang w:val="en-US"/>
        </w:rPr>
        <w:t xml:space="preserve">ssh -t -p 9600 -o IdentitiesOnly=yes -i ~/.ssh/id_rsa </w:t>
      </w:r>
      <w:hyperlink r:id="rId5" w:history="1">
        <w:r w:rsidR="00D9333D" w:rsidRPr="009959B4">
          <w:rPr>
            <w:rStyle w:val="Hyperlink"/>
            <w:rFonts w:ascii="Ubuntu Mono" w:hAnsi="Ubuntu Mono"/>
            <w:sz w:val="21"/>
            <w:szCs w:val="21"/>
            <w:shd w:val="clear" w:color="auto" w:fill="F7F9FC"/>
            <w:lang w:val="en-US"/>
          </w:rPr>
          <w:t>fhm0b28lgfp4tkoa3jl6.yc-user@serialssh.cloud.yandex.net</w:t>
        </w:r>
      </w:hyperlink>
    </w:p>
    <w:p w14:paraId="6FD92756" w14:textId="1E9D1330" w:rsidR="00D9333D" w:rsidRPr="00D9333D" w:rsidRDefault="00D9333D" w:rsidP="00D9333D">
      <w:pPr>
        <w:rPr>
          <w:rFonts w:ascii="Ubuntu Mono" w:hAnsi="Ubuntu Mono"/>
          <w:color w:val="383A42"/>
          <w:sz w:val="21"/>
          <w:szCs w:val="21"/>
          <w:shd w:val="clear" w:color="auto" w:fill="F7F9FC"/>
        </w:rPr>
      </w:pPr>
      <w:r>
        <w:rPr>
          <w:rFonts w:ascii="Ubuntu Mono" w:hAnsi="Ubuntu Mono"/>
          <w:color w:val="383A42"/>
          <w:sz w:val="21"/>
          <w:szCs w:val="21"/>
          <w:shd w:val="clear" w:color="auto" w:fill="F7F9FC"/>
        </w:rPr>
        <w:t>практическа работа 5</w:t>
      </w:r>
    </w:p>
    <w:p w14:paraId="0D0D7EC3" w14:textId="54D77335" w:rsidR="00D9333D" w:rsidRDefault="00D9333D">
      <w:r>
        <w:t>Слева вкладка мониторинг – там нагрузка цпу, сетевая активность, нагрузка диска и тп</w:t>
      </w:r>
      <w:r w:rsidR="00DC7B3B">
        <w:t>\</w:t>
      </w:r>
    </w:p>
    <w:p w14:paraId="686B9769" w14:textId="029C8B36" w:rsidR="00DC7B3B" w:rsidRDefault="00DC7B3B"/>
    <w:p w14:paraId="4A9557F4" w14:textId="7942D1FF" w:rsidR="00DC7B3B" w:rsidRDefault="00DC7B3B">
      <w:r>
        <w:t>Диски, снимки и образы</w:t>
      </w:r>
    </w:p>
    <w:p w14:paraId="1DD6423E" w14:textId="43C2A8AD" w:rsidR="00DC7B3B" w:rsidRPr="00DC7B3B" w:rsidRDefault="00DC7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7B3B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Ключевое понятие здесь — </w:t>
      </w:r>
      <w:r w:rsidRPr="00DC7B3B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блок размещения</w:t>
      </w:r>
      <w:r w:rsidRPr="00DC7B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т. е. единица выделения дискового пространства. Чем больше блоков размещения в вашем диске, тем более производительный диск в итоге вы получаете. У сетевых SSD размер блока размещения — 32 ГБ, у сетевых HDD он равен 256 ГБ. Поэтому при одинаковом объёме у SSD больше блоков размещения, а значит, выше IOPS и пропускная способность.</w:t>
      </w:r>
    </w:p>
    <w:p w14:paraId="1DCDD25C" w14:textId="490B9187" w:rsidR="00DC7B3B" w:rsidRDefault="00DC7B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7B3B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Данные ВМ в Compute Cloud хранятся на загрузочном и дополнительных дисках. На загрузочном диске находится операционная система и приложения, поэтому его нельзя отключить от ВМ. На дополнительном диске вы можете хранить любые данные, его можно отключить от одной ВМ и подключить к другой.</w:t>
      </w:r>
    </w:p>
    <w:p w14:paraId="59B0E28B" w14:textId="2E55FF95" w:rsidR="00B67E9D" w:rsidRPr="00EF27C0" w:rsidRDefault="00B67E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Поменять пароль 1. Войти</w:t>
      </w:r>
      <w:r w:rsidRPr="00EF27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67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ssh</w:t>
      </w:r>
      <w:r w:rsidRPr="00EF27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history="1">
        <w:r w:rsidRPr="00B67E9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bjiaduk</w:t>
        </w:r>
        <w:r w:rsidRPr="00EF27C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@84.201.152.78</w:t>
        </w:r>
      </w:hyperlink>
    </w:p>
    <w:p w14:paraId="34CA596C" w14:textId="6749CD56" w:rsidR="00B67E9D" w:rsidRPr="00822254" w:rsidRDefault="00B67E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22254"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 w:rsidRPr="00822254">
        <w:t xml:space="preserve"> </w:t>
      </w:r>
      <w:r w:rsidRPr="00B67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sudo</w:t>
      </w:r>
      <w:r w:rsidRPr="008222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67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passwd</w:t>
      </w:r>
      <w:r w:rsidRPr="008222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67E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bjiaduk</w:t>
      </w:r>
    </w:p>
    <w:p w14:paraId="155744D8" w14:textId="2E58410F" w:rsidR="00B80750" w:rsidRPr="00B80750" w:rsidRDefault="00B807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Затем в веб-консоли откройте страницу ВМ и через меню слева перейдите на страницу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Серийная консоль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3076D7B" w14:textId="48B34C9D" w:rsidR="00EF27C0" w:rsidRDefault="00EF27C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80750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Создание</w:t>
      </w:r>
      <w:r w:rsidR="000D0A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снимка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диска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 странице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Compute Cloud Сервис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откройте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Диски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Справа от диска нажмите значок </w:t>
      </w:r>
      <w:r>
        <w:rPr>
          <w:rStyle w:val="HTMLCode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...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и выберите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Создать снимок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03E33E3F" w14:textId="77777777" w:rsidR="00EF27C0" w:rsidRDefault="00EF27C0" w:rsidP="00EF27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Снимки – бекап диска на определнный момент времени </w:t>
      </w:r>
    </w:p>
    <w:p w14:paraId="0ECFC1F5" w14:textId="53507ECA" w:rsidR="00EE0E7E" w:rsidRDefault="00EF27C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sz w:val="20"/>
          <w:szCs w:val="20"/>
        </w:rPr>
        <w:t xml:space="preserve">Восстановление из диска -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 создании загрузочного диска машины выберите готовый снимок диска. Для этого в разделе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Выбор образа/загрузочного диска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перейдите на вкладку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Пользовательские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и нажмите кнопку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Выбрать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3F43A41B" w14:textId="009FEF90" w:rsidR="000D0A94" w:rsidRPr="00EE0E7E" w:rsidRDefault="000D0A9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ab/>
        <w:t>Кароче похлже образ – это тот же снимок,только это готовый образ не наш</w:t>
      </w:r>
      <w:r w:rsidR="00EE0E7E" w:rsidRPr="00EE0E7E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="00EE0E7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 есть не создпнный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EE0E7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пользовактелем, а готовый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 с каким</w:t>
      </w:r>
      <w:r w:rsidR="00EE0E7E" w:rsidRPr="00EE0E7E"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то пприложением </w:t>
      </w:r>
    </w:p>
    <w:p w14:paraId="691B2E02" w14:textId="77777777" w:rsidR="00EE0E7E" w:rsidRPr="00EE0E7E" w:rsidRDefault="00EE0E7E" w:rsidP="00EE0E7E">
      <w:pPr>
        <w:pStyle w:val="Heading1"/>
        <w:shd w:val="clear" w:color="auto" w:fill="FFFFFF"/>
        <w:rPr>
          <w:rFonts w:ascii="Arial" w:hAnsi="Arial" w:cs="Arial"/>
          <w:color w:val="000000"/>
          <w:sz w:val="24"/>
          <w:szCs w:val="24"/>
          <w:lang w:val="ru-RU"/>
        </w:rPr>
      </w:pPr>
      <w:r w:rsidRPr="00822254">
        <w:rPr>
          <w:sz w:val="24"/>
          <w:szCs w:val="24"/>
          <w:lang w:val="ru-RU"/>
        </w:rPr>
        <w:tab/>
      </w:r>
      <w:r w:rsidRPr="00EE0E7E">
        <w:rPr>
          <w:rFonts w:ascii="Arial" w:hAnsi="Arial" w:cs="Arial"/>
          <w:color w:val="000000"/>
          <w:sz w:val="24"/>
          <w:szCs w:val="24"/>
          <w:lang w:val="ru-RU"/>
        </w:rPr>
        <w:t>Практическая работа 7. Создание новой сети с подсетями и ВМ</w:t>
      </w:r>
    </w:p>
    <w:p w14:paraId="6CB62581" w14:textId="01219B0F" w:rsidR="00EE0E7E" w:rsidRDefault="00EE0E7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 каталоге перейдите в раздел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Сервисы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выберите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Virtual Private Cloud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и нажмите кнопку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Создать сеть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Сеть облаков связывает облака друг с другом</w:t>
      </w:r>
    </w:p>
    <w:p w14:paraId="5DA9CEA2" w14:textId="77777777" w:rsidR="00C67FA7" w:rsidRPr="00822254" w:rsidRDefault="00C67FA7" w:rsidP="00C67FA7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82225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ab/>
        <w:t xml:space="preserve">Балнсировщик - </w:t>
      </w:r>
      <w:r>
        <w:rPr>
          <w:rFonts w:ascii="Arial" w:hAnsi="Arial" w:cs="Arial"/>
          <w:color w:val="000000"/>
        </w:rPr>
        <w:t>Yandex</w:t>
      </w:r>
      <w:r w:rsidRPr="00822254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Network</w:t>
      </w:r>
      <w:r w:rsidRPr="00822254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Load</w:t>
      </w:r>
      <w:r w:rsidRPr="00822254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Balancer</w:t>
      </w:r>
    </w:p>
    <w:p w14:paraId="68798311" w14:textId="03A0BA30" w:rsidR="00C67FA7" w:rsidRDefault="00C67FA7">
      <w:pPr>
        <w:rPr>
          <w:sz w:val="20"/>
          <w:szCs w:val="20"/>
        </w:rPr>
      </w:pPr>
      <w:r>
        <w:rPr>
          <w:sz w:val="20"/>
          <w:szCs w:val="20"/>
        </w:rPr>
        <w:t xml:space="preserve">Целевая группа – 5 вирт машин, по которым распределяется загрузка от сайта </w:t>
      </w:r>
    </w:p>
    <w:p w14:paraId="481373C4" w14:textId="54C5411D" w:rsidR="00C67FA7" w:rsidRDefault="00C67FA7">
      <w:pPr>
        <w:rPr>
          <w:sz w:val="20"/>
          <w:szCs w:val="20"/>
        </w:rPr>
      </w:pPr>
      <w:r>
        <w:rPr>
          <w:sz w:val="20"/>
          <w:szCs w:val="20"/>
        </w:rPr>
        <w:t>Обрабочик – распределяет ресурсы на эти 5 машин</w:t>
      </w:r>
    </w:p>
    <w:p w14:paraId="2E5FD479" w14:textId="2D66DEC1" w:rsidR="00D63527" w:rsidRDefault="00D63527">
      <w:pPr>
        <w:rPr>
          <w:sz w:val="20"/>
          <w:szCs w:val="20"/>
        </w:rPr>
      </w:pPr>
    </w:p>
    <w:p w14:paraId="20523A0E" w14:textId="77777777" w:rsidR="00D63527" w:rsidRPr="00D63527" w:rsidRDefault="00D63527" w:rsidP="00D63527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D63527">
        <w:rPr>
          <w:rFonts w:ascii="Arial" w:hAnsi="Arial" w:cs="Arial"/>
          <w:color w:val="000000"/>
          <w:lang w:val="ru-RU"/>
        </w:rPr>
        <w:t>Практическая работа 10. Создание балансировщика</w:t>
      </w:r>
    </w:p>
    <w:p w14:paraId="5E7C5FD0" w14:textId="6278AC78" w:rsidR="00D63527" w:rsidRPr="00822254" w:rsidRDefault="00D6352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Network Load Balancer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в разделе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Целевые группы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нажмите кнопку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Создать целевую группу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На открывшейся странице введите имя целевой группы (например, demo-web), выберите обе ВМ, созданные на предыдущем уроке, и нажмите кнопку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Создать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A7D5CAC" w14:textId="46590D99" w:rsidR="00BE54F4" w:rsidRPr="00822254" w:rsidRDefault="00BE54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918A68E" w14:textId="77777777" w:rsidR="00BE54F4" w:rsidRPr="00BE54F4" w:rsidRDefault="00BE54F4" w:rsidP="00BE54F4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BE54F4">
        <w:rPr>
          <w:rFonts w:ascii="Arial" w:hAnsi="Arial" w:cs="Arial"/>
          <w:color w:val="000000"/>
          <w:lang w:val="ru-RU"/>
        </w:rPr>
        <w:t>Практическая работа 11. Создание группы виртуальных машин</w:t>
      </w:r>
    </w:p>
    <w:p w14:paraId="616B7BA0" w14:textId="51B9A415" w:rsidR="00BE54F4" w:rsidRDefault="00BE54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 странице сервиса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Compute Cloud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откройте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Группы виртуальных машин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и нажмите кнопку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Создать группу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59D89125" w14:textId="64451846" w:rsidR="00822254" w:rsidRDefault="0082225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9C11B7B" w14:textId="2727B44A" w:rsidR="00822254" w:rsidRPr="00822254" w:rsidRDefault="00822254" w:rsidP="00822254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822254">
        <w:rPr>
          <w:rFonts w:ascii="Arial" w:hAnsi="Arial" w:cs="Arial"/>
          <w:color w:val="000000"/>
          <w:lang w:val="ru-RU"/>
        </w:rPr>
        <w:t>Практическая работа 12. Автоматическое масштабирование под нагрузкой</w:t>
      </w:r>
    </w:p>
    <w:p w14:paraId="0099993D" w14:textId="393C3687" w:rsidR="00BE54F4" w:rsidRDefault="00BE54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На странице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Создание группы виртуальных машин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сервиса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Compute Cloud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перейдите к блоку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Масштабирование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и выберите тип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Автоматический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5604A2FF" w14:textId="0AEDF532" w:rsidR="00822254" w:rsidRDefault="0082225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D18DF06" w14:textId="77777777" w:rsidR="00822254" w:rsidRDefault="00822254" w:rsidP="00822254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ab/>
        <w:t>Модуль 2</w:t>
      </w:r>
    </w:p>
    <w:p w14:paraId="3E30ECFB" w14:textId="77777777" w:rsidR="00822254" w:rsidRPr="00822254" w:rsidRDefault="00822254" w:rsidP="0082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22254">
        <w:rPr>
          <w:rFonts w:ascii="Arial" w:eastAsia="Times New Roman" w:hAnsi="Arial" w:cs="Arial"/>
          <w:b/>
          <w:bCs/>
          <w:color w:val="000000"/>
          <w:sz w:val="27"/>
          <w:szCs w:val="27"/>
        </w:rPr>
        <w:t>Способ 2. Управляемые базы данных</w:t>
      </w:r>
    </w:p>
    <w:p w14:paraId="76002023" w14:textId="77777777" w:rsidR="00822254" w:rsidRPr="00822254" w:rsidRDefault="00822254" w:rsidP="0082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22254">
        <w:rPr>
          <w:rFonts w:ascii="Arial" w:eastAsia="Times New Roman" w:hAnsi="Arial" w:cs="Arial"/>
          <w:color w:val="000000"/>
          <w:sz w:val="27"/>
          <w:szCs w:val="27"/>
        </w:rPr>
        <w:t xml:space="preserve">При использовании этих сервисов вы будете настраивать БД через консоль управления в браузере, 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CLI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Yandex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Cloud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 xml:space="preserve"> или 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Yandex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Cloud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822254">
        <w:rPr>
          <w:rFonts w:ascii="Arial" w:eastAsia="Times New Roman" w:hAnsi="Arial" w:cs="Arial"/>
          <w:color w:val="000000"/>
          <w:sz w:val="27"/>
          <w:szCs w:val="27"/>
          <w:lang w:val="en-US"/>
        </w:rPr>
        <w:t>API</w:t>
      </w:r>
      <w:r w:rsidRPr="00822254">
        <w:rPr>
          <w:rFonts w:ascii="Arial" w:eastAsia="Times New Roman" w:hAnsi="Arial" w:cs="Arial"/>
          <w:color w:val="000000"/>
          <w:sz w:val="27"/>
          <w:szCs w:val="27"/>
        </w:rPr>
        <w:t>, а подключаться к БД из приложений (точно так же, как к обычным БД).</w:t>
      </w:r>
    </w:p>
    <w:p w14:paraId="7DDDDF70" w14:textId="0D5281E9" w:rsidR="00822254" w:rsidRDefault="00822254" w:rsidP="00822254">
      <w:pPr>
        <w:pStyle w:val="Heading1"/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822254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Кластер — это одна или несколько виртуальных машин (или хостов), где разворачивается БД.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Вирт машин несколько, так как это позволяет разделить нагрузку, если резкий скачок, то можно добавить вирт машины, если выход из строя, то заменить одну из них.</w:t>
      </w:r>
    </w:p>
    <w:p w14:paraId="314E81B7" w14:textId="322E8923" w:rsidR="00822254" w:rsidRDefault="00FE36AD" w:rsidP="00822254">
      <w:pPr>
        <w:pStyle w:val="Heading1"/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FE36AD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Реляционная БД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E36A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— это набор таблиц и связей между ними. Если мы разрабатываем мессенджер, то нам понадобится хранить в БД сведения обо всех пользователях, чатах и сообщениях. Данные нужно четко структурировать и свести в связанные между собой таблицы. В одной будут данные о пользователях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ID</w:t>
      </w:r>
      <w:r w:rsidRPr="00FE36A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, ник, ссылка на аватарку, номер телефона и город проживания), в другой — о сообщениях (номер, текст, кто, кому и когда написал сообщение, в каком чате, прочитано ли оно).</w:t>
      </w:r>
    </w:p>
    <w:p w14:paraId="3E4FDDB4" w14:textId="14EE5F51" w:rsidR="00FE36AD" w:rsidRDefault="00FE36AD" w:rsidP="00822254">
      <w:pPr>
        <w:pStyle w:val="Heading1"/>
        <w:shd w:val="clear" w:color="auto" w:fill="FFFFFF"/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</w:pPr>
      <w:r w:rsidRPr="00FE36A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Нереляционные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NoSQL</w:t>
      </w:r>
      <w:r w:rsidRPr="00FE36AD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) БД обеспечивают высокую доступность, быстро работают и хорошо масштабируются. Однако зачастую это достигается за счет ограничения транзакционных возможностей, которыми славятся реляционные базы.</w:t>
      </w:r>
      <w:r w:rsidR="00694B15" w:rsidRPr="00694B15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  <w:lang w:val="ru-RU"/>
        </w:rPr>
        <w:t xml:space="preserve"> Транзакцией</w:t>
      </w:r>
      <w:r w:rsidR="00694B15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94B15" w:rsidRPr="00694B15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называется последовательность операций над данными имеющая начало и конец</w:t>
      </w:r>
      <w:r w:rsidR="00694B15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– то есть количество воозможных действий с данными, хорошо когда высокая транзакционная возможность и высокая скорость транзакций.</w:t>
      </w:r>
    </w:p>
    <w:p w14:paraId="17CB6C09" w14:textId="1AF66E40" w:rsidR="00F515E8" w:rsidRDefault="00F515E8" w:rsidP="00822254">
      <w:pPr>
        <w:pStyle w:val="Heading1"/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Всем этим требованиям отвечает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515E8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объектное хранилище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(англ.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object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) — система хранения данных произвольного формата. В хранилище записываются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515E8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объекты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— по сути, привычные нам файлы. У каждого объекта есть уникальный идентификатор (аналог имени файла) и метаданные (дополнительные сведения). Идентификатор помогает различать объекты, а в метаданных хранятся, например, дата создания и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MD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5-хеш.</w:t>
      </w:r>
    </w:p>
    <w:p w14:paraId="7AF04AC3" w14:textId="5E79AECE" w:rsidR="00F515E8" w:rsidRDefault="00F515E8" w:rsidP="00822254">
      <w:pPr>
        <w:pStyle w:val="Heading1"/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Внутри хранилища объекты группируются 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F515E8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бакеты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. Это позволяет разделять данные разных проектов или пользователей. У каждого 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lastRenderedPageBreak/>
        <w:t xml:space="preserve">бакета в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Yandex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r w:rsidRPr="00F515E8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уникальное имя. Переименовать бакет нельзя, поэтому выбирайте имя для бакета с умом.</w:t>
      </w:r>
    </w:p>
    <w:p w14:paraId="7D3401B4" w14:textId="5178DE99" w:rsidR="00297665" w:rsidRDefault="00297665" w:rsidP="00822254">
      <w:pPr>
        <w:pStyle w:val="Heading1"/>
        <w:shd w:val="clear" w:color="auto" w:fill="FFFFFF"/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Управление доступом </w:t>
      </w:r>
    </w:p>
    <w:p w14:paraId="0187C0D3" w14:textId="77777777" w:rsidR="00297665" w:rsidRPr="00297665" w:rsidRDefault="00297665" w:rsidP="00297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В объектном хранилище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Yandex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Cloud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для контроля доступа используются три независимых механизма:</w:t>
      </w:r>
    </w:p>
    <w:p w14:paraId="4FFD2250" w14:textId="77777777" w:rsidR="00297665" w:rsidRPr="00297665" w:rsidRDefault="00297665" w:rsidP="00297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>сервис управления доступом (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IAM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Identity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and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Access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Management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) работает на уровне всего облака;</w:t>
      </w:r>
    </w:p>
    <w:p w14:paraId="3D1A31BA" w14:textId="77777777" w:rsidR="00297665" w:rsidRPr="00297665" w:rsidRDefault="00297665" w:rsidP="00297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>список управления доступом (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ACL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Access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Control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List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) работает на уровне бакетов и объектов;</w:t>
      </w:r>
    </w:p>
    <w:p w14:paraId="651F3227" w14:textId="5DB2AE38" w:rsidR="00297665" w:rsidRDefault="00297665" w:rsidP="00297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>политика доступа (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Bucket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Policy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) задает условия доступа к бакетам и объектам.</w:t>
      </w:r>
    </w:p>
    <w:p w14:paraId="2AD27AA1" w14:textId="77777777" w:rsidR="00297665" w:rsidRPr="00297665" w:rsidRDefault="00297665" w:rsidP="002976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14:paraId="250075D1" w14:textId="62DA9C33" w:rsidR="00297665" w:rsidRPr="000C704A" w:rsidRDefault="00297665" w:rsidP="00822254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297665">
        <w:rPr>
          <w:rFonts w:ascii="Arial" w:hAnsi="Arial" w:cs="Arial"/>
          <w:color w:val="000000"/>
          <w:lang w:val="ru-RU"/>
        </w:rPr>
        <w:t xml:space="preserve">Практическая работа. Создание бакетов и загрузка объектов. </w:t>
      </w:r>
      <w:r w:rsidRPr="000C704A">
        <w:rPr>
          <w:rFonts w:ascii="Arial" w:hAnsi="Arial" w:cs="Arial"/>
          <w:color w:val="000000"/>
          <w:lang w:val="ru-RU"/>
        </w:rPr>
        <w:t xml:space="preserve">Работа с утилитой </w:t>
      </w:r>
      <w:r>
        <w:rPr>
          <w:rFonts w:ascii="Arial" w:hAnsi="Arial" w:cs="Arial"/>
          <w:color w:val="000000"/>
        </w:rPr>
        <w:t>S</w:t>
      </w:r>
      <w:r w:rsidRPr="000C704A">
        <w:rPr>
          <w:rFonts w:ascii="Arial" w:hAnsi="Arial" w:cs="Arial"/>
          <w:color w:val="000000"/>
          <w:lang w:val="ru-RU"/>
        </w:rPr>
        <w:t>3</w:t>
      </w:r>
      <w:r>
        <w:rPr>
          <w:rFonts w:ascii="Arial" w:hAnsi="Arial" w:cs="Arial"/>
          <w:color w:val="000000"/>
        </w:rPr>
        <w:t>cmd</w:t>
      </w:r>
    </w:p>
    <w:p w14:paraId="7F747686" w14:textId="69239EF1" w:rsidR="00297665" w:rsidRPr="00297665" w:rsidRDefault="00297665" w:rsidP="00297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>Выберите на стартовой странице консоли управления сервис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297665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Object</w:t>
      </w:r>
      <w:r w:rsidRPr="0029766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Pr="00297665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Storage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31F3F1AF" w14:textId="77777777" w:rsidR="00297665" w:rsidRPr="00297665" w:rsidRDefault="00297665" w:rsidP="002976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97665">
        <w:rPr>
          <w:rFonts w:ascii="Arial" w:eastAsia="Times New Roman" w:hAnsi="Arial" w:cs="Arial"/>
          <w:color w:val="000000"/>
          <w:sz w:val="27"/>
          <w:szCs w:val="27"/>
        </w:rPr>
        <w:t>Нажмите кнопку</w:t>
      </w:r>
      <w:r w:rsidRPr="00297665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  <w:r w:rsidRPr="00297665">
        <w:rPr>
          <w:rFonts w:ascii="Arial" w:eastAsia="Times New Roman" w:hAnsi="Arial" w:cs="Arial"/>
          <w:b/>
          <w:bCs/>
          <w:color w:val="000000"/>
          <w:sz w:val="27"/>
          <w:szCs w:val="27"/>
        </w:rPr>
        <w:t>Создать бакет</w:t>
      </w:r>
      <w:r w:rsidRPr="00297665">
        <w:rPr>
          <w:rFonts w:ascii="Arial" w:eastAsia="Times New Roman" w:hAnsi="Arial" w:cs="Arial"/>
          <w:color w:val="000000"/>
          <w:sz w:val="27"/>
          <w:szCs w:val="27"/>
        </w:rPr>
        <w:t>. Откроется окно с основными параметрами:</w:t>
      </w:r>
    </w:p>
    <w:p w14:paraId="4561D677" w14:textId="77777777" w:rsidR="00297665" w:rsidRPr="00F515E8" w:rsidRDefault="00297665" w:rsidP="00822254">
      <w:pPr>
        <w:pStyle w:val="Heading1"/>
        <w:shd w:val="clear" w:color="auto" w:fill="FFFFFF"/>
        <w:rPr>
          <w:lang w:val="ru-RU"/>
        </w:rPr>
      </w:pPr>
    </w:p>
    <w:p w14:paraId="65E4297F" w14:textId="0B6FE0C9" w:rsidR="00822254" w:rsidRDefault="00822254">
      <w:pPr>
        <w:rPr>
          <w:sz w:val="20"/>
          <w:szCs w:val="20"/>
        </w:rPr>
      </w:pPr>
    </w:p>
    <w:p w14:paraId="5E0F3424" w14:textId="085040F8" w:rsidR="000C704A" w:rsidRDefault="000C704A">
      <w:pPr>
        <w:rPr>
          <w:sz w:val="20"/>
          <w:szCs w:val="20"/>
        </w:rPr>
      </w:pPr>
    </w:p>
    <w:p w14:paraId="09D90F30" w14:textId="6728548A" w:rsidR="000C704A" w:rsidRDefault="000C704A">
      <w:pPr>
        <w:rPr>
          <w:sz w:val="20"/>
          <w:szCs w:val="20"/>
        </w:rPr>
      </w:pPr>
    </w:p>
    <w:p w14:paraId="11402381" w14:textId="649EB885" w:rsidR="000C704A" w:rsidRDefault="000C704A">
      <w:pPr>
        <w:rPr>
          <w:sz w:val="20"/>
          <w:szCs w:val="20"/>
        </w:rPr>
      </w:pPr>
    </w:p>
    <w:p w14:paraId="1FDDCA7B" w14:textId="77777777" w:rsidR="000C704A" w:rsidRPr="000C704A" w:rsidRDefault="000C704A" w:rsidP="000C704A">
      <w:pPr>
        <w:pStyle w:val="Heading1"/>
        <w:shd w:val="clear" w:color="auto" w:fill="FFFFFF"/>
        <w:rPr>
          <w:rFonts w:ascii="Arial" w:hAnsi="Arial" w:cs="Arial"/>
          <w:color w:val="000000"/>
          <w:lang w:val="ru-RU"/>
        </w:rPr>
      </w:pPr>
      <w:r w:rsidRPr="000C704A">
        <w:rPr>
          <w:rFonts w:ascii="Arial" w:hAnsi="Arial" w:cs="Arial"/>
          <w:color w:val="000000"/>
          <w:lang w:val="ru-RU"/>
        </w:rPr>
        <w:t xml:space="preserve">Оркестрация и </w:t>
      </w:r>
      <w:r>
        <w:rPr>
          <w:rFonts w:ascii="Arial" w:hAnsi="Arial" w:cs="Arial"/>
          <w:color w:val="000000"/>
        </w:rPr>
        <w:t>Kubernetes</w:t>
      </w:r>
    </w:p>
    <w:p w14:paraId="3819AA0C" w14:textId="3A891553" w:rsidR="000C704A" w:rsidRDefault="000C70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Главное и принципиальное отличие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контейнера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от ВМ в том, что он использует ресурсы и ядро хостовой ОС. Несколько контейнеров, размещенных на одном сервере, используют ресурсы сервера совместно, тем самым экономя их.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 кароче более удобная и дешевая – ВМ на которой тоже распологается какой-нибудь сервис то есть сайт и тд.</w:t>
      </w:r>
    </w:p>
    <w:p w14:paraId="3803E7B2" w14:textId="20E3BFBD" w:rsidR="000C704A" w:rsidRPr="000C704A" w:rsidRDefault="000C704A">
      <w:pPr>
        <w:rPr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Оркестрация – управление контейнерами – масштабирование, удаление, прибавление и тд.</w:t>
      </w:r>
    </w:p>
    <w:sectPr w:rsidR="000C704A" w:rsidRPr="000C7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7624"/>
    <w:multiLevelType w:val="multilevel"/>
    <w:tmpl w:val="2380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163F4"/>
    <w:multiLevelType w:val="multilevel"/>
    <w:tmpl w:val="BB3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86214">
    <w:abstractNumId w:val="1"/>
  </w:num>
  <w:num w:numId="2" w16cid:durableId="6449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A"/>
    <w:rsid w:val="000611D6"/>
    <w:rsid w:val="00062D94"/>
    <w:rsid w:val="000C704A"/>
    <w:rsid w:val="000D0A94"/>
    <w:rsid w:val="001008DB"/>
    <w:rsid w:val="001C6534"/>
    <w:rsid w:val="00246CA7"/>
    <w:rsid w:val="00250346"/>
    <w:rsid w:val="00297665"/>
    <w:rsid w:val="00446DDC"/>
    <w:rsid w:val="00631B5A"/>
    <w:rsid w:val="0069202D"/>
    <w:rsid w:val="00694B15"/>
    <w:rsid w:val="006A43AD"/>
    <w:rsid w:val="00782094"/>
    <w:rsid w:val="007A39D6"/>
    <w:rsid w:val="00822254"/>
    <w:rsid w:val="00A453DA"/>
    <w:rsid w:val="00B67E9D"/>
    <w:rsid w:val="00B80750"/>
    <w:rsid w:val="00BE54F4"/>
    <w:rsid w:val="00C562B5"/>
    <w:rsid w:val="00C67FA7"/>
    <w:rsid w:val="00D63527"/>
    <w:rsid w:val="00D9333D"/>
    <w:rsid w:val="00DC7B3B"/>
    <w:rsid w:val="00EE0E7E"/>
    <w:rsid w:val="00EF27C0"/>
    <w:rsid w:val="00F515E8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30E7"/>
  <w15:chartTrackingRefBased/>
  <w15:docId w15:val="{E999F90F-9530-471D-B6C0-84631F55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3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33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DC7B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jiaduk@84.201.152.78" TargetMode="External"/><Relationship Id="rId5" Type="http://schemas.openxmlformats.org/officeDocument/2006/relationships/hyperlink" Target="mailto:fhm0b28lgfp4tkoa3jl6.yc-user@serialssh.cloud.yande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13</cp:revision>
  <dcterms:created xsi:type="dcterms:W3CDTF">2022-07-15T14:23:00Z</dcterms:created>
  <dcterms:modified xsi:type="dcterms:W3CDTF">2022-08-07T11:59:00Z</dcterms:modified>
</cp:coreProperties>
</file>