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48"/>
          <w:szCs w:val="48"/>
        </w:rPr>
        <w:t xml:space="preserve">VULKN x Pepe Feria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Propuesta Técnica — Sistema de Agentes IA</w:t>
      </w:r>
    </w:p>
    <w:p>
      <w:pPr>
        <w:pStyle w:val="Heading1"/>
      </w:pPr>
      <w:r>
        <w:t xml:space="preserve">Resumen Ejecutivo</w:t>
      </w:r>
    </w:p>
    <w:p>
      <w:pPr>
        <w:spacing w:after="200"/>
      </w:pPr>
      <w:r>
        <w:t xml:space="preserve">VULKN desplegará un sistema completo de agentes IA para Pepe Feria que automatiza:</w:t>
      </w:r>
    </w:p>
    <w:p>
      <w:pPr>
        <w:pStyle w:val="ListParagraph"/>
        <w:numPr>
          <w:ilvl w:val="0"/>
          <w:numId w:val="1"/>
        </w:numPr>
      </w:pPr>
      <w:r>
        <w:t xml:space="preserve">Atención al cliente 24/7 vía WhatsApp</w:t>
      </w:r>
    </w:p>
    <w:p>
      <w:pPr>
        <w:pStyle w:val="ListParagraph"/>
        <w:numPr>
          <w:ilvl w:val="0"/>
          <w:numId w:val="1"/>
        </w:numPr>
      </w:pPr>
      <w:r>
        <w:t xml:space="preserve">Recolección y verificación de documentos (INE, nómina, domicilio)</w:t>
      </w:r>
    </w:p>
    <w:p>
      <w:pPr>
        <w:pStyle w:val="ListParagraph"/>
        <w:numPr>
          <w:ilvl w:val="0"/>
          <w:numId w:val="1"/>
        </w:numPr>
      </w:pPr>
      <w:r>
        <w:t xml:space="preserve">Análisis de riesgo crediticio con datos SAT/IMSS</w:t>
      </w:r>
    </w:p>
    <w:p>
      <w:pPr>
        <w:pStyle w:val="ListParagraph"/>
        <w:numPr>
          <w:ilvl w:val="0"/>
          <w:numId w:val="1"/>
        </w:numPr>
        <w:spacing w:after="300"/>
      </w:pPr>
      <w:r>
        <w:t xml:space="preserve">Recordatorios y seguimiento de cobranza suave</w:t>
      </w:r>
    </w:p>
    <w:p>
      <w:pPr>
        <w:pStyle w:val="Heading1"/>
        <w:spacing w:before="400"/>
      </w:pPr>
      <w:r>
        <w:t xml:space="preserve">Módulo 1: Agente WhatsApp — Atención al Cliente</w:t>
      </w:r>
    </w:p>
    <w:p>
      <w:pPr>
        <w:pStyle w:val="Heading2"/>
      </w:pPr>
      <w:r>
        <w:t xml:space="preserve">Funcionalidades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FAQs automáticos: </w:t>
      </w:r>
      <w:r>
        <w:t xml:space="preserve">Responde preguntas frecuentes 24/7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Estado de solicitud: </w:t>
      </w:r>
      <w:r>
        <w:t xml:space="preserve">"¿Ya me depositaron?" → consulta sistema en tiempo real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Elegibilidad: </w:t>
      </w:r>
      <w:r>
        <w:t xml:space="preserve">"¿Cuánto puedo pedir?" → calcula basado en reglas de negocio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Guía de documentos: </w:t>
      </w:r>
      <w:r>
        <w:t xml:space="preserve">Explica qué necesitan y cómo enviarlos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Escalación inteligente: </w:t>
      </w:r>
      <w:r>
        <w:t xml:space="preserve">Detecta frustración o casos complejos → transfiere a humano</w:t>
      </w:r>
    </w:p>
    <w:p>
      <w:pPr>
        <w:pStyle w:val="Heading2"/>
      </w:pPr>
      <w:r>
        <w:t xml:space="preserve">Métricas de Éxito</w:t>
      </w:r>
    </w:p>
    <w:p>
      <w:pPr>
        <w:pStyle w:val="ListParagraph"/>
        <w:numPr>
          <w:ilvl w:val="0"/>
          <w:numId w:val="1"/>
        </w:numPr>
      </w:pPr>
      <w:r>
        <w:t xml:space="preserve">70% de consultas resueltas sin intervención humana</w:t>
      </w:r>
    </w:p>
    <w:p>
      <w:pPr>
        <w:pStyle w:val="ListParagraph"/>
        <w:numPr>
          <w:ilvl w:val="0"/>
          <w:numId w:val="1"/>
        </w:numPr>
      </w:pPr>
      <w:r>
        <w:t xml:space="preserve">Tiempo de respuesta &lt;2 minutos</w:t>
      </w:r>
    </w:p>
    <w:p>
      <w:pPr>
        <w:pStyle w:val="ListParagraph"/>
        <w:numPr>
          <w:ilvl w:val="0"/>
          <w:numId w:val="1"/>
        </w:numPr>
      </w:pPr>
      <w:r>
        <w:t xml:space="preserve">NPS de usuarios atendidos por IA &gt;8</w:t>
      </w:r>
    </w:p>
    <w:p>
      <w:pPr>
        <w:pStyle w:val="Heading2"/>
      </w:pPr>
      <w:r>
        <w:t xml:space="preserve">Requerimientos de Pepe Feria</w:t>
      </w:r>
    </w:p>
    <w:p>
      <w:pPr>
        <w:pStyle w:val="ListParagraph"/>
        <w:numPr>
          <w:ilvl w:val="0"/>
          <w:numId w:val="1"/>
        </w:numPr>
      </w:pPr>
      <w:r>
        <w:t xml:space="preserve">API de usuarios — consultar estatus, monto aprobado, fechas</w:t>
      </w:r>
    </w:p>
    <w:p>
      <w:pPr>
        <w:pStyle w:val="ListParagraph"/>
        <w:numPr>
          <w:ilvl w:val="0"/>
          <w:numId w:val="1"/>
        </w:numPr>
      </w:pPr>
      <w:r>
        <w:t xml:space="preserve">Base de conocimientos — FAQs, políticas, términos de servicio</w:t>
      </w:r>
    </w:p>
    <w:p>
      <w:pPr>
        <w:pStyle w:val="ListParagraph"/>
        <w:numPr>
          <w:ilvl w:val="0"/>
          <w:numId w:val="1"/>
        </w:numPr>
      </w:pPr>
      <w:r>
        <w:t xml:space="preserve">Acceso a WhatsApp Business (o utilizamos número Twilio)</w:t>
      </w:r>
    </w:p>
    <w:p>
      <w:pPr>
        <w:pStyle w:val="ListParagraph"/>
        <w:numPr>
          <w:ilvl w:val="0"/>
          <w:numId w:val="1"/>
        </w:numPr>
      </w:pPr>
      <w:r>
        <w:t xml:space="preserve">Contactos de escalación — nombres, horarios</w:t>
      </w:r>
    </w:p>
    <w:p>
      <w:pPr>
        <w:pStyle w:val="ListParagraph"/>
        <w:numPr>
          <w:ilvl w:val="0"/>
          <w:numId w:val="1"/>
        </w:numPr>
      </w:pPr>
      <w:r>
        <w:t xml:space="preserve">Conversaciones de ejemplo — 20-30 chats reales (anonimizados)</w:t>
      </w:r>
    </w:p>
    <w:p>
      <w:pPr>
        <w:pStyle w:val="Heading1"/>
        <w:spacing w:before="400"/>
      </w:pPr>
      <w:r>
        <w:t xml:space="preserve">Módulo 2: Verificación de Documentos</w:t>
      </w:r>
    </w:p>
    <w:p>
      <w:pPr>
        <w:spacing w:after="200"/>
      </w:pPr>
      <w:r>
        <w:t xml:space="preserve">El agente recibe documentos vía WhatsApp, los procesa con OCR, y valida automáticamente: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Documento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</w:tcPr>
          <w:p>
            <w:r>
              <w:rPr>
                <w:b/>
                <w:bCs/>
              </w:rPr>
              <w:t xml:space="preserve">Validación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INE/IFE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OCR + verificación de vigencia, extracción de CURP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Recibo de nómina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Extrae empresa, salario, fecha de pago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Comprobante domicilio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Verifica dirección, valida antigüedad &lt;3 meses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CLABE bancaria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Validación de formato (18 dígitos)</w:t>
            </w:r>
          </w:p>
        </w:tc>
      </w:tr>
    </w:tbl>
    <w:p>
      <w:pPr>
        <w:pStyle w:val="Heading2"/>
      </w:pPr>
      <w:r>
        <w:t xml:space="preserve">Métricas de Éxito</w:t>
      </w:r>
    </w:p>
    <w:p>
      <w:pPr>
        <w:pStyle w:val="ListParagraph"/>
        <w:numPr>
          <w:ilvl w:val="0"/>
          <w:numId w:val="1"/>
        </w:numPr>
      </w:pPr>
      <w:r>
        <w:t xml:space="preserve">90% de documentos procesados automáticamente</w:t>
      </w:r>
    </w:p>
    <w:p>
      <w:pPr>
        <w:pStyle w:val="ListParagraph"/>
        <w:numPr>
          <w:ilvl w:val="0"/>
          <w:numId w:val="1"/>
        </w:numPr>
      </w:pPr>
      <w:r>
        <w:t xml:space="preserve">80% reducción en revisión manual</w:t>
      </w:r>
    </w:p>
    <w:p>
      <w:pPr>
        <w:pStyle w:val="ListParagraph"/>
        <w:numPr>
          <w:ilvl w:val="0"/>
          <w:numId w:val="1"/>
        </w:numPr>
      </w:pPr>
      <w:r>
        <w:t xml:space="preserve">Tiempo de onboarding: de días → horas</w:t>
      </w:r>
    </w:p>
    <w:p>
      <w:pPr>
        <w:pStyle w:val="Heading2"/>
      </w:pPr>
      <w:r>
        <w:t xml:space="preserve">Requerimientos de Pepe Feria</w:t>
      </w:r>
    </w:p>
    <w:p>
      <w:pPr>
        <w:pStyle w:val="ListParagraph"/>
        <w:numPr>
          <w:ilvl w:val="0"/>
          <w:numId w:val="1"/>
        </w:numPr>
      </w:pPr>
      <w:r>
        <w:t xml:space="preserve">Reglas de validación — qué hace un documento "válido"</w:t>
      </w:r>
    </w:p>
    <w:p>
      <w:pPr>
        <w:pStyle w:val="ListParagraph"/>
        <w:numPr>
          <w:ilvl w:val="0"/>
          <w:numId w:val="1"/>
        </w:numPr>
      </w:pPr>
      <w:r>
        <w:t xml:space="preserve">Endpoint de integración — dónde guardar documentos aprobados</w:t>
      </w:r>
    </w:p>
    <w:p>
      <w:pPr>
        <w:pStyle w:val="ListParagraph"/>
        <w:numPr>
          <w:ilvl w:val="0"/>
          <w:numId w:val="1"/>
        </w:numPr>
      </w:pPr>
      <w:r>
        <w:t xml:space="preserve">Formato de datos esperado — JSON schema para datos extraídos</w:t>
      </w:r>
    </w:p>
    <w:p>
      <w:pPr>
        <w:pStyle w:val="ListParagraph"/>
        <w:numPr>
          <w:ilvl w:val="0"/>
          <w:numId w:val="1"/>
        </w:numPr>
      </w:pPr>
      <w:r>
        <w:t xml:space="preserve">Documentos de ejemplo — 5-10 buenos y rechazados de cada tipo</w:t>
      </w:r>
    </w:p>
    <w:p>
      <w:pPr>
        <w:pStyle w:val="Heading1"/>
        <w:spacing w:before="400"/>
      </w:pPr>
      <w:r>
        <w:t xml:space="preserve">Módulo 3: Análisis de Riesgo SAT/IMSS</w:t>
      </w:r>
    </w:p>
    <w:p>
      <w:pPr>
        <w:spacing w:after="200"/>
      </w:pPr>
      <w:r>
        <w:t xml:space="preserve">Usando reportes tipo Majema para validar empleadores: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Score crediticio empresa (0-1000): </w:t>
      </w:r>
      <w:r>
        <w:t xml:space="preserve">Validar confiabilidad del empleador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Datos de nómina IMSS: </w:t>
      </w:r>
      <w:r>
        <w:t xml:space="preserve">Confirmar que el usuario está activo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Historial de facturación: </w:t>
      </w:r>
      <w:r>
        <w:t xml:space="preserve">Detectar empresas en declive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Alertas PROFECO/69-B: </w:t>
      </w:r>
      <w:r>
        <w:t xml:space="preserve">Rechazar automáticamente empresas problemáticas</w:t>
      </w:r>
    </w:p>
    <w:p>
      <w:pPr>
        <w:pStyle w:val="Heading2"/>
      </w:pPr>
      <w:r>
        <w:t xml:space="preserve">Flujo de Decisión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Score &gt;700 + nómina activa + sin alertas = </w:t>
      </w:r>
      <w:r>
        <w:rPr>
          <w:b/>
          <w:bCs/>
          <w:color w:val="00AA00"/>
        </w:rPr>
        <w:t xml:space="preserve">APROBADO AUTOMÁTICO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Score 500-700 = </w:t>
      </w:r>
      <w:r>
        <w:rPr>
          <w:color w:val="FF8800"/>
        </w:rPr>
        <w:t xml:space="preserve">REVISIÓN MANUAL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Score &lt;500 o alertas = </w:t>
      </w:r>
      <w:r>
        <w:rPr>
          <w:color w:val="CC0000"/>
        </w:rPr>
        <w:t xml:space="preserve">RECHAZADO + explicación</w:t>
      </w:r>
    </w:p>
    <w:p>
      <w:pPr>
        <w:pStyle w:val="Heading2"/>
      </w:pPr>
      <w:r>
        <w:t xml:space="preserve">Métricas de Éxito</w:t>
      </w:r>
    </w:p>
    <w:p>
      <w:pPr>
        <w:pStyle w:val="ListParagraph"/>
        <w:numPr>
          <w:ilvl w:val="0"/>
          <w:numId w:val="1"/>
        </w:numPr>
      </w:pPr>
      <w:r>
        <w:t xml:space="preserve">15-20% reducción en tasa de mora</w:t>
      </w:r>
    </w:p>
    <w:p>
      <w:pPr>
        <w:pStyle w:val="ListParagraph"/>
        <w:numPr>
          <w:ilvl w:val="0"/>
          <w:numId w:val="1"/>
        </w:numPr>
      </w:pPr>
      <w:r>
        <w:t xml:space="preserve">50% de solicitudes aprobadas automáticamente</w:t>
      </w:r>
    </w:p>
    <w:p>
      <w:pPr>
        <w:pStyle w:val="ListParagraph"/>
        <w:numPr>
          <w:ilvl w:val="0"/>
          <w:numId w:val="1"/>
        </w:numPr>
      </w:pPr>
      <w:r>
        <w:t xml:space="preserve">Tiempo de decisión: de horas → segundos</w:t>
      </w:r>
    </w:p>
    <w:p>
      <w:pPr>
        <w:pStyle w:val="Heading2"/>
      </w:pPr>
      <w:r>
        <w:t xml:space="preserve">Requerimientos de Pepe Feria</w:t>
      </w:r>
    </w:p>
    <w:p>
      <w:pPr>
        <w:pStyle w:val="ListParagraph"/>
        <w:numPr>
          <w:ilvl w:val="0"/>
          <w:numId w:val="1"/>
        </w:numPr>
      </w:pPr>
      <w:r>
        <w:t xml:space="preserve">Acceso a reportes SAT/IMSS — API o base de datos</w:t>
      </w:r>
    </w:p>
    <w:p>
      <w:pPr>
        <w:pStyle w:val="ListParagraph"/>
        <w:numPr>
          <w:ilvl w:val="0"/>
          <w:numId w:val="1"/>
        </w:numPr>
      </w:pPr>
      <w:r>
        <w:t xml:space="preserve">Lista de empleadores aprobados — empresas ya validadas</w:t>
      </w:r>
    </w:p>
    <w:p>
      <w:pPr>
        <w:pStyle w:val="ListParagraph"/>
        <w:numPr>
          <w:ilvl w:val="0"/>
          <w:numId w:val="1"/>
        </w:numPr>
      </w:pPr>
      <w:r>
        <w:t xml:space="preserve">Reglas de scoring actuales — qué score aprueban, criterios de rechazo</w:t>
      </w:r>
    </w:p>
    <w:p>
      <w:pPr>
        <w:pStyle w:val="ListParagraph"/>
        <w:numPr>
          <w:ilvl w:val="0"/>
          <w:numId w:val="1"/>
        </w:numPr>
      </w:pPr>
      <w:r>
        <w:t xml:space="preserve">Credenciales de API — acceso sandbox primero</w:t>
      </w:r>
    </w:p>
    <w:p>
      <w:pPr>
        <w:pStyle w:val="Heading1"/>
        <w:spacing w:before="400"/>
      </w:pPr>
      <w:r>
        <w:t xml:space="preserve">Módulo 4: Recordatorios y Cobranza Suave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Confirmación de depósito: </w:t>
      </w:r>
      <w:r>
        <w:t xml:space="preserve">Inmediato cuando llegan los fondos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Recordatorio pre-quincena: </w:t>
      </w:r>
      <w:r>
        <w:t xml:space="preserve">3 días antes del descuento de nómina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Notificación de descuento: </w:t>
      </w:r>
      <w:r>
        <w:t xml:space="preserve">El día del corte de nómina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Seguimiento por falla: </w:t>
      </w:r>
      <w:r>
        <w:t xml:space="preserve">Si el descuento no se procesó</w:t>
      </w:r>
    </w:p>
    <w:p>
      <w:pPr>
        <w:pStyle w:val="Heading2"/>
      </w:pPr>
      <w:r>
        <w:t xml:space="preserve">Tono de Comunicación</w:t>
      </w:r>
    </w:p>
    <w:p>
      <w:pPr>
        <w:pStyle w:val="ListParagraph"/>
        <w:numPr>
          <w:ilvl w:val="0"/>
          <w:numId w:val="1"/>
        </w:numPr>
      </w:pPr>
      <w:r>
        <w:t xml:space="preserve">Amigable, no amenazante</w:t>
      </w:r>
    </w:p>
    <w:p>
      <w:pPr>
        <w:pStyle w:val="ListParagraph"/>
        <w:numPr>
          <w:ilvl w:val="0"/>
          <w:numId w:val="1"/>
        </w:numPr>
      </w:pPr>
      <w:r>
        <w:t xml:space="preserve">Lenguaje coloquial mexicano</w:t>
      </w:r>
    </w:p>
    <w:p>
      <w:pPr>
        <w:pStyle w:val="ListParagraph"/>
        <w:numPr>
          <w:ilvl w:val="0"/>
          <w:numId w:val="1"/>
        </w:numPr>
      </w:pPr>
      <w:r>
        <w:t xml:space="preserve">Emojis moderados</w:t>
      </w:r>
    </w:p>
    <w:p>
      <w:pPr>
        <w:pStyle w:val="Heading2"/>
      </w:pPr>
      <w:r>
        <w:t xml:space="preserve">Requerimientos de Pepe Feria</w:t>
      </w:r>
    </w:p>
    <w:p>
      <w:pPr>
        <w:pStyle w:val="ListParagraph"/>
        <w:numPr>
          <w:ilvl w:val="0"/>
          <w:numId w:val="1"/>
        </w:numPr>
      </w:pPr>
      <w:r>
        <w:t xml:space="preserve">Calendario de nóminas — fechas por empleador</w:t>
      </w:r>
    </w:p>
    <w:p>
      <w:pPr>
        <w:pStyle w:val="ListParagraph"/>
        <w:numPr>
          <w:ilvl w:val="0"/>
          <w:numId w:val="1"/>
        </w:numPr>
      </w:pPr>
      <w:r>
        <w:t xml:space="preserve">Webhooks — cuando se procesa o falla un pago</w:t>
      </w:r>
    </w:p>
    <w:p>
      <w:pPr>
        <w:pStyle w:val="ListParagraph"/>
        <w:numPr>
          <w:ilvl w:val="0"/>
          <w:numId w:val="1"/>
        </w:numPr>
      </w:pPr>
      <w:r>
        <w:t xml:space="preserve">Templates aprobados por legal</w:t>
      </w:r>
    </w:p>
    <w:p>
      <w:pPr>
        <w:pStyle w:val="ListParagraph"/>
        <w:numPr>
          <w:ilvl w:val="0"/>
          <w:numId w:val="1"/>
        </w:numPr>
      </w:pPr>
      <w:r>
        <w:t xml:space="preserve">Reglas de escalación — cuántos mensajes antes de llamar</w:t>
      </w:r>
    </w:p>
    <w:p>
      <w:pPr>
        <w:pStyle w:val="Heading1"/>
        <w:spacing w:before="400"/>
      </w:pPr>
      <w:r>
        <w:t xml:space="preserve">Arquitectura Técnica</w:t>
      </w:r>
    </w:p>
    <w:p>
      <w:pPr>
        <w:pStyle w:val="Heading2"/>
      </w:pPr>
      <w:r>
        <w:t xml:space="preserve">Stack Tecnológico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Agente: </w:t>
      </w:r>
      <w:r>
        <w:t xml:space="preserve">OpenClaw + Claude (Anthropic)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WhatsApp: </w:t>
      </w:r>
      <w:r>
        <w:t xml:space="preserve">Twilio Business API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OCR: </w:t>
      </w:r>
      <w:r>
        <w:t xml:space="preserve">Claude Vision / Google Document AI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Hosting: </w:t>
      </w:r>
      <w:r>
        <w:t xml:space="preserve">Railway (servidores en México)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Base de datos: </w:t>
      </w:r>
      <w:r>
        <w:t xml:space="preserve">Supabase (PostgreSQL)</w:t>
      </w:r>
    </w:p>
    <w:p>
      <w:pPr>
        <w:pStyle w:val="Heading2"/>
      </w:pPr>
      <w:r>
        <w:t xml:space="preserve">Incluye</w:t>
      </w:r>
    </w:p>
    <w:p>
      <w:pPr>
        <w:pStyle w:val="ListParagraph"/>
        <w:numPr>
          <w:ilvl w:val="0"/>
          <w:numId w:val="1"/>
        </w:numPr>
      </w:pPr>
      <w:r>
        <w:t xml:space="preserve">Soporte técnico 24/7</w:t>
      </w:r>
    </w:p>
    <w:p>
      <w:pPr>
        <w:pStyle w:val="ListParagraph"/>
        <w:numPr>
          <w:ilvl w:val="0"/>
          <w:numId w:val="1"/>
        </w:numPr>
      </w:pPr>
      <w:r>
        <w:t xml:space="preserve">Actualizaciones continuas del agente</w:t>
      </w:r>
    </w:p>
    <w:p>
      <w:pPr>
        <w:pStyle w:val="ListParagraph"/>
        <w:numPr>
          <w:ilvl w:val="0"/>
          <w:numId w:val="1"/>
        </w:numPr>
      </w:pPr>
      <w:r>
        <w:t xml:space="preserve">Dashboard de métricas</w:t>
      </w:r>
    </w:p>
    <w:p>
      <w:pPr>
        <w:pStyle w:val="ListParagraph"/>
        <w:numPr>
          <w:ilvl w:val="0"/>
          <w:numId w:val="1"/>
        </w:numPr>
      </w:pPr>
      <w:r>
        <w:t xml:space="preserve">Hasta 50,000 conversaciones/mes</w:t>
      </w:r>
    </w:p>
    <w:p>
      <w:pPr>
        <w:pStyle w:val="ListParagraph"/>
        <w:numPr>
          <w:ilvl w:val="0"/>
          <w:numId w:val="1"/>
        </w:numPr>
      </w:pPr>
      <w:r>
        <w:t xml:space="preserve">Almacenamiento de documentos 1 año</w:t>
      </w:r>
    </w:p>
    <w:p>
      <w:pPr>
        <w:spacing w:before="600"/>
        <w:jc w:val="center"/>
      </w:pPr>
      <w:r>
        <w:rPr>
          <w:i/>
          <w:iCs/>
          <w:color w:val="666666"/>
          <w:sz w:val="20"/>
          <w:szCs w:val="20"/>
        </w:rPr>
        <w:t xml:space="preserve">VULKN — AI agents that actually work</w:t>
      </w:r>
    </w:p>
    <w:p>
      <w:pPr>
        <w:jc w:val="center"/>
      </w:pPr>
      <w:r>
        <w:rPr>
          <w:color w:val="2E75B6"/>
          <w:sz w:val="20"/>
          <w:szCs w:val="20"/>
        </w:rPr>
        <w:t xml:space="preserve">bridget@vulkn-ai.com | johan@vulkn-ai.com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Página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VULKN x Pepe Feria — Propuesta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2026-03-13T20:07:29.148Z</dcterms:created>
  <dcterms:modified xsi:type="dcterms:W3CDTF">2026-03-13T20:07:29.149Z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