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95840">
      <w:pPr>
        <w:ind w:firstLine="480" w:firstLineChars="100"/>
        <w:jc w:val="both"/>
        <w:rPr>
          <w:rFonts w:hint="eastAsia" w:ascii="黑体" w:hAnsi="黑体" w:eastAsia="黑体"/>
          <w:bCs/>
          <w:spacing w:val="20"/>
          <w:sz w:val="44"/>
          <w:szCs w:val="24"/>
        </w:rPr>
      </w:pPr>
      <w:r>
        <w:rPr>
          <w:rFonts w:hint="eastAsia" w:ascii="黑体" w:hAnsi="黑体" w:eastAsia="黑体"/>
          <w:bCs/>
          <w:spacing w:val="20"/>
          <w:sz w:val="44"/>
          <w:szCs w:val="24"/>
        </w:rPr>
        <w:t>北京交通大学校园学生活动审批表</w:t>
      </w:r>
    </w:p>
    <w:tbl>
      <w:tblPr>
        <w:tblStyle w:val="2"/>
        <w:tblW w:w="94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348"/>
        <w:gridCol w:w="2410"/>
        <w:gridCol w:w="211"/>
        <w:gridCol w:w="1276"/>
        <w:gridCol w:w="2551"/>
      </w:tblGrid>
      <w:tr w14:paraId="1B1F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1701" w:type="dxa"/>
            <w:noWrap w:val="0"/>
            <w:vAlign w:val="center"/>
          </w:tcPr>
          <w:p w14:paraId="640637D4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主办单位</w:t>
            </w:r>
          </w:p>
        </w:tc>
        <w:tc>
          <w:tcPr>
            <w:tcW w:w="7796" w:type="dxa"/>
            <w:gridSpan w:val="5"/>
            <w:noWrap w:val="0"/>
            <w:vAlign w:val="center"/>
          </w:tcPr>
          <w:p w14:paraId="56F22FEB">
            <w:pPr>
              <w:contextualSpacing/>
              <w:jc w:val="center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北京交通大学吉他协会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sz w:val="28"/>
                <w:szCs w:val="28"/>
              </w:rPr>
              <w:t xml:space="preserve"> </w:t>
            </w:r>
          </w:p>
        </w:tc>
      </w:tr>
      <w:tr w14:paraId="71F8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1701" w:type="dxa"/>
            <w:noWrap w:val="0"/>
            <w:vAlign w:val="center"/>
          </w:tcPr>
          <w:p w14:paraId="216FF434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活动内容</w:t>
            </w:r>
          </w:p>
        </w:tc>
        <w:tc>
          <w:tcPr>
            <w:tcW w:w="7796" w:type="dxa"/>
            <w:gridSpan w:val="5"/>
            <w:noWrap w:val="0"/>
            <w:vAlign w:val="center"/>
          </w:tcPr>
          <w:p w14:paraId="1A2D5373">
            <w:pPr>
              <w:contextualSpacing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吉他协会专场</w:t>
            </w:r>
          </w:p>
        </w:tc>
      </w:tr>
      <w:tr w14:paraId="019B3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1701" w:type="dxa"/>
            <w:noWrap w:val="0"/>
            <w:vAlign w:val="center"/>
          </w:tcPr>
          <w:p w14:paraId="60A61674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活动地点</w:t>
            </w:r>
          </w:p>
        </w:tc>
        <w:tc>
          <w:tcPr>
            <w:tcW w:w="7796" w:type="dxa"/>
            <w:gridSpan w:val="5"/>
            <w:noWrap w:val="0"/>
            <w:vAlign w:val="center"/>
          </w:tcPr>
          <w:p w14:paraId="5379C56B">
            <w:pPr>
              <w:contextualSpacing/>
              <w:jc w:val="center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学活小剧场</w:t>
            </w:r>
          </w:p>
        </w:tc>
      </w:tr>
      <w:tr w14:paraId="5E7AF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1701" w:type="dxa"/>
            <w:noWrap w:val="0"/>
            <w:vAlign w:val="center"/>
          </w:tcPr>
          <w:p w14:paraId="68FD4C71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活动时间</w:t>
            </w:r>
          </w:p>
        </w:tc>
        <w:tc>
          <w:tcPr>
            <w:tcW w:w="7796" w:type="dxa"/>
            <w:gridSpan w:val="5"/>
            <w:noWrap w:val="0"/>
            <w:vAlign w:val="center"/>
          </w:tcPr>
          <w:p w14:paraId="5BC49BFE">
            <w:pPr>
              <w:autoSpaceDE w:val="0"/>
              <w:autoSpaceDN w:val="0"/>
              <w:adjustRightInd w:val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auto"/>
                <w:sz w:val="28"/>
                <w:szCs w:val="28"/>
                <w:lang w:val="en-US" w:eastAsia="zh-CN"/>
              </w:rPr>
              <w:t>2026年5月16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auto"/>
                <w:sz w:val="28"/>
                <w:szCs w:val="28"/>
              </w:rPr>
              <w:t>日</w:t>
            </w:r>
          </w:p>
        </w:tc>
      </w:tr>
      <w:tr w14:paraId="237EA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701" w:type="dxa"/>
            <w:noWrap w:val="0"/>
            <w:vAlign w:val="center"/>
          </w:tcPr>
          <w:p w14:paraId="424C0364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活动负责人</w:t>
            </w:r>
          </w:p>
        </w:tc>
        <w:tc>
          <w:tcPr>
            <w:tcW w:w="3758" w:type="dxa"/>
            <w:gridSpan w:val="2"/>
            <w:noWrap w:val="0"/>
            <w:vAlign w:val="center"/>
          </w:tcPr>
          <w:p w14:paraId="09B6326C">
            <w:pPr>
              <w:autoSpaceDE w:val="0"/>
              <w:autoSpaceDN w:val="0"/>
              <w:adjustRightInd w:val="0"/>
              <w:jc w:val="center"/>
              <w:rPr>
                <w:rFonts w:hint="default" w:ascii="宋体" w:hAnsi="宋体" w:eastAsia="仿宋" w:cs="宋体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8"/>
                <w:szCs w:val="28"/>
                <w:lang w:val="en-US" w:eastAsia="zh-CN"/>
              </w:rPr>
              <w:t>李福泽</w:t>
            </w:r>
          </w:p>
        </w:tc>
        <w:tc>
          <w:tcPr>
            <w:tcW w:w="1487" w:type="dxa"/>
            <w:gridSpan w:val="2"/>
            <w:noWrap w:val="0"/>
            <w:vAlign w:val="center"/>
          </w:tcPr>
          <w:p w14:paraId="240FEB36">
            <w:pPr>
              <w:spacing w:line="400" w:lineRule="exact"/>
              <w:ind w:left="-434" w:leftChars="-155" w:firstLine="239" w:firstLineChars="99"/>
              <w:contextualSpacing/>
              <w:jc w:val="center"/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联系方式</w:t>
            </w:r>
          </w:p>
        </w:tc>
        <w:tc>
          <w:tcPr>
            <w:tcW w:w="2551" w:type="dxa"/>
            <w:noWrap w:val="0"/>
            <w:vAlign w:val="center"/>
          </w:tcPr>
          <w:p w14:paraId="622C17B6">
            <w:pPr>
              <w:autoSpaceDE w:val="0"/>
              <w:autoSpaceDN w:val="0"/>
              <w:adjustRightInd w:val="0"/>
              <w:jc w:val="center"/>
              <w:rPr>
                <w:rFonts w:hint="default" w:ascii="宋体" w:hAnsi="宋体" w:eastAsia="仿宋" w:cs="宋体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8"/>
                <w:szCs w:val="28"/>
                <w:lang w:val="en-US" w:eastAsia="zh-CN"/>
              </w:rPr>
              <w:t>18513215210</w:t>
            </w:r>
          </w:p>
        </w:tc>
      </w:tr>
      <w:tr w14:paraId="1F47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701" w:type="dxa"/>
            <w:noWrap w:val="0"/>
            <w:vAlign w:val="center"/>
          </w:tcPr>
          <w:p w14:paraId="2DAE8BC8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现场负责人</w:t>
            </w:r>
          </w:p>
        </w:tc>
        <w:tc>
          <w:tcPr>
            <w:tcW w:w="3758" w:type="dxa"/>
            <w:gridSpan w:val="2"/>
            <w:noWrap w:val="0"/>
            <w:vAlign w:val="center"/>
          </w:tcPr>
          <w:p w14:paraId="3DB92FA9">
            <w:pPr>
              <w:contextualSpacing/>
              <w:jc w:val="center"/>
              <w:rPr>
                <w:rFonts w:hint="default" w:ascii="宋体" w:hAnsi="宋体" w:eastAsia="宋体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8"/>
                <w:szCs w:val="28"/>
                <w:lang w:val="en-US" w:eastAsia="zh-CN"/>
              </w:rPr>
              <w:t>门福言</w:t>
            </w:r>
          </w:p>
        </w:tc>
        <w:tc>
          <w:tcPr>
            <w:tcW w:w="1487" w:type="dxa"/>
            <w:gridSpan w:val="2"/>
            <w:noWrap w:val="0"/>
            <w:vAlign w:val="center"/>
          </w:tcPr>
          <w:p w14:paraId="1687764E">
            <w:pPr>
              <w:spacing w:line="400" w:lineRule="exact"/>
              <w:ind w:left="-434" w:leftChars="-155" w:firstLine="239" w:firstLineChars="99"/>
              <w:contextualSpacing/>
              <w:jc w:val="center"/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联系方式</w:t>
            </w:r>
          </w:p>
        </w:tc>
        <w:tc>
          <w:tcPr>
            <w:tcW w:w="2551" w:type="dxa"/>
            <w:noWrap w:val="0"/>
            <w:vAlign w:val="center"/>
          </w:tcPr>
          <w:p w14:paraId="260A2AC1">
            <w:pPr>
              <w:contextualSpacing/>
              <w:jc w:val="center"/>
              <w:rPr>
                <w:rFonts w:hint="default" w:ascii="宋体" w:hAnsi="宋体" w:eastAsia="宋体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8"/>
                <w:szCs w:val="28"/>
                <w:lang w:val="en-US" w:eastAsia="zh-CN"/>
              </w:rPr>
              <w:t>15148282992</w:t>
            </w:r>
          </w:p>
        </w:tc>
      </w:tr>
      <w:tr w14:paraId="4659B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701" w:type="dxa"/>
            <w:noWrap w:val="0"/>
            <w:vAlign w:val="center"/>
          </w:tcPr>
          <w:p w14:paraId="54E6A4AE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活动规模</w:t>
            </w:r>
            <w:r>
              <w:rPr>
                <w:rFonts w:hint="eastAsia" w:ascii="宋体" w:hAnsi="宋体" w:eastAsia="宋体"/>
                <w:b/>
                <w:sz w:val="16"/>
                <w:szCs w:val="24"/>
              </w:rPr>
              <w:t>（人数）</w:t>
            </w:r>
          </w:p>
        </w:tc>
        <w:tc>
          <w:tcPr>
            <w:tcW w:w="3758" w:type="dxa"/>
            <w:gridSpan w:val="2"/>
            <w:noWrap w:val="0"/>
            <w:vAlign w:val="center"/>
          </w:tcPr>
          <w:p w14:paraId="65A0E701">
            <w:pPr>
              <w:contextualSpacing/>
              <w:jc w:val="center"/>
              <w:rPr>
                <w:rFonts w:hint="default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100</w:t>
            </w:r>
          </w:p>
        </w:tc>
        <w:tc>
          <w:tcPr>
            <w:tcW w:w="1487" w:type="dxa"/>
            <w:gridSpan w:val="2"/>
            <w:noWrap w:val="0"/>
            <w:vAlign w:val="center"/>
          </w:tcPr>
          <w:p w14:paraId="4B49D857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color w:val="auto"/>
                <w:sz w:val="24"/>
                <w:szCs w:val="24"/>
              </w:rPr>
              <w:t>工作人员数</w:t>
            </w:r>
          </w:p>
        </w:tc>
        <w:tc>
          <w:tcPr>
            <w:tcW w:w="2551" w:type="dxa"/>
            <w:noWrap w:val="0"/>
            <w:vAlign w:val="center"/>
          </w:tcPr>
          <w:p w14:paraId="55E2DCD2">
            <w:pPr>
              <w:contextualSpacing/>
              <w:jc w:val="center"/>
              <w:rPr>
                <w:rFonts w:hint="default" w:ascii="宋体" w:hAnsi="宋体" w:eastAsia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auto"/>
                <w:sz w:val="21"/>
                <w:szCs w:val="21"/>
                <w:lang w:val="en-US" w:eastAsia="zh-CN"/>
              </w:rPr>
              <w:t>10</w:t>
            </w:r>
          </w:p>
        </w:tc>
      </w:tr>
      <w:tr w14:paraId="5545B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0" w:hRule="atLeast"/>
          <w:jc w:val="center"/>
        </w:trPr>
        <w:tc>
          <w:tcPr>
            <w:tcW w:w="1701" w:type="dxa"/>
            <w:noWrap w:val="0"/>
            <w:vAlign w:val="center"/>
          </w:tcPr>
          <w:p w14:paraId="05029484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安全措施</w:t>
            </w:r>
          </w:p>
          <w:p w14:paraId="6E178711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与安全预案</w:t>
            </w:r>
          </w:p>
        </w:tc>
        <w:tc>
          <w:tcPr>
            <w:tcW w:w="7796" w:type="dxa"/>
            <w:gridSpan w:val="5"/>
            <w:noWrap w:val="0"/>
            <w:vAlign w:val="top"/>
          </w:tcPr>
          <w:p w14:paraId="6D97D470">
            <w:pPr>
              <w:tabs>
                <w:tab w:val="center" w:pos="3790"/>
              </w:tabs>
              <w:contextualSpacing/>
              <w:rPr>
                <w:rFonts w:hint="eastAsia" w:ascii="宋体" w:hAnsi="宋体" w:eastAsia="宋体"/>
                <w:sz w:val="18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szCs w:val="24"/>
                <w:lang w:eastAsia="zh-CN"/>
              </w:rPr>
              <w:t>排练前检查插座、插排、设备线路，杜绝破损、老化。不超负荷使用插排，不私拉乱接电线。</w:t>
            </w:r>
          </w:p>
          <w:p w14:paraId="4FED717F">
            <w:pPr>
              <w:tabs>
                <w:tab w:val="center" w:pos="3790"/>
              </w:tabs>
              <w:contextualSpacing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18"/>
                <w:szCs w:val="24"/>
                <w:lang w:eastAsia="zh-CN"/>
              </w:rPr>
              <w:t>人员离开前，切断所有设备及总电源。合理摆放乐器、线材，确保消防通道和安全出口绝对畅通。不堆放易燃易爆物品，严禁吸烟或使用明火。控制排练人数，避免过度拥挤。发现火情立即大声呼救，并拨</w:t>
            </w:r>
            <w:r>
              <w:rPr>
                <w:rFonts w:hint="eastAsia" w:ascii="宋体" w:hAnsi="宋体" w:eastAsia="宋体"/>
                <w:sz w:val="18"/>
                <w:szCs w:val="24"/>
                <w:lang w:val="en-US" w:eastAsia="zh-CN"/>
              </w:rPr>
              <w:t>打</w:t>
            </w:r>
            <w:r>
              <w:rPr>
                <w:rFonts w:hint="eastAsia" w:ascii="宋体" w:hAnsi="宋体" w:eastAsia="宋体"/>
                <w:sz w:val="18"/>
                <w:szCs w:val="24"/>
                <w:lang w:eastAsia="zh-CN"/>
              </w:rPr>
              <w:t>119。沿安全出口指示，迅速撤离至室外指定集合点。</w:t>
            </w:r>
          </w:p>
        </w:tc>
      </w:tr>
      <w:tr w14:paraId="4008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98" w:hRule="atLeast"/>
          <w:jc w:val="center"/>
        </w:trPr>
        <w:tc>
          <w:tcPr>
            <w:tcW w:w="1701" w:type="dxa"/>
            <w:noWrap w:val="0"/>
            <w:vAlign w:val="center"/>
          </w:tcPr>
          <w:p w14:paraId="29771029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主办单位意见</w:t>
            </w:r>
          </w:p>
        </w:tc>
        <w:tc>
          <w:tcPr>
            <w:tcW w:w="7796" w:type="dxa"/>
            <w:gridSpan w:val="5"/>
            <w:noWrap w:val="0"/>
            <w:vAlign w:val="center"/>
          </w:tcPr>
          <w:p w14:paraId="2949CB9B">
            <w:pPr>
              <w:autoSpaceDE w:val="0"/>
              <w:autoSpaceDN w:val="0"/>
              <w:adjustRightInd w:val="0"/>
              <w:jc w:val="both"/>
              <w:rPr>
                <w:rFonts w:hint="eastAsia" w:ascii="宋体" w:hAnsi="宋体" w:eastAsia="宋体" w:cs="宋体"/>
                <w:color w:val="FF0000"/>
                <w:sz w:val="32"/>
                <w:szCs w:val="32"/>
              </w:rPr>
            </w:pPr>
          </w:p>
          <w:p w14:paraId="0CE2F6E4">
            <w:pPr>
              <w:spacing w:line="400" w:lineRule="exact"/>
              <w:ind w:firstLine="3975" w:firstLineChars="1650"/>
              <w:contextualSpacing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负责人签字：</w:t>
            </w:r>
          </w:p>
          <w:p w14:paraId="3C22993C">
            <w:pPr>
              <w:wordWrap w:val="0"/>
              <w:spacing w:line="400" w:lineRule="exact"/>
              <w:contextualSpacing/>
              <w:jc w:val="right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（单位盖章）       年     月     日</w:t>
            </w:r>
          </w:p>
        </w:tc>
      </w:tr>
      <w:tr w14:paraId="482FD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22" w:hRule="atLeast"/>
          <w:jc w:val="center"/>
        </w:trPr>
        <w:tc>
          <w:tcPr>
            <w:tcW w:w="1701" w:type="dxa"/>
            <w:vMerge w:val="restart"/>
            <w:noWrap w:val="0"/>
            <w:vAlign w:val="center"/>
          </w:tcPr>
          <w:p w14:paraId="618EF6CC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主管审核</w:t>
            </w:r>
          </w:p>
          <w:p w14:paraId="59546453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部门意见</w:t>
            </w:r>
          </w:p>
        </w:tc>
        <w:tc>
          <w:tcPr>
            <w:tcW w:w="1348" w:type="dxa"/>
            <w:noWrap w:val="0"/>
            <w:vAlign w:val="center"/>
          </w:tcPr>
          <w:p w14:paraId="5DB78F0E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校团委</w:t>
            </w:r>
          </w:p>
        </w:tc>
        <w:tc>
          <w:tcPr>
            <w:tcW w:w="2621" w:type="dxa"/>
            <w:gridSpan w:val="2"/>
            <w:noWrap w:val="0"/>
            <w:vAlign w:val="center"/>
          </w:tcPr>
          <w:p w14:paraId="451058AA">
            <w:pPr>
              <w:spacing w:line="400" w:lineRule="exact"/>
              <w:contextualSpacing/>
              <w:jc w:val="both"/>
              <w:rPr>
                <w:rFonts w:hint="eastAsia" w:ascii="宋体" w:hAnsi="宋体" w:eastAsia="宋体"/>
                <w:b/>
                <w:sz w:val="24"/>
                <w:szCs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2972812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保卫处</w:t>
            </w:r>
          </w:p>
        </w:tc>
        <w:tc>
          <w:tcPr>
            <w:tcW w:w="2551" w:type="dxa"/>
            <w:noWrap w:val="0"/>
            <w:vAlign w:val="center"/>
          </w:tcPr>
          <w:p w14:paraId="5915569A">
            <w:pPr>
              <w:spacing w:line="400" w:lineRule="exact"/>
              <w:ind w:firstLine="354" w:firstLineChars="147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</w:p>
        </w:tc>
      </w:tr>
      <w:tr w14:paraId="23FEE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22" w:hRule="atLeast"/>
          <w:jc w:val="center"/>
        </w:trPr>
        <w:tc>
          <w:tcPr>
            <w:tcW w:w="1701" w:type="dxa"/>
            <w:vMerge w:val="continue"/>
            <w:noWrap w:val="0"/>
            <w:vAlign w:val="center"/>
          </w:tcPr>
          <w:p w14:paraId="65B96DCA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</w:p>
        </w:tc>
        <w:tc>
          <w:tcPr>
            <w:tcW w:w="1348" w:type="dxa"/>
            <w:noWrap w:val="0"/>
            <w:vAlign w:val="center"/>
          </w:tcPr>
          <w:p w14:paraId="1F971E3F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宣传部</w:t>
            </w:r>
          </w:p>
          <w:p w14:paraId="147F7A2D">
            <w:pPr>
              <w:spacing w:line="400" w:lineRule="exact"/>
              <w:ind w:firstLine="44" w:firstLineChars="49"/>
              <w:contextualSpacing/>
              <w:jc w:val="center"/>
              <w:rPr>
                <w:rFonts w:hint="eastAsia" w:ascii="宋体" w:hAnsi="宋体" w:eastAsia="宋体"/>
                <w:b/>
                <w:w w:val="5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w w:val="50"/>
                <w:sz w:val="18"/>
                <w:szCs w:val="24"/>
              </w:rPr>
              <w:t>（条幅、论坛、报告、讲座）</w:t>
            </w:r>
          </w:p>
        </w:tc>
        <w:tc>
          <w:tcPr>
            <w:tcW w:w="2621" w:type="dxa"/>
            <w:gridSpan w:val="2"/>
            <w:noWrap w:val="0"/>
            <w:vAlign w:val="center"/>
          </w:tcPr>
          <w:p w14:paraId="4305639F">
            <w:pPr>
              <w:spacing w:line="400" w:lineRule="exact"/>
              <w:contextualSpacing/>
              <w:jc w:val="both"/>
              <w:rPr>
                <w:rFonts w:hint="eastAsia" w:ascii="宋体" w:hAnsi="宋体" w:eastAsia="宋体"/>
                <w:b/>
                <w:sz w:val="24"/>
                <w:szCs w:val="24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59D672FD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国际处</w:t>
            </w:r>
          </w:p>
          <w:p w14:paraId="5AB4DDA5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16"/>
                <w:szCs w:val="24"/>
              </w:rPr>
              <w:t>（涉外）</w:t>
            </w:r>
          </w:p>
        </w:tc>
        <w:tc>
          <w:tcPr>
            <w:tcW w:w="2551" w:type="dxa"/>
            <w:noWrap w:val="0"/>
            <w:vAlign w:val="center"/>
          </w:tcPr>
          <w:p w14:paraId="18C0F0B3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</w:p>
        </w:tc>
      </w:tr>
      <w:tr w14:paraId="77EBD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0" w:hRule="atLeast"/>
          <w:jc w:val="center"/>
        </w:trPr>
        <w:tc>
          <w:tcPr>
            <w:tcW w:w="1701" w:type="dxa"/>
            <w:noWrap w:val="0"/>
            <w:vAlign w:val="center"/>
          </w:tcPr>
          <w:p w14:paraId="40CF54EB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主管校领导</w:t>
            </w:r>
          </w:p>
          <w:p w14:paraId="2F8561B0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意见</w:t>
            </w:r>
          </w:p>
        </w:tc>
        <w:tc>
          <w:tcPr>
            <w:tcW w:w="7796" w:type="dxa"/>
            <w:gridSpan w:val="5"/>
            <w:noWrap w:val="0"/>
            <w:vAlign w:val="top"/>
          </w:tcPr>
          <w:p w14:paraId="566DEFEE">
            <w:pPr>
              <w:contextualSpacing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18"/>
                <w:szCs w:val="24"/>
              </w:rPr>
              <w:t>（涉外及大型活动）</w:t>
            </w:r>
          </w:p>
        </w:tc>
      </w:tr>
      <w:tr w14:paraId="0B93C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0" w:hRule="atLeast"/>
          <w:jc w:val="center"/>
        </w:trPr>
        <w:tc>
          <w:tcPr>
            <w:tcW w:w="1701" w:type="dxa"/>
            <w:noWrap w:val="0"/>
            <w:vAlign w:val="center"/>
          </w:tcPr>
          <w:p w14:paraId="169B48B1">
            <w:pPr>
              <w:spacing w:line="400" w:lineRule="exact"/>
              <w:contextualSpacing/>
              <w:jc w:val="center"/>
              <w:rPr>
                <w:rFonts w:hint="eastAsia"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备注</w:t>
            </w:r>
          </w:p>
        </w:tc>
        <w:tc>
          <w:tcPr>
            <w:tcW w:w="7796" w:type="dxa"/>
            <w:gridSpan w:val="5"/>
            <w:noWrap w:val="0"/>
            <w:vAlign w:val="top"/>
          </w:tcPr>
          <w:p w14:paraId="41E1958C">
            <w:pPr>
              <w:contextualSpacing/>
              <w:rPr>
                <w:rFonts w:hint="eastAsia" w:ascii="宋体" w:hAnsi="宋体" w:eastAsia="宋体"/>
                <w:color w:val="FF0000"/>
                <w:sz w:val="18"/>
                <w:szCs w:val="24"/>
              </w:rPr>
            </w:pPr>
          </w:p>
        </w:tc>
      </w:tr>
    </w:tbl>
    <w:p w14:paraId="40951ABB">
      <w:pPr>
        <w:spacing w:line="0" w:lineRule="atLeast"/>
      </w:pPr>
      <w:r>
        <w:rPr>
          <w:rFonts w:hint="eastAsia" w:eastAsia="宋体"/>
          <w:sz w:val="16"/>
          <w:szCs w:val="24"/>
        </w:rPr>
        <w:t>说明：1.活动审批要求和程序请遵照《北京交通大学校园学生活动管理办法（试行）》执行；2.活动负责人：填写主办单位的指导教师，现场负责人：填写活动的负责学生干部，主办单位意见：由所属单位负责人签署意见；3.大型活动需另附负责老师签字的详细安全措施预案；4.本表一式三份，主办单位、校团委、保卫处各一份，请留存好以备查验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637DFE"/>
    <w:rsid w:val="024C0458"/>
    <w:rsid w:val="22C9761D"/>
    <w:rsid w:val="230279FC"/>
    <w:rsid w:val="468A4FC2"/>
    <w:rsid w:val="47CD4F1E"/>
    <w:rsid w:val="48637DFE"/>
    <w:rsid w:val="77A2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8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494</Words>
  <Characters>527</Characters>
  <Lines>0</Lines>
  <Paragraphs>0</Paragraphs>
  <TotalTime>24</TotalTime>
  <ScaleCrop>false</ScaleCrop>
  <LinksUpToDate>false</LinksUpToDate>
  <CharactersWithSpaces>546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2025-10-28T13:19:00Z</dcterms:created>
  <dc:creator>Marcello</dc:creator>
  <cp:lastModifiedBy>根号伍</cp:lastModifiedBy>
  <dcterms:modified xsi:type="dcterms:W3CDTF">2026-03-24T01:57:29Z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3B848E3FE24D4262841190A010970227_13</vt:lpwstr>
  </property>
  <property fmtid="{D5CDD505-2E9C-101B-9397-08002B2CF9AE}" pid="4" name="KSOTemplateDocerSaveRecord">
    <vt:lpwstr>eyJoZGlkIjoiZmE1Yzg1MTc1M2RhZWIzZTY0ODZlMWRiMWMyMmY4MmQiLCJ1c2VySWQiOiIzODAzNzg2NDEifQ==</vt:lpwstr>
  </property>
</Properties>
</file>