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FA028">
      <w:pPr>
        <w:pStyle w:val="2"/>
        <w:keepNext w:val="0"/>
        <w:keepLines w:val="0"/>
        <w:widowControl/>
        <w:suppressLineNumbers w:val="0"/>
      </w:pPr>
      <w:r>
        <w:t>吉他协会5·16专场演出安全预案</w:t>
      </w:r>
    </w:p>
    <w:p w14:paraId="5F9246C2">
      <w:pPr>
        <w:pStyle w:val="3"/>
        <w:keepNext w:val="0"/>
        <w:keepLines w:val="0"/>
        <w:widowControl/>
        <w:suppressLineNumbers w:val="0"/>
      </w:pPr>
      <w:r>
        <w:t>一、活动概况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155"/>
      </w:tblGrid>
      <w:tr w14:paraId="08A49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21A6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D59D5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832B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9D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活动名称</w:t>
            </w:r>
          </w:p>
        </w:tc>
        <w:tc>
          <w:tcPr>
            <w:tcW w:w="0" w:type="auto"/>
            <w:shd w:val="clear"/>
            <w:vAlign w:val="center"/>
          </w:tcPr>
          <w:p w14:paraId="4A691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吉他协会专场演出</w:t>
            </w:r>
          </w:p>
        </w:tc>
      </w:tr>
      <w:tr w14:paraId="6E053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FA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活动时间</w:t>
            </w:r>
          </w:p>
        </w:tc>
        <w:tc>
          <w:tcPr>
            <w:tcW w:w="0" w:type="auto"/>
            <w:shd w:val="clear"/>
            <w:vAlign w:val="center"/>
          </w:tcPr>
          <w:p w14:paraId="5A5DE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2026年5月16日</w:t>
            </w:r>
          </w:p>
        </w:tc>
      </w:tr>
      <w:tr w14:paraId="0EB1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F8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活动地点</w:t>
            </w:r>
          </w:p>
        </w:tc>
        <w:tc>
          <w:tcPr>
            <w:tcW w:w="0" w:type="auto"/>
            <w:shd w:val="clear"/>
            <w:vAlign w:val="center"/>
          </w:tcPr>
          <w:p w14:paraId="3E691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学生活动中心三楼小剧场</w:t>
            </w:r>
          </w:p>
        </w:tc>
      </w:tr>
      <w:tr w14:paraId="3C49F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50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主办单位</w:t>
            </w:r>
          </w:p>
        </w:tc>
        <w:tc>
          <w:tcPr>
            <w:tcW w:w="0" w:type="auto"/>
            <w:shd w:val="clear"/>
            <w:vAlign w:val="center"/>
          </w:tcPr>
          <w:p w14:paraId="140AF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吉他协会</w:t>
            </w:r>
          </w:p>
        </w:tc>
      </w:tr>
      <w:tr w14:paraId="08EDE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75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活动规模</w:t>
            </w:r>
          </w:p>
        </w:tc>
        <w:tc>
          <w:tcPr>
            <w:tcW w:w="0" w:type="auto"/>
            <w:shd w:val="clear"/>
            <w:vAlign w:val="center"/>
          </w:tcPr>
          <w:p w14:paraId="7C69D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小型室内演出（预计观众100-150人）</w:t>
            </w:r>
          </w:p>
        </w:tc>
      </w:tr>
    </w:tbl>
    <w:p w14:paraId="71F728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BC817">
      <w:pPr>
        <w:pStyle w:val="3"/>
        <w:keepNext w:val="0"/>
        <w:keepLines w:val="0"/>
        <w:widowControl/>
        <w:suppressLineNumbers w:val="0"/>
      </w:pPr>
      <w:r>
        <w:t>二、安全风险分析</w:t>
      </w:r>
      <w:bookmarkStart w:id="0" w:name="_GoBack"/>
      <w:bookmarkEnd w:id="0"/>
    </w:p>
    <w:p w14:paraId="5901E992">
      <w:pPr>
        <w:pStyle w:val="5"/>
        <w:keepNext w:val="0"/>
        <w:keepLines w:val="0"/>
        <w:widowControl/>
        <w:suppressLineNumbers w:val="0"/>
      </w:pPr>
      <w:r>
        <w:t>结合本次活动特点，主要存在以下安全风险：</w:t>
      </w:r>
    </w:p>
    <w:p w14:paraId="27DA5A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用电安全</w:t>
      </w:r>
      <w:r>
        <w:t>：自行准备的音响、插排、效果器等设备较多，存在线路过载风险</w:t>
      </w:r>
    </w:p>
    <w:p w14:paraId="52E116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设备安全</w:t>
      </w:r>
      <w:r>
        <w:t>：鼓组、音箱等设备摆放不稳可能倾倒</w:t>
      </w:r>
    </w:p>
    <w:p w14:paraId="6EC73A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人员安全</w:t>
      </w:r>
      <w:r>
        <w:t>：入场/退场时拥挤、舞台边缘跌落</w:t>
      </w:r>
    </w:p>
    <w:p w14:paraId="2E0B66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火灾风险</w:t>
      </w:r>
      <w:r>
        <w:t>：电器设备长时间使用可能过热</w:t>
      </w:r>
    </w:p>
    <w:p w14:paraId="670576E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30C57">
      <w:pPr>
        <w:pStyle w:val="3"/>
        <w:keepNext w:val="0"/>
        <w:keepLines w:val="0"/>
        <w:widowControl/>
        <w:suppressLineNumbers w:val="0"/>
      </w:pPr>
      <w:r>
        <w:t>三、安全预防措施</w:t>
      </w:r>
    </w:p>
    <w:p w14:paraId="404FBAAB">
      <w:pPr>
        <w:pStyle w:val="4"/>
        <w:keepNext w:val="0"/>
        <w:keepLines w:val="0"/>
        <w:widowControl/>
        <w:suppressLineNumbers w:val="0"/>
      </w:pPr>
      <w:r>
        <w:t>（一）场地安全</w:t>
      </w:r>
    </w:p>
    <w:p w14:paraId="304296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提前确认小剧场紧急出口位置及畅通情况</w:t>
      </w:r>
    </w:p>
    <w:p w14:paraId="1CF20B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确认场地消防设施（灭火器）位置及可用状态</w:t>
      </w:r>
    </w:p>
    <w:p w14:paraId="0CDC6D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控制入场人数，不超过小剧场核定容量</w:t>
      </w:r>
    </w:p>
    <w:p w14:paraId="43F90EA4">
      <w:pPr>
        <w:pStyle w:val="4"/>
        <w:keepNext w:val="0"/>
        <w:keepLines w:val="0"/>
        <w:widowControl/>
        <w:suppressLineNumbers w:val="0"/>
      </w:pPr>
      <w:r>
        <w:t>（二）用电安全</w:t>
      </w:r>
    </w:p>
    <w:p w14:paraId="6EC77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所有自带插排需为合格产品，避免串联使用</w:t>
      </w:r>
    </w:p>
    <w:p w14:paraId="3F539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电线沿墙边布置并用胶带固定，避免绊倒风险</w:t>
      </w:r>
    </w:p>
    <w:p w14:paraId="7148A3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演出前检查所有线路，演出中安排专人留意设备状态</w:t>
      </w:r>
    </w:p>
    <w:p w14:paraId="703756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活动结束后统一切断电源</w:t>
      </w:r>
    </w:p>
    <w:p w14:paraId="5FB26AEB">
      <w:pPr>
        <w:pStyle w:val="4"/>
        <w:keepNext w:val="0"/>
        <w:keepLines w:val="0"/>
        <w:widowControl/>
        <w:suppressLineNumbers w:val="0"/>
      </w:pPr>
      <w:r>
        <w:t>（三）设备安全</w:t>
      </w:r>
    </w:p>
    <w:p w14:paraId="72003D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鼓组、音箱等设备稳固摆放，重型设备不叠放</w:t>
      </w:r>
    </w:p>
    <w:p w14:paraId="4D9577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话筒架、灯架等立式设备注意配重平衡</w:t>
      </w:r>
    </w:p>
    <w:p w14:paraId="5F434C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设备区与观众区保持适当距离</w:t>
      </w:r>
    </w:p>
    <w:p w14:paraId="4F8AED4F">
      <w:pPr>
        <w:pStyle w:val="4"/>
        <w:keepNext w:val="0"/>
        <w:keepLines w:val="0"/>
        <w:widowControl/>
        <w:suppressLineNumbers w:val="0"/>
      </w:pPr>
      <w:r>
        <w:t>（四）人员安全</w:t>
      </w:r>
    </w:p>
    <w:p w14:paraId="465BAF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安排工作人员在出入口引导秩序</w:t>
      </w:r>
    </w:p>
    <w:p w14:paraId="58C2C3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舞台边缘设置提醒，非演职人员不得上台</w:t>
      </w:r>
    </w:p>
    <w:p w14:paraId="722D82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保持紧急出口畅通，不堆放杂物</w:t>
      </w:r>
    </w:p>
    <w:p w14:paraId="0B8B3EC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7A79A">
      <w:pPr>
        <w:pStyle w:val="3"/>
        <w:keepNext w:val="0"/>
        <w:keepLines w:val="0"/>
        <w:widowControl/>
        <w:suppressLineNumbers w:val="0"/>
      </w:pPr>
      <w:r>
        <w:t>四、应急处置原则</w:t>
      </w:r>
    </w:p>
    <w:p w14:paraId="1B4A7B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人员优先</w:t>
      </w:r>
      <w:r>
        <w:t>：发生突发情况时，优先保障人员安全</w:t>
      </w:r>
    </w:p>
    <w:p w14:paraId="244EB8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及时报告</w:t>
      </w:r>
      <w:r>
        <w:t>：发现险情立即向活动负责人报告，必要时上报学校相关部门</w:t>
      </w:r>
    </w:p>
    <w:p w14:paraId="10BDF8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有序疏散</w:t>
      </w:r>
      <w:r>
        <w:t>：如需疏散，由工作人员引导观众从紧急出口有序离场</w:t>
      </w:r>
    </w:p>
    <w:p w14:paraId="23C07E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专业求助</w:t>
      </w:r>
      <w:r>
        <w:t>：遇火灾、人员受伤等情况，及时联系校医院、保卫处或拨打119/120</w:t>
      </w:r>
    </w:p>
    <w:p w14:paraId="0860208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FC751">
      <w:pPr>
        <w:pStyle w:val="3"/>
        <w:keepNext w:val="0"/>
        <w:keepLines w:val="0"/>
        <w:widowControl/>
        <w:suppressLineNumbers w:val="0"/>
      </w:pPr>
      <w:r>
        <w:t>五、其他说明</w:t>
      </w:r>
    </w:p>
    <w:p w14:paraId="0A73E8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本预案为活动策划阶段的安全预案，具体执行细节由活动筹备组另行安排</w:t>
      </w:r>
    </w:p>
    <w:p w14:paraId="777248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活动前将对参与工作人员进行安全注意事项告知</w:t>
      </w:r>
    </w:p>
    <w:p w14:paraId="0C6E65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活动结束后检查场地，确认无安全隐患后离场</w:t>
      </w:r>
    </w:p>
    <w:p w14:paraId="787F7CE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1EA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预案制定：</w:t>
      </w:r>
      <w:r>
        <w:t xml:space="preserve"> 吉他协会</w:t>
      </w:r>
      <w:r>
        <w:br w:type="textWrapping"/>
      </w:r>
      <w:r>
        <w:rPr>
          <w:rStyle w:val="8"/>
        </w:rPr>
        <w:t>制定日期：</w:t>
      </w:r>
      <w:r>
        <w:t xml:space="preserve"> 2026年3月24日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EBA7C"/>
    <w:multiLevelType w:val="multilevel"/>
    <w:tmpl w:val="953EB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3AEC6E"/>
    <w:multiLevelType w:val="multilevel"/>
    <w:tmpl w:val="B43AE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6F29CD"/>
    <w:multiLevelType w:val="multilevel"/>
    <w:tmpl w:val="F46F29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9A2195F"/>
    <w:multiLevelType w:val="multilevel"/>
    <w:tmpl w:val="19A21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ECD63B5"/>
    <w:multiLevelType w:val="multilevel"/>
    <w:tmpl w:val="2ECD6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88A0DC"/>
    <w:multiLevelType w:val="multilevel"/>
    <w:tmpl w:val="3688A0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B65A9B5"/>
    <w:multiLevelType w:val="multilevel"/>
    <w:tmpl w:val="3B65A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CC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2026-03-24T02:10:41Z</dcterms:created>
  <dc:creator>ASUS</dc:creator>
  <cp:lastModifiedBy>根号伍</cp:lastModifiedBy>
  <dcterms:modified xsi:type="dcterms:W3CDTF">2026-03-24T02:15:07Z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eyJoZGlkIjoiZmE1Yzg1MTc1M2RhZWIzZTY0ODZlMWRiMWMyMmY4MmQiLCJ1c2VySWQiOiIzODAzNzg2NDEifQ==</vt:lpwstr>
  </property>
  <property fmtid="{D5CDD505-2E9C-101B-9397-08002B2CF9AE}" pid="4" name="ICV">
    <vt:lpwstr>434772CD7F7B413590E1610D805AE3AD_12</vt:lpwstr>
  </property>
</Properties>
</file>