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22B" w:rsidRDefault="004B122B" w:rsidP="004B122B">
      <w:r>
        <w:t>Whereas traditional natural language processing uses millions of lines of text to train models, Twitter provides a unique advantage to training because each message is limited to a 140 character limit.  Though the volume of readily available data than to train model on, but on the other hand each word in a Twitter message has importance and thus the signal to noise ratio should be much higher.</w:t>
      </w:r>
    </w:p>
    <w:p w:rsidR="00991C4A" w:rsidRPr="00991C4A" w:rsidRDefault="00991C4A">
      <w:pPr>
        <w:rPr>
          <w:b/>
        </w:rPr>
      </w:pPr>
      <w:r w:rsidRPr="00991C4A">
        <w:rPr>
          <w:b/>
        </w:rPr>
        <w:t xml:space="preserve">Dictionary </w:t>
      </w:r>
      <w:r>
        <w:rPr>
          <w:b/>
        </w:rPr>
        <w:t xml:space="preserve">Sentiment </w:t>
      </w:r>
      <w:r w:rsidRPr="00991C4A">
        <w:rPr>
          <w:b/>
        </w:rPr>
        <w:t>Model</w:t>
      </w:r>
    </w:p>
    <w:p w:rsidR="00991C4A" w:rsidRDefault="006A4298">
      <w:r>
        <w:t xml:space="preserve">One way to extract information from financial-related text is to perform sentiment or tone analysis.  We apply a </w:t>
      </w:r>
      <w:r w:rsidR="00991C4A">
        <w:t xml:space="preserve">financial sentiment </w:t>
      </w:r>
      <w:r>
        <w:t xml:space="preserve">dictionary </w:t>
      </w:r>
      <w:r w:rsidR="00991C4A">
        <w:t xml:space="preserve">using a bag-of-words approach </w:t>
      </w:r>
      <w:r w:rsidR="00F775CF">
        <w:t xml:space="preserve">by </w:t>
      </w:r>
      <w:r w:rsidR="00991C4A">
        <w:t xml:space="preserve">assigning each word and </w:t>
      </w:r>
      <w:r w:rsidR="00F775CF">
        <w:t xml:space="preserve">word vector (tweet) </w:t>
      </w:r>
      <w:r w:rsidR="00991C4A">
        <w:t xml:space="preserve">a positive or negative value.  Whereas the Harvard Psychosociological Dictionary, or Harvard-IV-4 TagNeg (H4N), is the common source for word classification, </w:t>
      </w:r>
      <w:proofErr w:type="spellStart"/>
      <w:r w:rsidR="00991C4A">
        <w:t>Loughran</w:t>
      </w:r>
      <w:proofErr w:type="spellEnd"/>
      <w:r w:rsidR="00991C4A">
        <w:t xml:space="preserve"> and McDonald [2011] found that it substantially misclassifies words when gauging tone in financial applications.  The paper found that 73.8% of negative word counts according to the Harvard list were attributable to words that are </w:t>
      </w:r>
      <w:proofErr w:type="gramStart"/>
      <w:r w:rsidR="00991C4A">
        <w:t xml:space="preserve">not typically not negative in financial context (e.g. </w:t>
      </w:r>
      <w:r w:rsidR="00991C4A" w:rsidRPr="00991C4A">
        <w:rPr>
          <w:i/>
        </w:rPr>
        <w:t>tax, cost, capital, board, liability, foreign</w:t>
      </w:r>
      <w:r w:rsidR="00991C4A">
        <w:t>, etc.)</w:t>
      </w:r>
      <w:proofErr w:type="gramEnd"/>
      <w:r w:rsidR="00F775CF">
        <w:t>.  Instead, we use the Fin-</w:t>
      </w:r>
      <w:proofErr w:type="spellStart"/>
      <w:r w:rsidR="00F775CF">
        <w:t>Neg</w:t>
      </w:r>
      <w:proofErr w:type="spellEnd"/>
      <w:r w:rsidR="00F775CF">
        <w:t xml:space="preserve"> and Fin-</w:t>
      </w:r>
      <w:proofErr w:type="spellStart"/>
      <w:r w:rsidR="00F775CF">
        <w:t>Pos</w:t>
      </w:r>
      <w:proofErr w:type="spellEnd"/>
      <w:r w:rsidR="00F775CF">
        <w:t xml:space="preserve"> lists they provide here: </w:t>
      </w:r>
      <w:hyperlink r:id="rId5" w:history="1">
        <w:r w:rsidR="00F775CF" w:rsidRPr="00D8258B">
          <w:rPr>
            <w:rStyle w:val="Hyperlink"/>
          </w:rPr>
          <w:t>http://www3.nd.edu/~mcdonald/Word_Lists.html</w:t>
        </w:r>
      </w:hyperlink>
    </w:p>
    <w:p w:rsidR="00BD47B6" w:rsidRPr="00BD47B6" w:rsidRDefault="00BD47B6">
      <w:pPr>
        <w:rPr>
          <w:b/>
        </w:rPr>
      </w:pPr>
      <w:r w:rsidRPr="00BD47B6">
        <w:rPr>
          <w:b/>
        </w:rPr>
        <w:t>Confusion Matrix</w:t>
      </w:r>
    </w:p>
    <w:p w:rsidR="00BD47B6" w:rsidRDefault="00BD47B6">
      <w:bookmarkStart w:id="0" w:name="_GoBack"/>
      <w:bookmarkEnd w:id="0"/>
      <w:r>
        <w:t>Totals</w:t>
      </w:r>
    </w:p>
    <w:p w:rsidR="00BD47B6" w:rsidRDefault="00BD47B6">
      <w:r>
        <w:rPr>
          <w:noProof/>
        </w:rPr>
        <w:drawing>
          <wp:inline distT="0" distB="0" distL="0" distR="0" wp14:anchorId="0E8307E9" wp14:editId="6A24B62B">
            <wp:extent cx="26860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B6" w:rsidRDefault="00BD47B6">
      <w:r>
        <w:t>Percentage</w:t>
      </w:r>
    </w:p>
    <w:p w:rsidR="00BD47B6" w:rsidRDefault="00BD47B6">
      <w:r>
        <w:rPr>
          <w:noProof/>
        </w:rPr>
        <w:drawing>
          <wp:inline distT="0" distB="0" distL="0" distR="0" wp14:anchorId="20C7907D" wp14:editId="21F95B9F">
            <wp:extent cx="2295525" cy="876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B6" w:rsidRDefault="00BD47B6"/>
    <w:p w:rsidR="00991C4A" w:rsidRDefault="00991C4A">
      <w:pPr>
        <w:rPr>
          <w:b/>
        </w:rPr>
      </w:pPr>
      <w:r w:rsidRPr="00991C4A">
        <w:rPr>
          <w:b/>
        </w:rPr>
        <w:t>Reference</w:t>
      </w:r>
    </w:p>
    <w:p w:rsidR="00991C4A" w:rsidRDefault="00991C4A" w:rsidP="00991C4A">
      <w:pPr>
        <w:rPr>
          <w:color w:val="0000FF"/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Loughran</w:t>
      </w:r>
      <w:proofErr w:type="spellEnd"/>
      <w:r>
        <w:rPr>
          <w:sz w:val="23"/>
          <w:szCs w:val="23"/>
        </w:rPr>
        <w:t>, T., and McDonald, B. [2011].</w:t>
      </w:r>
      <w:proofErr w:type="gramEnd"/>
      <w:r>
        <w:rPr>
          <w:sz w:val="23"/>
          <w:szCs w:val="23"/>
        </w:rPr>
        <w:t xml:space="preserve"> “When is a Liability not a Liability? Textual Analysis, Dictionaries, and 10-Ks”, SSRN, </w:t>
      </w:r>
      <w:hyperlink r:id="rId8" w:history="1">
        <w:r w:rsidRPr="00D8258B">
          <w:rPr>
            <w:rStyle w:val="Hyperlink"/>
            <w:sz w:val="23"/>
            <w:szCs w:val="23"/>
          </w:rPr>
          <w:t>https://papers.ssrn.com/sol3/papers.cfm?abstract_id=1331573</w:t>
        </w:r>
      </w:hyperlink>
    </w:p>
    <w:p w:rsidR="00991C4A" w:rsidRDefault="00991C4A" w:rsidP="00991C4A">
      <w:pPr>
        <w:rPr>
          <w:color w:val="0000FF"/>
          <w:sz w:val="23"/>
          <w:szCs w:val="23"/>
        </w:rPr>
      </w:pPr>
    </w:p>
    <w:p w:rsidR="00991C4A" w:rsidRPr="00991C4A" w:rsidRDefault="00991C4A" w:rsidP="00991C4A"/>
    <w:sectPr w:rsidR="00991C4A" w:rsidRPr="0099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98"/>
    <w:rsid w:val="004B122B"/>
    <w:rsid w:val="006A4298"/>
    <w:rsid w:val="00991C4A"/>
    <w:rsid w:val="00BD47B6"/>
    <w:rsid w:val="00D72924"/>
    <w:rsid w:val="00F775CF"/>
    <w:rsid w:val="00FF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C4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7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133157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3.nd.edu/~mcdonald/Word_List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CN</dc:creator>
  <cp:lastModifiedBy>Chen, CN</cp:lastModifiedBy>
  <cp:revision>3</cp:revision>
  <dcterms:created xsi:type="dcterms:W3CDTF">2017-04-26T20:13:00Z</dcterms:created>
  <dcterms:modified xsi:type="dcterms:W3CDTF">2017-04-28T02:54:00Z</dcterms:modified>
</cp:coreProperties>
</file>