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9AE0" w14:textId="77777777" w:rsidR="00D27C95" w:rsidRDefault="00000000">
      <w:pPr>
        <w:spacing w:before="1200" w:after="200"/>
      </w:pPr>
      <w:r>
        <w:rPr>
          <w:b/>
          <w:bCs/>
          <w:color w:val="0EAB6E"/>
          <w:sz w:val="28"/>
          <w:szCs w:val="28"/>
        </w:rPr>
        <w:t>ECOSTEL</w:t>
      </w:r>
    </w:p>
    <w:p w14:paraId="7E5F7902" w14:textId="77777777" w:rsidR="00D27C95" w:rsidRDefault="00000000">
      <w:pPr>
        <w:spacing w:after="240"/>
      </w:pPr>
      <w:r>
        <w:rPr>
          <w:b/>
          <w:bCs/>
          <w:color w:val="06513B"/>
          <w:sz w:val="56"/>
          <w:szCs w:val="56"/>
        </w:rPr>
        <w:t>Marketplace Build Plan</w:t>
      </w:r>
    </w:p>
    <w:p w14:paraId="2FB248AC" w14:textId="77777777" w:rsidR="00D27C95" w:rsidRDefault="00000000">
      <w:pPr>
        <w:spacing w:after="600"/>
      </w:pPr>
      <w:r>
        <w:rPr>
          <w:i/>
          <w:iCs/>
          <w:color w:val="6B7C75"/>
          <w:sz w:val="26"/>
          <w:szCs w:val="26"/>
        </w:rPr>
        <w:t>Two-phase delivery from foundation to live marketplace</w:t>
      </w:r>
    </w:p>
    <w:p w14:paraId="659ACD91" w14:textId="77777777" w:rsidR="00D27C95" w:rsidRDefault="00000000">
      <w:pPr>
        <w:spacing w:after="120"/>
      </w:pPr>
      <w:r>
        <w:t xml:space="preserve">Prepared for: </w:t>
      </w:r>
      <w:proofErr w:type="spellStart"/>
      <w:r>
        <w:t>Ecostel</w:t>
      </w:r>
      <w:proofErr w:type="spellEnd"/>
      <w:r>
        <w:t xml:space="preserve"> founders, engineering, and stakeholders</w:t>
      </w:r>
    </w:p>
    <w:p w14:paraId="7ECD20C5" w14:textId="77777777" w:rsidR="00D27C95" w:rsidRDefault="00000000">
      <w:pPr>
        <w:spacing w:after="120"/>
      </w:pPr>
      <w:r>
        <w:t>Project type: Two-sided multi-process manufacturing marketplace</w:t>
      </w:r>
    </w:p>
    <w:p w14:paraId="1E6F1164" w14:textId="77777777" w:rsidR="00D27C95" w:rsidRDefault="00000000">
      <w:pPr>
        <w:spacing w:after="120"/>
      </w:pPr>
      <w:r>
        <w:rPr>
          <w:color w:val="6B7C75"/>
          <w:sz w:val="20"/>
          <w:szCs w:val="20"/>
        </w:rPr>
        <w:t>Document version: 1.0</w:t>
      </w:r>
    </w:p>
    <w:p w14:paraId="25FAEB7E" w14:textId="77777777" w:rsidR="00D27C95" w:rsidRDefault="00000000">
      <w:r>
        <w:br w:type="page"/>
      </w:r>
    </w:p>
    <w:p w14:paraId="26290329" w14:textId="77777777" w:rsidR="00D27C95" w:rsidRDefault="00000000">
      <w:pPr>
        <w:pStyle w:val="Heading1"/>
        <w:spacing w:before="200"/>
      </w:pPr>
      <w:r>
        <w:lastRenderedPageBreak/>
        <w:t>1. Executive Summary</w:t>
      </w:r>
    </w:p>
    <w:p w14:paraId="0E6B1330" w14:textId="43EB2795" w:rsidR="00D27C95" w:rsidRDefault="00000000">
      <w:pPr>
        <w:spacing w:after="120"/>
      </w:pPr>
      <w:r>
        <w:t xml:space="preserve">This plan covers two delivery phases. Phase 1 (Foundation) lays the technical groundwork </w:t>
      </w:r>
      <w:r w:rsidR="00B804A2">
        <w:t xml:space="preserve">including </w:t>
      </w:r>
      <w:r>
        <w:t xml:space="preserve">design system, backend scaffolding, file uploads, accounts, vendor registration, and buyer RFQ submission. Phase 2 (Core Marketplace) builds on </w:t>
      </w:r>
      <w:r w:rsidR="00B804A2">
        <w:t>this</w:t>
      </w:r>
      <w:r>
        <w:t xml:space="preserve"> to deliver the live marketplace: vendor dashboards, quote submission, admin routing, buyer quote comparison, PO acceptance, and messaging.</w:t>
      </w:r>
    </w:p>
    <w:p w14:paraId="3CCBE35E" w14:textId="77777777" w:rsidR="00D27C95" w:rsidRDefault="00000000">
      <w:pPr>
        <w:spacing w:after="120"/>
      </w:pPr>
      <w:r>
        <w:t xml:space="preserve">By the end of Phase 2, </w:t>
      </w:r>
      <w:proofErr w:type="spellStart"/>
      <w:r>
        <w:t>Ecostel</w:t>
      </w:r>
      <w:proofErr w:type="spellEnd"/>
      <w:r>
        <w:t xml:space="preserve"> runs as a working marketplace: real buyers submit real RFQs, real vendors receive and respond to them through the platform, and orders move from acceptance to delivery with admin oversight.</w:t>
      </w:r>
    </w:p>
    <w:p w14:paraId="74DE5933" w14:textId="77777777" w:rsidR="00D27C95" w:rsidRDefault="00000000">
      <w:pPr>
        <w:pStyle w:val="Heading2"/>
        <w:spacing w:before="240" w:after="120"/>
      </w:pPr>
      <w:r>
        <w:t>What ships when</w:t>
      </w:r>
    </w:p>
    <w:p w14:paraId="1110E162" w14:textId="2F5A554C" w:rsidR="00D27C95" w:rsidRDefault="00000000">
      <w:pPr>
        <w:pStyle w:val="ListParagraph"/>
        <w:numPr>
          <w:ilvl w:val="0"/>
          <w:numId w:val="2"/>
        </w:numPr>
        <w:spacing w:after="80"/>
      </w:pPr>
      <w:r>
        <w:t>End of Phase 1: Buyers can create accounts and submit RFQs. Vendors can register. Admins can see incoming RFQs. No quoting yet.</w:t>
      </w:r>
    </w:p>
    <w:p w14:paraId="4FA316C9" w14:textId="37871A1A" w:rsidR="00D27C95" w:rsidRDefault="00000000">
      <w:pPr>
        <w:pStyle w:val="ListParagraph"/>
        <w:numPr>
          <w:ilvl w:val="0"/>
          <w:numId w:val="2"/>
        </w:numPr>
        <w:spacing w:after="80"/>
      </w:pPr>
      <w:r>
        <w:t>End of Phase 2: Quotes flow from vendors, buyers compare and accept, POs are issued, messaging is live, basic notifications are wired.</w:t>
      </w:r>
    </w:p>
    <w:p w14:paraId="3EAE00F9" w14:textId="1919012D" w:rsidR="00D27C95" w:rsidRDefault="00000000">
      <w:pPr>
        <w:pStyle w:val="Heading2"/>
        <w:spacing w:before="240" w:after="120"/>
      </w:pPr>
      <w:r>
        <w:t xml:space="preserve">What's </w:t>
      </w:r>
      <w:r w:rsidR="00B804A2">
        <w:t>moved</w:t>
      </w:r>
      <w:r>
        <w:t xml:space="preserve"> to a later phase</w:t>
      </w:r>
    </w:p>
    <w:p w14:paraId="34683623" w14:textId="77777777" w:rsidR="00D27C95" w:rsidRDefault="00000000">
      <w:pPr>
        <w:pStyle w:val="ListParagraph"/>
        <w:numPr>
          <w:ilvl w:val="0"/>
          <w:numId w:val="2"/>
        </w:numPr>
        <w:spacing w:after="80"/>
      </w:pPr>
      <w:r>
        <w:t>Live payments and escrow (</w:t>
      </w:r>
      <w:proofErr w:type="spellStart"/>
      <w:r>
        <w:t>Razorpay</w:t>
      </w:r>
      <w:proofErr w:type="spellEnd"/>
      <w:r>
        <w:t>/Stripe integration, dispute flow).</w:t>
      </w:r>
    </w:p>
    <w:p w14:paraId="1CF1A2DA" w14:textId="7DCE70E4" w:rsidR="00D27C95" w:rsidRDefault="00000000">
      <w:pPr>
        <w:pStyle w:val="ListParagraph"/>
        <w:numPr>
          <w:ilvl w:val="0"/>
          <w:numId w:val="2"/>
        </w:numPr>
        <w:spacing w:after="80"/>
      </w:pPr>
      <w:r>
        <w:t>CAD viewer integration</w:t>
      </w:r>
      <w:r w:rsidR="00B804A2">
        <w:t xml:space="preserve">. </w:t>
      </w:r>
      <w:r>
        <w:t>Phase 2 uses file download only.</w:t>
      </w:r>
    </w:p>
    <w:p w14:paraId="7D013944" w14:textId="5406ECD8" w:rsidR="00D27C95" w:rsidRDefault="00000000">
      <w:pPr>
        <w:pStyle w:val="ListParagraph"/>
        <w:numPr>
          <w:ilvl w:val="0"/>
          <w:numId w:val="2"/>
        </w:numPr>
        <w:spacing w:after="80"/>
      </w:pPr>
      <w:r>
        <w:t>Advanced supplier matching via PostgreSQL full-text search (Supabase).</w:t>
      </w:r>
    </w:p>
    <w:p w14:paraId="32FEEF1F" w14:textId="77777777" w:rsidR="00D27C95" w:rsidRDefault="00000000">
      <w:pPr>
        <w:pStyle w:val="ListParagraph"/>
        <w:numPr>
          <w:ilvl w:val="0"/>
          <w:numId w:val="2"/>
        </w:numPr>
        <w:spacing w:after="80"/>
      </w:pPr>
      <w:r>
        <w:t>Mobile apps. Web-only at launch.</w:t>
      </w:r>
    </w:p>
    <w:p w14:paraId="79285731" w14:textId="77777777" w:rsidR="00D27C95" w:rsidRDefault="00000000">
      <w:r>
        <w:br w:type="page"/>
      </w:r>
    </w:p>
    <w:p w14:paraId="1BA5F853" w14:textId="77777777" w:rsidR="00D27C95" w:rsidRDefault="00000000">
      <w:pPr>
        <w:pStyle w:val="Heading1"/>
        <w:spacing w:before="200"/>
      </w:pPr>
      <w:r>
        <w:lastRenderedPageBreak/>
        <w:t>2. Phase 1 — Foundation</w:t>
      </w:r>
    </w:p>
    <w:p w14:paraId="49345601" w14:textId="77777777" w:rsidR="00D27C95" w:rsidRDefault="00000000">
      <w:pPr>
        <w:spacing w:after="120"/>
      </w:pPr>
      <w:r>
        <w:t>Phase 1 establishes the platform foundation. By the end, the system is technically complete enough to begin building the marketplace primitives in Phase 2.</w:t>
      </w:r>
    </w:p>
    <w:p w14:paraId="77D433A2" w14:textId="77777777" w:rsidR="00D27C95" w:rsidRDefault="00000000">
      <w:pPr>
        <w:pStyle w:val="Heading2"/>
        <w:spacing w:before="240" w:after="120"/>
      </w:pPr>
      <w: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D27C95" w14:paraId="61D1CE03" w14:textId="77777777">
        <w:tblPrEx>
          <w:tblCellMar>
            <w:top w:w="0" w:type="dxa"/>
            <w:bottom w:w="0" w:type="dxa"/>
          </w:tblCellMar>
        </w:tblPrEx>
        <w:trPr>
          <w:tblHeader/>
        </w:trPr>
        <w:tc>
          <w:tcPr>
            <w:tcW w:w="3000" w:type="dxa"/>
            <w:tcBorders>
              <w:top w:val="single" w:sz="4" w:space="0" w:color="D5DDD8"/>
              <w:left w:val="single" w:sz="4" w:space="0" w:color="D5DDD8"/>
              <w:bottom w:val="single" w:sz="4" w:space="0" w:color="D5DDD8"/>
              <w:right w:val="single" w:sz="4" w:space="0" w:color="D5DDD8"/>
            </w:tcBorders>
            <w:shd w:val="clear" w:color="auto" w:fill="06513B"/>
            <w:tcMar>
              <w:top w:w="120" w:type="dxa"/>
              <w:left w:w="140" w:type="dxa"/>
              <w:bottom w:w="120" w:type="dxa"/>
              <w:right w:w="140" w:type="dxa"/>
            </w:tcMar>
          </w:tcPr>
          <w:p w14:paraId="22CDD4CD" w14:textId="77777777" w:rsidR="00D27C95" w:rsidRDefault="00000000">
            <w:r>
              <w:rPr>
                <w:b/>
                <w:bCs/>
                <w:color w:val="FFFFFF"/>
              </w:rPr>
              <w:t>Deliverable</w:t>
            </w:r>
          </w:p>
        </w:tc>
        <w:tc>
          <w:tcPr>
            <w:tcW w:w="4360" w:type="dxa"/>
            <w:tcBorders>
              <w:top w:val="single" w:sz="4" w:space="0" w:color="D5DDD8"/>
              <w:left w:val="single" w:sz="4" w:space="0" w:color="D5DDD8"/>
              <w:bottom w:val="single" w:sz="4" w:space="0" w:color="D5DDD8"/>
              <w:right w:val="single" w:sz="4" w:space="0" w:color="D5DDD8"/>
            </w:tcBorders>
            <w:shd w:val="clear" w:color="auto" w:fill="06513B"/>
            <w:tcMar>
              <w:top w:w="120" w:type="dxa"/>
              <w:left w:w="140" w:type="dxa"/>
              <w:bottom w:w="120" w:type="dxa"/>
              <w:right w:w="140" w:type="dxa"/>
            </w:tcMar>
          </w:tcPr>
          <w:p w14:paraId="4D697531" w14:textId="77777777" w:rsidR="00D27C95" w:rsidRDefault="00000000">
            <w:r>
              <w:rPr>
                <w:b/>
                <w:bCs/>
                <w:color w:val="FFFFFF"/>
              </w:rPr>
              <w:t>What's included</w:t>
            </w:r>
          </w:p>
        </w:tc>
        <w:tc>
          <w:tcPr>
            <w:tcW w:w="2000" w:type="dxa"/>
            <w:tcBorders>
              <w:top w:val="single" w:sz="4" w:space="0" w:color="D5DDD8"/>
              <w:left w:val="single" w:sz="4" w:space="0" w:color="D5DDD8"/>
              <w:bottom w:val="single" w:sz="4" w:space="0" w:color="D5DDD8"/>
              <w:right w:val="single" w:sz="4" w:space="0" w:color="D5DDD8"/>
            </w:tcBorders>
            <w:shd w:val="clear" w:color="auto" w:fill="06513B"/>
            <w:tcMar>
              <w:top w:w="120" w:type="dxa"/>
              <w:left w:w="140" w:type="dxa"/>
              <w:bottom w:w="120" w:type="dxa"/>
              <w:right w:w="140" w:type="dxa"/>
            </w:tcMar>
          </w:tcPr>
          <w:p w14:paraId="61C1C5E5" w14:textId="77777777" w:rsidR="00D27C95" w:rsidRDefault="00000000">
            <w:r>
              <w:rPr>
                <w:b/>
                <w:bCs/>
                <w:color w:val="FFFFFF"/>
              </w:rPr>
              <w:t>Acceptance signal</w:t>
            </w:r>
          </w:p>
        </w:tc>
      </w:tr>
      <w:tr w:rsidR="00D27C95" w14:paraId="5AFFF1C9"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48D9318A" w14:textId="77777777" w:rsidR="00D27C95" w:rsidRDefault="00000000">
            <w:r>
              <w:rPr>
                <w:b/>
                <w:bCs/>
                <w:sz w:val="20"/>
                <w:szCs w:val="20"/>
              </w:rPr>
              <w:t>UX/UI complete</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4F4E5CEA" w14:textId="77777777" w:rsidR="00D27C95" w:rsidRDefault="00000000">
            <w:r>
              <w:rPr>
                <w:sz w:val="20"/>
                <w:szCs w:val="20"/>
              </w:rPr>
              <w:t>User flows, wireframes, and high-fidelity screens for all three surfaces (marketing site, buyer workspace, vendor workspace, admin panel). Brand system locked. Component library populated.</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0C4F586C" w14:textId="77777777" w:rsidR="00D27C95" w:rsidRDefault="00000000">
            <w:r>
              <w:rPr>
                <w:sz w:val="20"/>
                <w:szCs w:val="20"/>
              </w:rPr>
              <w:t>Stakeholder sign-off</w:t>
            </w:r>
          </w:p>
        </w:tc>
      </w:tr>
      <w:tr w:rsidR="00D27C95" w14:paraId="177834F0"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27EBA1F5" w14:textId="77777777" w:rsidR="00D27C95" w:rsidRDefault="00000000">
            <w:r>
              <w:rPr>
                <w:b/>
                <w:bCs/>
                <w:sz w:val="20"/>
                <w:szCs w:val="20"/>
              </w:rPr>
              <w:t>Backend API scaffolding</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15B10A19" w14:textId="77777777" w:rsidR="00D27C95" w:rsidRDefault="00000000">
            <w:r>
              <w:rPr>
                <w:sz w:val="20"/>
                <w:szCs w:val="20"/>
              </w:rPr>
              <w:t xml:space="preserve">Next.js API Routes initialized. Supabase Auth configured. Row Level Security (RLS) guards. Database schema and migrations via Supabase. </w:t>
            </w:r>
            <w:proofErr w:type="spellStart"/>
            <w:r>
              <w:rPr>
                <w:sz w:val="20"/>
                <w:szCs w:val="20"/>
              </w:rPr>
              <w:t>GraphQL</w:t>
            </w:r>
            <w:proofErr w:type="spellEnd"/>
            <w:r>
              <w:rPr>
                <w:sz w:val="20"/>
                <w:szCs w:val="20"/>
              </w:rPr>
              <w:t xml:space="preserve"> + REST endpoints stubbed.</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43DD2F9B" w14:textId="77777777" w:rsidR="00D27C95" w:rsidRDefault="00000000">
            <w:r>
              <w:rPr>
                <w:sz w:val="20"/>
                <w:szCs w:val="20"/>
              </w:rPr>
              <w:t>API smoke tests pass</w:t>
            </w:r>
          </w:p>
        </w:tc>
      </w:tr>
      <w:tr w:rsidR="00D27C95" w14:paraId="6C8A3A7C"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799396AD" w14:textId="77777777" w:rsidR="00D27C95" w:rsidRDefault="00000000">
            <w:r>
              <w:rPr>
                <w:b/>
                <w:bCs/>
                <w:sz w:val="20"/>
                <w:szCs w:val="20"/>
              </w:rPr>
              <w:t>File upload system (Supabase Storage)</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2E087398" w14:textId="77777777" w:rsidR="00D27C95" w:rsidRDefault="00000000">
            <w:r>
              <w:rPr>
                <w:sz w:val="20"/>
                <w:szCs w:val="20"/>
              </w:rPr>
              <w:t xml:space="preserve">Supabase Storage buckets provisioned (staging + production). Chunked upload via </w:t>
            </w:r>
            <w:proofErr w:type="spellStart"/>
            <w:r>
              <w:rPr>
                <w:sz w:val="20"/>
                <w:szCs w:val="20"/>
              </w:rPr>
              <w:t>tus</w:t>
            </w:r>
            <w:proofErr w:type="spellEnd"/>
            <w:r>
              <w:rPr>
                <w:sz w:val="20"/>
                <w:szCs w:val="20"/>
              </w:rPr>
              <w:t xml:space="preserve"> protocol. Signed URL issuance from API. </w:t>
            </w:r>
            <w:r>
              <w:rPr>
                <w:sz w:val="20"/>
                <w:szCs w:val="20"/>
              </w:rPr>
              <w:t>Supabase Storage policy validation. File metadata persisted.</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154754BB" w14:textId="77777777" w:rsidR="00D27C95" w:rsidRDefault="00000000">
            <w:r>
              <w:rPr>
                <w:sz w:val="20"/>
                <w:szCs w:val="20"/>
              </w:rPr>
              <w:t>100 MB upload completes &amp; scans clean</w:t>
            </w:r>
          </w:p>
        </w:tc>
      </w:tr>
      <w:tr w:rsidR="00D27C95" w14:paraId="014B4AED"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0DF29BDD" w14:textId="77777777" w:rsidR="00D27C95" w:rsidRDefault="00000000">
            <w:r>
              <w:rPr>
                <w:b/>
                <w:bCs/>
                <w:sz w:val="20"/>
                <w:szCs w:val="20"/>
              </w:rPr>
              <w:t>User accounts</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2F5227A8" w14:textId="77777777" w:rsidR="00D27C95" w:rsidRDefault="00000000">
            <w:r>
              <w:rPr>
                <w:sz w:val="20"/>
                <w:szCs w:val="20"/>
              </w:rPr>
              <w:t>Sign-up, sign-in, email verification, password reset, 2FA setup. Sessions and refresh-token rotation. Account settings page.</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7DC81E9C" w14:textId="77777777" w:rsidR="00D27C95" w:rsidRDefault="00000000">
            <w:r>
              <w:rPr>
                <w:sz w:val="20"/>
                <w:szCs w:val="20"/>
              </w:rPr>
              <w:t>End-to-end signup + login + 2FA</w:t>
            </w:r>
          </w:p>
        </w:tc>
      </w:tr>
      <w:tr w:rsidR="00D27C95" w14:paraId="2F3ED5EA"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40860A23" w14:textId="77777777" w:rsidR="00D27C95" w:rsidRDefault="00000000">
            <w:r>
              <w:rPr>
                <w:b/>
                <w:bCs/>
                <w:sz w:val="20"/>
                <w:szCs w:val="20"/>
              </w:rPr>
              <w:t>Vendor registration system</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713FC8B7" w14:textId="77777777" w:rsidR="00D27C95" w:rsidRDefault="00000000">
            <w:r>
              <w:rPr>
                <w:sz w:val="20"/>
                <w:szCs w:val="20"/>
              </w:rPr>
              <w:t xml:space="preserve">Self-serve registration </w:t>
            </w:r>
            <w:proofErr w:type="gramStart"/>
            <w:r>
              <w:rPr>
                <w:sz w:val="20"/>
                <w:szCs w:val="20"/>
              </w:rPr>
              <w:t>flow</w:t>
            </w:r>
            <w:proofErr w:type="gramEnd"/>
            <w:r>
              <w:rPr>
                <w:sz w:val="20"/>
                <w:szCs w:val="20"/>
              </w:rPr>
              <w:t xml:space="preserve"> at /for-vendors. Business documents, capability declaration, certifications, capacity inputs. Pending state until admin approves. Admin verification UI.</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3703FE48" w14:textId="77777777" w:rsidR="00D27C95" w:rsidRDefault="00000000">
            <w:r>
              <w:rPr>
                <w:sz w:val="20"/>
                <w:szCs w:val="20"/>
              </w:rPr>
              <w:t>Test vendor registers → approved → indexed</w:t>
            </w:r>
          </w:p>
        </w:tc>
      </w:tr>
      <w:tr w:rsidR="00D27C95" w14:paraId="39D579FE"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18A14FF8" w14:textId="77777777" w:rsidR="00D27C95" w:rsidRDefault="00000000">
            <w:r>
              <w:rPr>
                <w:b/>
                <w:bCs/>
                <w:sz w:val="20"/>
                <w:szCs w:val="20"/>
              </w:rPr>
              <w:t>Buyer RFQ system</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7F85AE63" w14:textId="77777777" w:rsidR="00D27C95" w:rsidRDefault="00000000">
            <w:r>
              <w:rPr>
                <w:sz w:val="20"/>
                <w:szCs w:val="20"/>
              </w:rPr>
              <w:t>RFQ submission form with multi-part support. File upload, material/qty/finish/tolerances. Draft and submit states. Buyer dashboard listing all RFQs.</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46800F3D" w14:textId="77777777" w:rsidR="00D27C95" w:rsidRDefault="00000000">
            <w:r>
              <w:rPr>
                <w:sz w:val="20"/>
                <w:szCs w:val="20"/>
              </w:rPr>
              <w:t>Buyer submits RFQ → appears in admin queue</w:t>
            </w:r>
          </w:p>
        </w:tc>
      </w:tr>
    </w:tbl>
    <w:p w14:paraId="4DB5CF27" w14:textId="77777777" w:rsidR="00D27C95" w:rsidRDefault="00000000">
      <w:pPr>
        <w:pStyle w:val="Heading2"/>
        <w:spacing w:after="120"/>
      </w:pPr>
      <w:r>
        <w:t>Task breakdown</w:t>
      </w:r>
    </w:p>
    <w:p w14:paraId="52D8E8C1" w14:textId="77777777" w:rsidR="00D27C95" w:rsidRDefault="00000000">
      <w:pPr>
        <w:pStyle w:val="Heading3"/>
      </w:pPr>
      <w:r>
        <w:t>Design &amp; UX</w:t>
      </w:r>
    </w:p>
    <w:p w14:paraId="666608EE" w14:textId="77777777" w:rsidR="00D27C95" w:rsidRDefault="00000000">
      <w:pPr>
        <w:pStyle w:val="ListParagraph"/>
        <w:numPr>
          <w:ilvl w:val="0"/>
          <w:numId w:val="2"/>
        </w:numPr>
        <w:spacing w:after="80"/>
      </w:pPr>
      <w:r>
        <w:t>Audit the current ecostel.co and document the gap between today's site and the marketplace vision.</w:t>
      </w:r>
    </w:p>
    <w:p w14:paraId="737183F9" w14:textId="77777777" w:rsidR="00D27C95" w:rsidRDefault="00000000">
      <w:pPr>
        <w:pStyle w:val="ListParagraph"/>
        <w:numPr>
          <w:ilvl w:val="0"/>
          <w:numId w:val="2"/>
        </w:numPr>
        <w:spacing w:after="80"/>
      </w:pPr>
      <w:r>
        <w:t xml:space="preserve">Lock brand system: Primary </w:t>
      </w:r>
      <w:proofErr w:type="gramStart"/>
      <w:r>
        <w:t>Green (#</w:t>
      </w:r>
      <w:proofErr w:type="gramEnd"/>
      <w:r>
        <w:t xml:space="preserve">0EAB6E), </w:t>
      </w:r>
      <w:proofErr w:type="gramStart"/>
      <w:r>
        <w:t>Accent (#</w:t>
      </w:r>
      <w:proofErr w:type="gramEnd"/>
      <w:r>
        <w:t xml:space="preserve">06513B), </w:t>
      </w:r>
      <w:proofErr w:type="gramStart"/>
      <w:r>
        <w:t>Background (#</w:t>
      </w:r>
      <w:proofErr w:type="gramEnd"/>
      <w:r>
        <w:t xml:space="preserve">F5F8F6), </w:t>
      </w:r>
      <w:proofErr w:type="gramStart"/>
      <w:r>
        <w:t>Text (#</w:t>
      </w:r>
      <w:proofErr w:type="gramEnd"/>
      <w:r>
        <w:t>0B1F1A), Secondary White. Rubik throughout.</w:t>
      </w:r>
    </w:p>
    <w:p w14:paraId="64E0EEC7" w14:textId="77777777" w:rsidR="00D27C95" w:rsidRDefault="00000000">
      <w:pPr>
        <w:pStyle w:val="ListParagraph"/>
        <w:numPr>
          <w:ilvl w:val="0"/>
          <w:numId w:val="2"/>
        </w:numPr>
        <w:spacing w:after="80"/>
      </w:pPr>
      <w:r>
        <w:t>Wireframe all primary flows: buyer signup, RFQ submission, vendor registration, admin RFQ triage.</w:t>
      </w:r>
    </w:p>
    <w:p w14:paraId="243523EF" w14:textId="28B907F1" w:rsidR="00D27C95" w:rsidRDefault="00000000">
      <w:pPr>
        <w:pStyle w:val="ListParagraph"/>
        <w:numPr>
          <w:ilvl w:val="0"/>
          <w:numId w:val="2"/>
        </w:numPr>
        <w:spacing w:after="80"/>
      </w:pPr>
      <w:r>
        <w:t>Define the component library.</w:t>
      </w:r>
    </w:p>
    <w:p w14:paraId="25B040EC" w14:textId="77777777" w:rsidR="00D27C95" w:rsidRDefault="00000000">
      <w:pPr>
        <w:pStyle w:val="Heading3"/>
      </w:pPr>
      <w:r>
        <w:lastRenderedPageBreak/>
        <w:t>Infrastructure</w:t>
      </w:r>
    </w:p>
    <w:p w14:paraId="75B760F1" w14:textId="77777777" w:rsidR="00D27C95" w:rsidRDefault="00000000">
      <w:pPr>
        <w:pStyle w:val="ListParagraph"/>
        <w:numPr>
          <w:ilvl w:val="0"/>
          <w:numId w:val="2"/>
        </w:numPr>
        <w:spacing w:after="80"/>
      </w:pPr>
      <w:r>
        <w:t>Provision AWS account. Set up VPC, subnets, security groups.</w:t>
      </w:r>
    </w:p>
    <w:p w14:paraId="170EFB22" w14:textId="77777777" w:rsidR="00D27C95" w:rsidRDefault="00000000">
      <w:pPr>
        <w:pStyle w:val="ListParagraph"/>
        <w:numPr>
          <w:ilvl w:val="0"/>
          <w:numId w:val="2"/>
        </w:numPr>
        <w:spacing w:after="80"/>
      </w:pPr>
      <w:r>
        <w:t xml:space="preserve">Vercel project configured for staging and production. Supabase PostgreSQL provisioned. </w:t>
      </w:r>
      <w:proofErr w:type="spellStart"/>
      <w:r>
        <w:t>ElastiCache</w:t>
      </w:r>
      <w:proofErr w:type="spellEnd"/>
      <w:r>
        <w:t xml:space="preserve">. Supabase Storage buckets.</w:t>
      </w:r>
    </w:p>
    <w:p w14:paraId="34C50B50" w14:textId="77777777" w:rsidR="00D27C95" w:rsidRDefault="00000000">
      <w:pPr>
        <w:pStyle w:val="ListParagraph"/>
        <w:numPr>
          <w:ilvl w:val="0"/>
          <w:numId w:val="2"/>
        </w:numPr>
        <w:spacing w:after="80"/>
      </w:pPr>
      <w:r>
        <w:t xml:space="preserve">Set up </w:t>
      </w:r>
      <w:proofErr w:type="spellStart"/>
      <w:r>
        <w:t>Vercel</w:t>
      </w:r>
      <w:proofErr w:type="spellEnd"/>
      <w:r>
        <w:t xml:space="preserve"> projects for the three frontends. Connect GitHub for per-PR previews.</w:t>
      </w:r>
    </w:p>
    <w:p w14:paraId="064FCC3D" w14:textId="77777777" w:rsidR="00D27C95" w:rsidRDefault="00000000">
      <w:pPr>
        <w:pStyle w:val="ListParagraph"/>
        <w:numPr>
          <w:ilvl w:val="0"/>
          <w:numId w:val="2"/>
        </w:numPr>
        <w:spacing w:after="80"/>
      </w:pPr>
      <w:r>
        <w:t>CI/CD pipeline in GitHub Actions: lint, test, build, deploy. Per-PR preview environments.</w:t>
      </w:r>
    </w:p>
    <w:p w14:paraId="3E5B0146" w14:textId="77777777" w:rsidR="00D27C95" w:rsidRDefault="00000000">
      <w:pPr>
        <w:pStyle w:val="ListParagraph"/>
        <w:numPr>
          <w:ilvl w:val="0"/>
          <w:numId w:val="2"/>
        </w:numPr>
        <w:spacing w:after="80"/>
      </w:pPr>
      <w:r>
        <w:t xml:space="preserve">Sentry, </w:t>
      </w:r>
      <w:proofErr w:type="spellStart"/>
      <w:r>
        <w:t>PostHog</w:t>
      </w:r>
      <w:proofErr w:type="spellEnd"/>
      <w:r>
        <w:t xml:space="preserve">, GA4, </w:t>
      </w:r>
      <w:proofErr w:type="spellStart"/>
      <w:r>
        <w:t>Metabase</w:t>
      </w:r>
      <w:proofErr w:type="spellEnd"/>
      <w:r>
        <w:t xml:space="preserve"> accounts created and wired.</w:t>
      </w:r>
    </w:p>
    <w:p w14:paraId="444CAE59" w14:textId="77777777" w:rsidR="00D27C95" w:rsidRDefault="00000000">
      <w:pPr>
        <w:pStyle w:val="Heading3"/>
      </w:pPr>
      <w:r>
        <w:t>Backend (Node.js / Next.js API Routes)</w:t>
      </w:r>
    </w:p>
    <w:p w14:paraId="4CC976F4" w14:textId="77777777" w:rsidR="00D27C95" w:rsidRDefault="00000000">
      <w:pPr>
        <w:pStyle w:val="ListParagraph"/>
        <w:numPr>
          <w:ilvl w:val="0"/>
          <w:numId w:val="2"/>
        </w:numPr>
        <w:spacing w:after="80"/>
      </w:pPr>
      <w:r>
        <w:t xml:space="preserve">Initialize Next.js project (app/api/ routes, supabase/functions/, packages/</w:t>
      </w:r>
      <w:proofErr w:type="spellStart"/>
      <w:r>
        <w:t>sdk</w:t>
      </w:r>
      <w:proofErr w:type="spellEnd"/>
      <w:r>
        <w:t>, packages/schemas).</w:t>
      </w:r>
    </w:p>
    <w:p w14:paraId="67E55AAF" w14:textId="77777777" w:rsidR="00D27C95" w:rsidRDefault="00000000">
      <w:pPr>
        <w:pStyle w:val="ListParagraph"/>
        <w:numPr>
          <w:ilvl w:val="0"/>
          <w:numId w:val="2"/>
        </w:numPr>
        <w:spacing w:after="80"/>
      </w:pPr>
      <w:r>
        <w:t>Auth module: signup, login, password reset, email verification, refresh tokens, RBAC guards.</w:t>
      </w:r>
    </w:p>
    <w:p w14:paraId="64D4E8ED" w14:textId="77777777" w:rsidR="00D27C95" w:rsidRDefault="00000000">
      <w:pPr>
        <w:pStyle w:val="ListParagraph"/>
        <w:numPr>
          <w:ilvl w:val="0"/>
          <w:numId w:val="2"/>
        </w:numPr>
        <w:spacing w:after="80"/>
      </w:pPr>
      <w:r>
        <w:t>Users + Organizations modules. Buyer org and vendor org types with role-based access.</w:t>
      </w:r>
    </w:p>
    <w:p w14:paraId="56F8C7E1" w14:textId="77777777" w:rsidR="00D27C95" w:rsidRDefault="00000000">
      <w:pPr>
        <w:pStyle w:val="ListParagraph"/>
        <w:numPr>
          <w:ilvl w:val="0"/>
          <w:numId w:val="2"/>
        </w:numPr>
        <w:spacing w:after="80"/>
      </w:pPr>
      <w:r>
        <w:t>Files module: signed Supabase Storage URL issuance, file validation via Supabase Storage policies.</w:t>
      </w:r>
    </w:p>
    <w:p w14:paraId="2118DF47" w14:textId="77777777" w:rsidR="00D27C95" w:rsidRDefault="00000000">
      <w:pPr>
        <w:pStyle w:val="ListParagraph"/>
        <w:numPr>
          <w:ilvl w:val="0"/>
          <w:numId w:val="2"/>
        </w:numPr>
        <w:spacing w:after="80"/>
      </w:pPr>
      <w:r>
        <w:t>RFQs module: create, list, get, draft/submit states. Authorization scoped to buyer org.</w:t>
      </w:r>
    </w:p>
    <w:p w14:paraId="523A66C8" w14:textId="77777777" w:rsidR="00D27C95" w:rsidRDefault="00000000">
      <w:pPr>
        <w:pStyle w:val="ListParagraph"/>
        <w:numPr>
          <w:ilvl w:val="0"/>
          <w:numId w:val="2"/>
        </w:numPr>
        <w:spacing w:after="80"/>
      </w:pPr>
      <w:r>
        <w:t>Vendor profiles module: capabilities, certs, capacity, KYC status.</w:t>
      </w:r>
    </w:p>
    <w:p w14:paraId="2585E525" w14:textId="77777777" w:rsidR="00D27C95" w:rsidRDefault="00000000">
      <w:pPr>
        <w:pStyle w:val="Heading3"/>
      </w:pPr>
      <w:r>
        <w:t>Frontend</w:t>
      </w:r>
    </w:p>
    <w:p w14:paraId="1CB471CB" w14:textId="77777777" w:rsidR="00D27C95" w:rsidRDefault="00000000">
      <w:pPr>
        <w:pStyle w:val="ListParagraph"/>
        <w:numPr>
          <w:ilvl w:val="0"/>
          <w:numId w:val="2"/>
        </w:numPr>
        <w:spacing w:after="80"/>
      </w:pPr>
      <w:r>
        <w:t>Three Next.js apps scaffolded with shared brand tokens and component library.</w:t>
      </w:r>
    </w:p>
    <w:p w14:paraId="517E38CF" w14:textId="77777777" w:rsidR="00D27C95" w:rsidRDefault="00000000">
      <w:pPr>
        <w:pStyle w:val="ListParagraph"/>
        <w:numPr>
          <w:ilvl w:val="0"/>
          <w:numId w:val="2"/>
        </w:numPr>
        <w:spacing w:after="80"/>
      </w:pPr>
      <w:r>
        <w:t>Marketing site: home, capabilities, industries, for-vendors, about, contact. SEO-optimized.</w:t>
      </w:r>
    </w:p>
    <w:p w14:paraId="725642A6" w14:textId="77777777" w:rsidR="00D27C95" w:rsidRDefault="00000000">
      <w:pPr>
        <w:pStyle w:val="ListParagraph"/>
        <w:numPr>
          <w:ilvl w:val="0"/>
          <w:numId w:val="2"/>
        </w:numPr>
        <w:spacing w:after="80"/>
      </w:pPr>
      <w:r>
        <w:t xml:space="preserve">Buyer app: signup, </w:t>
      </w:r>
      <w:proofErr w:type="spellStart"/>
      <w:r>
        <w:t>signin</w:t>
      </w:r>
      <w:proofErr w:type="spellEnd"/>
      <w:r>
        <w:t>, dashboard, RFQ submission form with chunked upload.</w:t>
      </w:r>
    </w:p>
    <w:p w14:paraId="7247D842" w14:textId="77777777" w:rsidR="00D27C95" w:rsidRDefault="00000000">
      <w:pPr>
        <w:pStyle w:val="ListParagraph"/>
        <w:numPr>
          <w:ilvl w:val="0"/>
          <w:numId w:val="2"/>
        </w:numPr>
        <w:spacing w:after="80"/>
      </w:pPr>
      <w:r>
        <w:t xml:space="preserve">Vendor app: signup, </w:t>
      </w:r>
      <w:proofErr w:type="spellStart"/>
      <w:r>
        <w:t>signin</w:t>
      </w:r>
      <w:proofErr w:type="spellEnd"/>
      <w:r>
        <w:t>, registration wizard with document uploads.</w:t>
      </w:r>
    </w:p>
    <w:p w14:paraId="494042DA" w14:textId="77777777" w:rsidR="00D27C95" w:rsidRDefault="00000000">
      <w:pPr>
        <w:pStyle w:val="ListParagraph"/>
        <w:numPr>
          <w:ilvl w:val="0"/>
          <w:numId w:val="2"/>
        </w:numPr>
        <w:spacing w:after="80"/>
      </w:pPr>
      <w:r>
        <w:t>Admin panel: vendor verification queue, RFQ inbox (read-only this phase).</w:t>
      </w:r>
    </w:p>
    <w:p w14:paraId="41518E2C" w14:textId="77777777" w:rsidR="00D27C95" w:rsidRDefault="00000000">
      <w:pPr>
        <w:pStyle w:val="Heading3"/>
      </w:pPr>
      <w:r>
        <w:t>Quality gates before Phase 2</w:t>
      </w:r>
    </w:p>
    <w:p w14:paraId="70C7F3D1" w14:textId="77777777" w:rsidR="00D27C95" w:rsidRDefault="00000000">
      <w:pPr>
        <w:pStyle w:val="ListParagraph"/>
        <w:numPr>
          <w:ilvl w:val="0"/>
          <w:numId w:val="2"/>
        </w:numPr>
        <w:spacing w:after="80"/>
      </w:pPr>
      <w:r>
        <w:t>Lighthouse: Performance 90+, Accessibility 95+, SEO 100 on all marketing pages.</w:t>
      </w:r>
    </w:p>
    <w:p w14:paraId="41E17DDB" w14:textId="77777777" w:rsidR="00D27C95" w:rsidRDefault="00000000">
      <w:pPr>
        <w:pStyle w:val="ListParagraph"/>
        <w:numPr>
          <w:ilvl w:val="0"/>
          <w:numId w:val="2"/>
        </w:numPr>
        <w:spacing w:after="80"/>
      </w:pPr>
      <w:r>
        <w:t>End-to-end test: buyer signs up, submits RFQ with 50 MB CAD upload, sees it in dashboard.</w:t>
      </w:r>
    </w:p>
    <w:p w14:paraId="02A607D0" w14:textId="77777777" w:rsidR="00D27C95" w:rsidRDefault="00000000">
      <w:pPr>
        <w:pStyle w:val="ListParagraph"/>
        <w:numPr>
          <w:ilvl w:val="0"/>
          <w:numId w:val="2"/>
        </w:numPr>
        <w:spacing w:after="80"/>
      </w:pPr>
      <w:r>
        <w:t>End-to-end test: vendor registers, uploads docs, admin approves, vendor is indexed.</w:t>
      </w:r>
    </w:p>
    <w:p w14:paraId="36867474" w14:textId="77777777" w:rsidR="00D27C95" w:rsidRDefault="00000000">
      <w:pPr>
        <w:pStyle w:val="ListParagraph"/>
        <w:numPr>
          <w:ilvl w:val="0"/>
          <w:numId w:val="2"/>
        </w:numPr>
        <w:spacing w:after="80"/>
      </w:pPr>
      <w:r>
        <w:t>Sentry: zero unresolved errors in staging for 48 hours.</w:t>
      </w:r>
    </w:p>
    <w:p w14:paraId="5F2E6154" w14:textId="77777777" w:rsidR="00D27C95" w:rsidRDefault="00000000">
      <w:pPr>
        <w:pStyle w:val="ListParagraph"/>
        <w:numPr>
          <w:ilvl w:val="0"/>
          <w:numId w:val="2"/>
        </w:numPr>
        <w:spacing w:after="80"/>
      </w:pPr>
      <w:r>
        <w:t>Security pass: all API routes have auth + RBAC guards verified by tests.</w:t>
      </w:r>
    </w:p>
    <w:p w14:paraId="1158C689" w14:textId="77777777" w:rsidR="00D27C95" w:rsidRDefault="00000000">
      <w:r>
        <w:br w:type="page"/>
      </w:r>
    </w:p>
    <w:p w14:paraId="15C52248" w14:textId="77777777" w:rsidR="00D27C95" w:rsidRDefault="00000000">
      <w:pPr>
        <w:pStyle w:val="Heading1"/>
        <w:spacing w:before="200"/>
      </w:pPr>
      <w:r>
        <w:lastRenderedPageBreak/>
        <w:t>3. Phase 2 — Core Marketplace</w:t>
      </w:r>
    </w:p>
    <w:p w14:paraId="46C0D396" w14:textId="77777777" w:rsidR="00D27C95" w:rsidRDefault="00000000">
      <w:pPr>
        <w:spacing w:after="120"/>
      </w:pPr>
      <w:r>
        <w:t>Phase 2 closes the marketplace loop. By the end, real buyers submit real RFQs and real vendors respond through the platform. POs are issued. Messaging is live. The marketplace is operational, even if payments are still handled out-of-platform.</w:t>
      </w:r>
    </w:p>
    <w:p w14:paraId="6E81FA81" w14:textId="77777777" w:rsidR="00D27C95" w:rsidRDefault="00000000">
      <w:pPr>
        <w:pStyle w:val="Heading2"/>
        <w:spacing w:before="240" w:after="120"/>
      </w:pPr>
      <w: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D27C95" w14:paraId="570EDAED" w14:textId="77777777">
        <w:tblPrEx>
          <w:tblCellMar>
            <w:top w:w="0" w:type="dxa"/>
            <w:bottom w:w="0" w:type="dxa"/>
          </w:tblCellMar>
        </w:tblPrEx>
        <w:trPr>
          <w:tblHeader/>
        </w:trPr>
        <w:tc>
          <w:tcPr>
            <w:tcW w:w="3000" w:type="dxa"/>
            <w:tcBorders>
              <w:top w:val="single" w:sz="4" w:space="0" w:color="D5DDD8"/>
              <w:left w:val="single" w:sz="4" w:space="0" w:color="D5DDD8"/>
              <w:bottom w:val="single" w:sz="4" w:space="0" w:color="D5DDD8"/>
              <w:right w:val="single" w:sz="4" w:space="0" w:color="D5DDD8"/>
            </w:tcBorders>
            <w:shd w:val="clear" w:color="auto" w:fill="06513B"/>
            <w:tcMar>
              <w:top w:w="120" w:type="dxa"/>
              <w:left w:w="140" w:type="dxa"/>
              <w:bottom w:w="120" w:type="dxa"/>
              <w:right w:w="140" w:type="dxa"/>
            </w:tcMar>
          </w:tcPr>
          <w:p w14:paraId="0B741EFA" w14:textId="77777777" w:rsidR="00D27C95" w:rsidRDefault="00000000">
            <w:r>
              <w:rPr>
                <w:b/>
                <w:bCs/>
                <w:color w:val="FFFFFF"/>
              </w:rPr>
              <w:t>Deliverable</w:t>
            </w:r>
          </w:p>
        </w:tc>
        <w:tc>
          <w:tcPr>
            <w:tcW w:w="4360" w:type="dxa"/>
            <w:tcBorders>
              <w:top w:val="single" w:sz="4" w:space="0" w:color="D5DDD8"/>
              <w:left w:val="single" w:sz="4" w:space="0" w:color="D5DDD8"/>
              <w:bottom w:val="single" w:sz="4" w:space="0" w:color="D5DDD8"/>
              <w:right w:val="single" w:sz="4" w:space="0" w:color="D5DDD8"/>
            </w:tcBorders>
            <w:shd w:val="clear" w:color="auto" w:fill="06513B"/>
            <w:tcMar>
              <w:top w:w="120" w:type="dxa"/>
              <w:left w:w="140" w:type="dxa"/>
              <w:bottom w:w="120" w:type="dxa"/>
              <w:right w:w="140" w:type="dxa"/>
            </w:tcMar>
          </w:tcPr>
          <w:p w14:paraId="00D516E5" w14:textId="77777777" w:rsidR="00D27C95" w:rsidRDefault="00000000">
            <w:r>
              <w:rPr>
                <w:b/>
                <w:bCs/>
                <w:color w:val="FFFFFF"/>
              </w:rPr>
              <w:t>What's included</w:t>
            </w:r>
          </w:p>
        </w:tc>
        <w:tc>
          <w:tcPr>
            <w:tcW w:w="2000" w:type="dxa"/>
            <w:tcBorders>
              <w:top w:val="single" w:sz="4" w:space="0" w:color="D5DDD8"/>
              <w:left w:val="single" w:sz="4" w:space="0" w:color="D5DDD8"/>
              <w:bottom w:val="single" w:sz="4" w:space="0" w:color="D5DDD8"/>
              <w:right w:val="single" w:sz="4" w:space="0" w:color="D5DDD8"/>
            </w:tcBorders>
            <w:shd w:val="clear" w:color="auto" w:fill="06513B"/>
            <w:tcMar>
              <w:top w:w="120" w:type="dxa"/>
              <w:left w:w="140" w:type="dxa"/>
              <w:bottom w:w="120" w:type="dxa"/>
              <w:right w:w="140" w:type="dxa"/>
            </w:tcMar>
          </w:tcPr>
          <w:p w14:paraId="09DBF9E7" w14:textId="77777777" w:rsidR="00D27C95" w:rsidRDefault="00000000">
            <w:r>
              <w:rPr>
                <w:b/>
                <w:bCs/>
                <w:color w:val="FFFFFF"/>
              </w:rPr>
              <w:t>Acceptance signal</w:t>
            </w:r>
          </w:p>
        </w:tc>
      </w:tr>
      <w:tr w:rsidR="00D27C95" w14:paraId="37A20F2E"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6FF18A6D" w14:textId="77777777" w:rsidR="00D27C95" w:rsidRDefault="00000000">
            <w:r>
              <w:rPr>
                <w:b/>
                <w:bCs/>
                <w:sz w:val="20"/>
                <w:szCs w:val="20"/>
              </w:rPr>
              <w:t>Vendor dashboards</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20587554" w14:textId="77777777" w:rsidR="00D27C95" w:rsidRDefault="00000000">
            <w:r>
              <w:rPr>
                <w:sz w:val="20"/>
                <w:szCs w:val="20"/>
              </w:rPr>
              <w:t>Vendor workspace: dashboard with assigned RFQ count and active orders, RFQ queue, RFQ detail view, profile management.</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7C99E98F" w14:textId="77777777" w:rsidR="00D27C95" w:rsidRDefault="00000000">
            <w:r>
              <w:rPr>
                <w:sz w:val="20"/>
                <w:szCs w:val="20"/>
              </w:rPr>
              <w:t>Vendor sees RFQ assigned by admin</w:t>
            </w:r>
          </w:p>
        </w:tc>
      </w:tr>
      <w:tr w:rsidR="00D27C95" w14:paraId="0906AC64"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5F2D37D8" w14:textId="77777777" w:rsidR="00D27C95" w:rsidRDefault="00000000">
            <w:r>
              <w:rPr>
                <w:b/>
                <w:bCs/>
                <w:sz w:val="20"/>
                <w:szCs w:val="20"/>
              </w:rPr>
              <w:t>Vendor quote submission</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64C43507" w14:textId="77777777" w:rsidR="00D27C95" w:rsidRDefault="00000000">
            <w:r>
              <w:rPr>
                <w:sz w:val="20"/>
                <w:szCs w:val="20"/>
              </w:rPr>
              <w:t xml:space="preserve">Quote form per RFQ: unit price, lead time, MOQ, shipping, clarifying questions. Draft and submit states. </w:t>
            </w:r>
            <w:proofErr w:type="gramStart"/>
            <w:r>
              <w:rPr>
                <w:sz w:val="20"/>
                <w:szCs w:val="20"/>
              </w:rPr>
              <w:t>Vendor</w:t>
            </w:r>
            <w:proofErr w:type="gramEnd"/>
            <w:r>
              <w:rPr>
                <w:sz w:val="20"/>
                <w:szCs w:val="20"/>
              </w:rPr>
              <w:t xml:space="preserve"> can view but not edit submitted quotes.</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56334C65" w14:textId="77777777" w:rsidR="00D27C95" w:rsidRDefault="00000000">
            <w:r>
              <w:rPr>
                <w:sz w:val="20"/>
                <w:szCs w:val="20"/>
              </w:rPr>
              <w:t>Vendor submits quote → visible to admin</w:t>
            </w:r>
          </w:p>
        </w:tc>
      </w:tr>
      <w:tr w:rsidR="00D27C95" w14:paraId="17947E84"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601028CE" w14:textId="77777777" w:rsidR="00D27C95" w:rsidRDefault="00000000">
            <w:r>
              <w:rPr>
                <w:b/>
                <w:bCs/>
                <w:sz w:val="20"/>
                <w:szCs w:val="20"/>
              </w:rPr>
              <w:t>Admin panel (RFQ → vendor assignment)</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66FA54AE" w14:textId="77777777" w:rsidR="00D27C95" w:rsidRDefault="00000000">
            <w:r>
              <w:rPr>
                <w:sz w:val="20"/>
                <w:szCs w:val="20"/>
              </w:rPr>
              <w:t>Admin RFQ triage queue. Vendor recommendation list (capability-tag match). Manual assignment to one or more vendors. Reassignment supported.</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2C8F7BFE" w14:textId="77777777" w:rsidR="00D27C95" w:rsidRDefault="00000000">
            <w:r>
              <w:rPr>
                <w:sz w:val="20"/>
                <w:szCs w:val="20"/>
              </w:rPr>
              <w:t>Admin assigns RFQ → vendor notified</w:t>
            </w:r>
          </w:p>
        </w:tc>
      </w:tr>
      <w:tr w:rsidR="00D27C95" w14:paraId="63555274"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36C64D1E" w14:textId="77777777" w:rsidR="00D27C95" w:rsidRDefault="00000000">
            <w:r>
              <w:rPr>
                <w:b/>
                <w:bCs/>
                <w:sz w:val="20"/>
                <w:szCs w:val="20"/>
              </w:rPr>
              <w:t>Buyer quote comparison UI</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70895675" w14:textId="77777777" w:rsidR="00D27C95" w:rsidRDefault="00000000">
            <w:r>
              <w:rPr>
                <w:sz w:val="20"/>
                <w:szCs w:val="20"/>
              </w:rPr>
              <w:t>Quote comparison table per RFQ. Side-by-side: price, lead time, MOQ, vendor score, certifications. Recommended badge on best match.</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5FC6A92F" w14:textId="77777777" w:rsidR="00D27C95" w:rsidRDefault="00000000">
            <w:r>
              <w:rPr>
                <w:sz w:val="20"/>
                <w:szCs w:val="20"/>
              </w:rPr>
              <w:t>Buyer sees all received quotes in comparison view</w:t>
            </w:r>
          </w:p>
        </w:tc>
      </w:tr>
      <w:tr w:rsidR="00D27C95" w14:paraId="1F92B4CE"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5B4918EF" w14:textId="77777777" w:rsidR="00D27C95" w:rsidRDefault="00000000">
            <w:r>
              <w:rPr>
                <w:b/>
                <w:bCs/>
                <w:sz w:val="20"/>
                <w:szCs w:val="20"/>
              </w:rPr>
              <w:t>PO acceptance</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1E4E7F23" w14:textId="77777777" w:rsidR="00D27C95" w:rsidRDefault="00000000">
            <w:r>
              <w:rPr>
                <w:sz w:val="20"/>
                <w:szCs w:val="20"/>
              </w:rPr>
              <w:t>Buyer selects a quote → confirms terms → system generates PO. Order created. Vendor sees new order in dashboard. Status moves through production → shipped → delivered.</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44703449" w14:textId="77777777" w:rsidR="00D27C95" w:rsidRDefault="00000000">
            <w:r>
              <w:rPr>
                <w:sz w:val="20"/>
                <w:szCs w:val="20"/>
              </w:rPr>
              <w:t>Buyer accepts quote → vendor sees order</w:t>
            </w:r>
          </w:p>
        </w:tc>
      </w:tr>
      <w:tr w:rsidR="00D27C95" w14:paraId="3EC4058B" w14:textId="77777777">
        <w:tblPrEx>
          <w:tblCellMar>
            <w:top w:w="0" w:type="dxa"/>
            <w:bottom w:w="0" w:type="dxa"/>
          </w:tblCellMar>
        </w:tblPrEx>
        <w:tc>
          <w:tcPr>
            <w:tcW w:w="3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5A2F05F8" w14:textId="77777777" w:rsidR="00D27C95" w:rsidRDefault="00000000">
            <w:r>
              <w:rPr>
                <w:b/>
                <w:bCs/>
                <w:sz w:val="20"/>
                <w:szCs w:val="20"/>
              </w:rPr>
              <w:t>Basic messages &amp; notifications</w:t>
            </w:r>
          </w:p>
        </w:tc>
        <w:tc>
          <w:tcPr>
            <w:tcW w:w="436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5904F1B4" w14:textId="77777777" w:rsidR="00D27C95" w:rsidRDefault="00000000">
            <w:r>
              <w:rPr>
                <w:sz w:val="20"/>
                <w:szCs w:val="20"/>
              </w:rPr>
              <w:t>Threaded messaging on every RFQ and order. Comments scoped by participant (buyer, assigned vendor, admin). Email notifications for: new RFQ assigned, new quote received, PO issued, message received.</w:t>
            </w:r>
          </w:p>
        </w:tc>
        <w:tc>
          <w:tcPr>
            <w:tcW w:w="2000" w:type="dxa"/>
            <w:tcBorders>
              <w:top w:val="single" w:sz="4" w:space="0" w:color="D5DDD8"/>
              <w:left w:val="single" w:sz="4" w:space="0" w:color="D5DDD8"/>
              <w:bottom w:val="single" w:sz="4" w:space="0" w:color="D5DDD8"/>
              <w:right w:val="single" w:sz="4" w:space="0" w:color="D5DDD8"/>
            </w:tcBorders>
            <w:tcMar>
              <w:top w:w="100" w:type="dxa"/>
              <w:left w:w="140" w:type="dxa"/>
              <w:bottom w:w="100" w:type="dxa"/>
              <w:right w:w="140" w:type="dxa"/>
            </w:tcMar>
          </w:tcPr>
          <w:p w14:paraId="2DB974D6" w14:textId="77777777" w:rsidR="00D27C95" w:rsidRDefault="00000000">
            <w:proofErr w:type="gramStart"/>
            <w:r>
              <w:rPr>
                <w:sz w:val="20"/>
                <w:szCs w:val="20"/>
              </w:rPr>
              <w:t>Buyer @-</w:t>
            </w:r>
            <w:proofErr w:type="gramEnd"/>
            <w:r>
              <w:rPr>
                <w:sz w:val="20"/>
                <w:szCs w:val="20"/>
              </w:rPr>
              <w:t>mentions vendor → email arrives</w:t>
            </w:r>
          </w:p>
        </w:tc>
      </w:tr>
    </w:tbl>
    <w:p w14:paraId="01156A22" w14:textId="77777777" w:rsidR="00D27C95" w:rsidRDefault="00000000">
      <w:pPr>
        <w:pStyle w:val="Heading2"/>
        <w:spacing w:after="120"/>
      </w:pPr>
      <w:r>
        <w:t>Task breakdown</w:t>
      </w:r>
    </w:p>
    <w:p w14:paraId="2D955C84" w14:textId="77777777" w:rsidR="00D27C95" w:rsidRDefault="00000000">
      <w:pPr>
        <w:pStyle w:val="Heading3"/>
      </w:pPr>
      <w:r>
        <w:t>Backend</w:t>
      </w:r>
    </w:p>
    <w:p w14:paraId="560AF657" w14:textId="77777777" w:rsidR="00D27C95" w:rsidRDefault="00000000">
      <w:pPr>
        <w:pStyle w:val="ListParagraph"/>
        <w:numPr>
          <w:ilvl w:val="0"/>
          <w:numId w:val="2"/>
        </w:numPr>
        <w:spacing w:after="80"/>
      </w:pPr>
      <w:r>
        <w:t>Quotes module: submission, state machine (draft → submitted → accepted → rejected → expired).</w:t>
      </w:r>
    </w:p>
    <w:p w14:paraId="7D994A65" w14:textId="77777777" w:rsidR="00D27C95" w:rsidRDefault="00000000">
      <w:pPr>
        <w:pStyle w:val="ListParagraph"/>
        <w:numPr>
          <w:ilvl w:val="0"/>
          <w:numId w:val="2"/>
        </w:numPr>
        <w:spacing w:after="80"/>
      </w:pPr>
      <w:r>
        <w:t>Orders module: PO generation, status transitions, milestone tracking.</w:t>
      </w:r>
    </w:p>
    <w:p w14:paraId="7CC804AA" w14:textId="77777777" w:rsidR="00D27C95" w:rsidRDefault="00000000">
      <w:pPr>
        <w:pStyle w:val="ListParagraph"/>
        <w:numPr>
          <w:ilvl w:val="0"/>
          <w:numId w:val="2"/>
        </w:numPr>
        <w:spacing w:after="80"/>
      </w:pPr>
      <w:r>
        <w:t>Matching module: capability-tag match algorithm. PostgreSQL full-text index for vendors (v1 logic, simple).</w:t>
      </w:r>
    </w:p>
    <w:p w14:paraId="2067F741" w14:textId="77777777" w:rsidR="00D27C95" w:rsidRDefault="00000000">
      <w:pPr>
        <w:pStyle w:val="ListParagraph"/>
        <w:numPr>
          <w:ilvl w:val="0"/>
          <w:numId w:val="2"/>
        </w:numPr>
        <w:spacing w:after="80"/>
      </w:pPr>
      <w:r>
        <w:t>Messages module: threaded conversations with participant scoping.</w:t>
      </w:r>
    </w:p>
    <w:p w14:paraId="4F853814" w14:textId="77777777" w:rsidR="00D27C95" w:rsidRDefault="00000000">
      <w:pPr>
        <w:pStyle w:val="ListParagraph"/>
        <w:numPr>
          <w:ilvl w:val="0"/>
          <w:numId w:val="2"/>
        </w:numPr>
        <w:spacing w:after="80"/>
      </w:pPr>
      <w:r>
        <w:lastRenderedPageBreak/>
        <w:t>Notifications module: email via Postmark, in-app notifications, preferences.</w:t>
      </w:r>
    </w:p>
    <w:p w14:paraId="44C52B56" w14:textId="77777777" w:rsidR="00D27C95" w:rsidRDefault="00000000">
      <w:pPr>
        <w:pStyle w:val="ListParagraph"/>
        <w:numPr>
          <w:ilvl w:val="0"/>
          <w:numId w:val="2"/>
        </w:numPr>
        <w:spacing w:after="80"/>
      </w:pPr>
      <w:r>
        <w:t>Webhook receivers for future payment gateways (stubbed; not active until Phase 3).</w:t>
      </w:r>
    </w:p>
    <w:p w14:paraId="5B1C5470" w14:textId="77777777" w:rsidR="00D27C95" w:rsidRDefault="00000000">
      <w:pPr>
        <w:pStyle w:val="Heading3"/>
      </w:pPr>
      <w:r>
        <w:t>Vendor workspace</w:t>
      </w:r>
    </w:p>
    <w:p w14:paraId="68E0307D" w14:textId="77777777" w:rsidR="00D27C95" w:rsidRDefault="00000000">
      <w:pPr>
        <w:pStyle w:val="ListParagraph"/>
        <w:numPr>
          <w:ilvl w:val="0"/>
          <w:numId w:val="2"/>
        </w:numPr>
        <w:spacing w:after="80"/>
      </w:pPr>
      <w:r>
        <w:t>Vendor dashboard with active RFQs, recent quotes, active orders, earnings snapshot.</w:t>
      </w:r>
    </w:p>
    <w:p w14:paraId="7BB12983" w14:textId="77777777" w:rsidR="00D27C95" w:rsidRDefault="00000000">
      <w:pPr>
        <w:pStyle w:val="ListParagraph"/>
        <w:numPr>
          <w:ilvl w:val="0"/>
          <w:numId w:val="2"/>
        </w:numPr>
        <w:spacing w:after="80"/>
      </w:pPr>
      <w:r>
        <w:t>RFQ queue page with filter and search.</w:t>
      </w:r>
    </w:p>
    <w:p w14:paraId="56927B54" w14:textId="77777777" w:rsidR="00D27C95" w:rsidRDefault="00000000">
      <w:pPr>
        <w:pStyle w:val="ListParagraph"/>
        <w:numPr>
          <w:ilvl w:val="0"/>
          <w:numId w:val="2"/>
        </w:numPr>
        <w:spacing w:after="80"/>
      </w:pPr>
      <w:r>
        <w:t>RFQ detail page with full part specs, file downloads, quote submission form.</w:t>
      </w:r>
    </w:p>
    <w:p w14:paraId="4C921F5B" w14:textId="77777777" w:rsidR="00D27C95" w:rsidRDefault="00000000">
      <w:pPr>
        <w:pStyle w:val="ListParagraph"/>
        <w:numPr>
          <w:ilvl w:val="0"/>
          <w:numId w:val="2"/>
        </w:numPr>
        <w:spacing w:after="80"/>
      </w:pPr>
      <w:r>
        <w:t>Active orders page. Order detail with milestone updates and file uploads.</w:t>
      </w:r>
    </w:p>
    <w:p w14:paraId="1CC9B7BC" w14:textId="77777777" w:rsidR="00D27C95" w:rsidRDefault="00000000">
      <w:pPr>
        <w:pStyle w:val="ListParagraph"/>
        <w:numPr>
          <w:ilvl w:val="0"/>
          <w:numId w:val="2"/>
        </w:numPr>
        <w:spacing w:after="80"/>
      </w:pPr>
      <w:r>
        <w:t>Profile editor: capabilities, certifications, capacity.</w:t>
      </w:r>
    </w:p>
    <w:p w14:paraId="019A5A54" w14:textId="77777777" w:rsidR="00D27C95" w:rsidRDefault="00000000">
      <w:pPr>
        <w:pStyle w:val="Heading3"/>
      </w:pPr>
      <w:r>
        <w:t>Buyer workspace</w:t>
      </w:r>
    </w:p>
    <w:p w14:paraId="1987F061" w14:textId="77777777" w:rsidR="00D27C95" w:rsidRDefault="00000000">
      <w:pPr>
        <w:pStyle w:val="ListParagraph"/>
        <w:numPr>
          <w:ilvl w:val="0"/>
          <w:numId w:val="2"/>
        </w:numPr>
        <w:spacing w:after="80"/>
      </w:pPr>
      <w:r>
        <w:t>Buyer dashboard upgrade: incoming quotes count, projects in flight, recent activity.</w:t>
      </w:r>
    </w:p>
    <w:p w14:paraId="0F1D84FF" w14:textId="77777777" w:rsidR="00D27C95" w:rsidRDefault="00000000">
      <w:pPr>
        <w:pStyle w:val="ListParagraph"/>
        <w:numPr>
          <w:ilvl w:val="0"/>
          <w:numId w:val="2"/>
        </w:numPr>
        <w:spacing w:after="80"/>
      </w:pPr>
      <w:r>
        <w:t>Quote comparison page with side-by-side view.</w:t>
      </w:r>
    </w:p>
    <w:p w14:paraId="7A83DBC0" w14:textId="77777777" w:rsidR="00D27C95" w:rsidRDefault="00000000">
      <w:pPr>
        <w:pStyle w:val="ListParagraph"/>
        <w:numPr>
          <w:ilvl w:val="0"/>
          <w:numId w:val="2"/>
        </w:numPr>
        <w:spacing w:after="80"/>
      </w:pPr>
      <w:r>
        <w:t>Quote acceptance flow with PO confirmation.</w:t>
      </w:r>
    </w:p>
    <w:p w14:paraId="2F924448" w14:textId="77777777" w:rsidR="00D27C95" w:rsidRDefault="00000000">
      <w:pPr>
        <w:pStyle w:val="ListParagraph"/>
        <w:numPr>
          <w:ilvl w:val="0"/>
          <w:numId w:val="2"/>
        </w:numPr>
        <w:spacing w:after="80"/>
      </w:pPr>
      <w:r>
        <w:t>Projects page replacing the basic RFQ list. Tracking and history view.</w:t>
      </w:r>
    </w:p>
    <w:p w14:paraId="19525334" w14:textId="77777777" w:rsidR="00D27C95" w:rsidRDefault="00000000">
      <w:pPr>
        <w:pStyle w:val="Heading3"/>
      </w:pPr>
      <w:r>
        <w:t>Admin panel</w:t>
      </w:r>
    </w:p>
    <w:p w14:paraId="064EAB97" w14:textId="77777777" w:rsidR="00D27C95" w:rsidRDefault="00000000">
      <w:pPr>
        <w:pStyle w:val="ListParagraph"/>
        <w:numPr>
          <w:ilvl w:val="0"/>
          <w:numId w:val="2"/>
        </w:numPr>
        <w:spacing w:after="80"/>
      </w:pPr>
      <w:r>
        <w:t>RFQ triage queue with recommended vendors.</w:t>
      </w:r>
    </w:p>
    <w:p w14:paraId="13196E17" w14:textId="77777777" w:rsidR="00D27C95" w:rsidRDefault="00000000">
      <w:pPr>
        <w:pStyle w:val="ListParagraph"/>
        <w:numPr>
          <w:ilvl w:val="0"/>
          <w:numId w:val="2"/>
        </w:numPr>
        <w:spacing w:after="80"/>
      </w:pPr>
      <w:r>
        <w:t>Vendor assignment UI (multi-select, reassign, remove).</w:t>
      </w:r>
    </w:p>
    <w:p w14:paraId="51A11E9A" w14:textId="77777777" w:rsidR="00D27C95" w:rsidRDefault="00000000">
      <w:pPr>
        <w:pStyle w:val="ListParagraph"/>
        <w:numPr>
          <w:ilvl w:val="0"/>
          <w:numId w:val="2"/>
        </w:numPr>
        <w:spacing w:after="80"/>
      </w:pPr>
      <w:r>
        <w:t>Order oversight: all active orders with status.</w:t>
      </w:r>
    </w:p>
    <w:p w14:paraId="2D1FE744" w14:textId="77777777" w:rsidR="00D27C95" w:rsidRDefault="00000000">
      <w:pPr>
        <w:pStyle w:val="ListParagraph"/>
        <w:numPr>
          <w:ilvl w:val="0"/>
          <w:numId w:val="2"/>
        </w:numPr>
        <w:spacing w:after="80"/>
      </w:pPr>
      <w:r>
        <w:t>Basic reporting: RFQs in / quotes out / win rate / response time.</w:t>
      </w:r>
    </w:p>
    <w:p w14:paraId="3BF7F611" w14:textId="77777777" w:rsidR="00D27C95" w:rsidRDefault="00000000">
      <w:pPr>
        <w:pStyle w:val="Heading3"/>
      </w:pPr>
      <w:r>
        <w:t>Quality gates before launch</w:t>
      </w:r>
    </w:p>
    <w:p w14:paraId="32A7C644" w14:textId="77777777" w:rsidR="00D27C95" w:rsidRDefault="00000000">
      <w:pPr>
        <w:pStyle w:val="ListParagraph"/>
        <w:numPr>
          <w:ilvl w:val="0"/>
          <w:numId w:val="2"/>
        </w:numPr>
        <w:spacing w:after="80"/>
      </w:pPr>
      <w:r>
        <w:t>End-to-end test: buyer submits → admin routes → vendor quotes → buyer accepts → vendor delivers.</w:t>
      </w:r>
    </w:p>
    <w:p w14:paraId="696DDB3E" w14:textId="77777777" w:rsidR="00D27C95" w:rsidRDefault="00000000">
      <w:pPr>
        <w:pStyle w:val="ListParagraph"/>
        <w:numPr>
          <w:ilvl w:val="0"/>
          <w:numId w:val="2"/>
        </w:numPr>
        <w:spacing w:after="80"/>
      </w:pPr>
      <w:r>
        <w:t xml:space="preserve">Five-vendor live pilot for two weeks. Real RFQs, real quotes, manual escrow </w:t>
      </w:r>
      <w:proofErr w:type="gramStart"/>
      <w:r>
        <w:t>off-platform</w:t>
      </w:r>
      <w:proofErr w:type="gramEnd"/>
      <w:r>
        <w:t>.</w:t>
      </w:r>
    </w:p>
    <w:p w14:paraId="3680D0BC" w14:textId="77777777" w:rsidR="00D27C95" w:rsidRDefault="00000000">
      <w:pPr>
        <w:pStyle w:val="ListParagraph"/>
        <w:numPr>
          <w:ilvl w:val="0"/>
          <w:numId w:val="2"/>
        </w:numPr>
        <w:spacing w:after="80"/>
      </w:pPr>
      <w:r>
        <w:t>Less than 1% error rate measured in Sentry.</w:t>
      </w:r>
    </w:p>
    <w:p w14:paraId="06D495C4" w14:textId="77777777" w:rsidR="00D27C95" w:rsidRDefault="00000000">
      <w:pPr>
        <w:pStyle w:val="ListParagraph"/>
        <w:numPr>
          <w:ilvl w:val="0"/>
          <w:numId w:val="2"/>
        </w:numPr>
        <w:spacing w:after="80"/>
      </w:pPr>
      <w:r>
        <w:t>Median time from RFQ submission to first quote under 24 hours.</w:t>
      </w:r>
    </w:p>
    <w:p w14:paraId="24822F09" w14:textId="77777777" w:rsidR="00D27C95" w:rsidRDefault="00000000">
      <w:r>
        <w:br w:type="page"/>
      </w:r>
    </w:p>
    <w:p w14:paraId="315333E7" w14:textId="77777777" w:rsidR="00D27C95" w:rsidRDefault="00000000">
      <w:pPr>
        <w:pStyle w:val="Heading1"/>
        <w:spacing w:before="200"/>
      </w:pPr>
      <w:r>
        <w:lastRenderedPageBreak/>
        <w:t>4. Cross-Cutting Concerns</w:t>
      </w:r>
    </w:p>
    <w:p w14:paraId="5B7D5973" w14:textId="77777777" w:rsidR="00D27C95" w:rsidRDefault="00000000">
      <w:pPr>
        <w:pStyle w:val="Heading2"/>
        <w:spacing w:before="240" w:after="120"/>
      </w:pPr>
      <w:r>
        <w:t>Risks</w:t>
      </w:r>
    </w:p>
    <w:p w14:paraId="72DD7E05" w14:textId="77777777" w:rsidR="00D27C95" w:rsidRDefault="00000000">
      <w:pPr>
        <w:pStyle w:val="ListParagraph"/>
        <w:numPr>
          <w:ilvl w:val="0"/>
          <w:numId w:val="2"/>
        </w:numPr>
        <w:spacing w:after="80"/>
      </w:pPr>
      <w:r>
        <w:t>Risk: file upload reliability for large CAD files. Mitigation: chunked upload + resumable; tested with 256 MB files during Phase 1.</w:t>
      </w:r>
    </w:p>
    <w:p w14:paraId="36387F93" w14:textId="77777777" w:rsidR="00D27C95" w:rsidRDefault="00000000">
      <w:pPr>
        <w:pStyle w:val="ListParagraph"/>
        <w:numPr>
          <w:ilvl w:val="0"/>
          <w:numId w:val="2"/>
        </w:numPr>
        <w:spacing w:after="80"/>
      </w:pPr>
      <w:r>
        <w:t>Risk: vendor verification bottlenecks at admin. Mitigation: structured intake form reduces back-and-forth; SLA target of 2 business days.</w:t>
      </w:r>
    </w:p>
    <w:p w14:paraId="30830AB0" w14:textId="3B25D26B" w:rsidR="00D27C95" w:rsidRDefault="00000000">
      <w:pPr>
        <w:pStyle w:val="ListParagraph"/>
        <w:numPr>
          <w:ilvl w:val="0"/>
          <w:numId w:val="2"/>
        </w:numPr>
        <w:spacing w:after="80"/>
      </w:pPr>
      <w:r>
        <w:t>Risk: scope creep around payments. Mitigation:</w:t>
      </w:r>
      <w:r w:rsidR="00C221FE">
        <w:t xml:space="preserve"> </w:t>
      </w:r>
      <w:r>
        <w:t xml:space="preserve">handle escrow </w:t>
      </w:r>
      <w:proofErr w:type="gramStart"/>
      <w:r>
        <w:t>off-platform</w:t>
      </w:r>
      <w:proofErr w:type="gramEnd"/>
      <w:r>
        <w:t xml:space="preserve"> during Phase 2 pilot.</w:t>
      </w:r>
    </w:p>
    <w:p w14:paraId="2E3DC513" w14:textId="7167FCB7" w:rsidR="00D27C95" w:rsidRDefault="00000000">
      <w:pPr>
        <w:pStyle w:val="ListParagraph"/>
        <w:numPr>
          <w:ilvl w:val="0"/>
          <w:numId w:val="2"/>
        </w:numPr>
        <w:spacing w:after="80"/>
      </w:pPr>
      <w:r>
        <w:t>Risk: matching logic over-engineered too early. Mitigation: Phase 2 ships capability-tag matching only</w:t>
      </w:r>
    </w:p>
    <w:p w14:paraId="12BE3A27" w14:textId="77777777" w:rsidR="00D27C95" w:rsidRDefault="00000000">
      <w:pPr>
        <w:pStyle w:val="Heading2"/>
        <w:spacing w:before="240" w:after="120"/>
      </w:pPr>
      <w:r>
        <w:t>Success metrics</w:t>
      </w:r>
    </w:p>
    <w:p w14:paraId="26C9B240" w14:textId="77777777" w:rsidR="00D27C95" w:rsidRDefault="00000000">
      <w:pPr>
        <w:pStyle w:val="ListParagraph"/>
        <w:numPr>
          <w:ilvl w:val="0"/>
          <w:numId w:val="2"/>
        </w:numPr>
        <w:spacing w:after="80"/>
      </w:pPr>
      <w:r>
        <w:t>Phase 1 done: a buyer can sign up, submit a real RFQ, and admin sees it. A vendor can register, get approved, and be indexed.</w:t>
      </w:r>
    </w:p>
    <w:p w14:paraId="22C8110D" w14:textId="77777777" w:rsidR="00D27C95" w:rsidRDefault="00000000">
      <w:pPr>
        <w:pStyle w:val="ListParagraph"/>
        <w:numPr>
          <w:ilvl w:val="0"/>
          <w:numId w:val="2"/>
        </w:numPr>
        <w:spacing w:after="80"/>
      </w:pPr>
      <w:r>
        <w:t>Phase 2 done: end-to-end loop closes for at least 5 RFQs from real buyers.</w:t>
      </w:r>
    </w:p>
    <w:p w14:paraId="7042E45B" w14:textId="77777777" w:rsidR="00D27C95" w:rsidRDefault="00000000">
      <w:pPr>
        <w:pStyle w:val="ListParagraph"/>
        <w:numPr>
          <w:ilvl w:val="0"/>
          <w:numId w:val="2"/>
        </w:numPr>
        <w:spacing w:after="80"/>
      </w:pPr>
      <w:r>
        <w:t>Median time-to-</w:t>
      </w:r>
      <w:proofErr w:type="gramStart"/>
      <w:r>
        <w:t>first-quote</w:t>
      </w:r>
      <w:proofErr w:type="gramEnd"/>
      <w:r>
        <w:t xml:space="preserve"> under 24 hours within the pilot pool.</w:t>
      </w:r>
    </w:p>
    <w:p w14:paraId="513F5F95" w14:textId="77777777" w:rsidR="00D27C95" w:rsidRDefault="00000000">
      <w:pPr>
        <w:pStyle w:val="ListParagraph"/>
        <w:numPr>
          <w:ilvl w:val="0"/>
          <w:numId w:val="2"/>
        </w:numPr>
        <w:spacing w:after="80"/>
      </w:pPr>
      <w:r>
        <w:t>Vendor response rate above 70% within 48 hours of assignment.</w:t>
      </w:r>
    </w:p>
    <w:sectPr w:rsidR="00D27C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C4066"/>
    <w:multiLevelType w:val="hybridMultilevel"/>
    <w:tmpl w:val="7D4AEFB0"/>
    <w:lvl w:ilvl="0" w:tplc="C17418C8">
      <w:start w:val="1"/>
      <w:numFmt w:val="decimal"/>
      <w:lvlText w:val="%1."/>
      <w:lvlJc w:val="left"/>
      <w:pPr>
        <w:ind w:left="720" w:hanging="360"/>
      </w:pPr>
    </w:lvl>
    <w:lvl w:ilvl="1" w:tplc="FC9CA654">
      <w:numFmt w:val="decimal"/>
      <w:lvlText w:val=""/>
      <w:lvlJc w:val="left"/>
    </w:lvl>
    <w:lvl w:ilvl="2" w:tplc="74567B76">
      <w:numFmt w:val="decimal"/>
      <w:lvlText w:val=""/>
      <w:lvlJc w:val="left"/>
    </w:lvl>
    <w:lvl w:ilvl="3" w:tplc="C4B28A0E">
      <w:numFmt w:val="decimal"/>
      <w:lvlText w:val=""/>
      <w:lvlJc w:val="left"/>
    </w:lvl>
    <w:lvl w:ilvl="4" w:tplc="E33890C4">
      <w:numFmt w:val="decimal"/>
      <w:lvlText w:val=""/>
      <w:lvlJc w:val="left"/>
    </w:lvl>
    <w:lvl w:ilvl="5" w:tplc="4E7C4D58">
      <w:numFmt w:val="decimal"/>
      <w:lvlText w:val=""/>
      <w:lvlJc w:val="left"/>
    </w:lvl>
    <w:lvl w:ilvl="6" w:tplc="88C6B124">
      <w:numFmt w:val="decimal"/>
      <w:lvlText w:val=""/>
      <w:lvlJc w:val="left"/>
    </w:lvl>
    <w:lvl w:ilvl="7" w:tplc="6914C5EA">
      <w:numFmt w:val="decimal"/>
      <w:lvlText w:val=""/>
      <w:lvlJc w:val="left"/>
    </w:lvl>
    <w:lvl w:ilvl="8" w:tplc="4AEE1734">
      <w:numFmt w:val="decimal"/>
      <w:lvlText w:val=""/>
      <w:lvlJc w:val="left"/>
    </w:lvl>
  </w:abstractNum>
  <w:abstractNum w:abstractNumId="1" w15:restartNumberingAfterBreak="0">
    <w:nsid w:val="71C6146B"/>
    <w:multiLevelType w:val="hybridMultilevel"/>
    <w:tmpl w:val="0B74BADE"/>
    <w:lvl w:ilvl="0" w:tplc="81F2B222">
      <w:start w:val="1"/>
      <w:numFmt w:val="bullet"/>
      <w:lvlText w:val="●"/>
      <w:lvlJc w:val="left"/>
      <w:pPr>
        <w:ind w:left="720" w:hanging="360"/>
      </w:pPr>
    </w:lvl>
    <w:lvl w:ilvl="1" w:tplc="5AD4DC68">
      <w:start w:val="1"/>
      <w:numFmt w:val="bullet"/>
      <w:lvlText w:val="○"/>
      <w:lvlJc w:val="left"/>
      <w:pPr>
        <w:ind w:left="1440" w:hanging="360"/>
      </w:pPr>
    </w:lvl>
    <w:lvl w:ilvl="2" w:tplc="00122530">
      <w:start w:val="1"/>
      <w:numFmt w:val="bullet"/>
      <w:lvlText w:val="■"/>
      <w:lvlJc w:val="left"/>
      <w:pPr>
        <w:ind w:left="2160" w:hanging="360"/>
      </w:pPr>
    </w:lvl>
    <w:lvl w:ilvl="3" w:tplc="1FD0CE88">
      <w:start w:val="1"/>
      <w:numFmt w:val="bullet"/>
      <w:lvlText w:val="●"/>
      <w:lvlJc w:val="left"/>
      <w:pPr>
        <w:ind w:left="2880" w:hanging="360"/>
      </w:pPr>
    </w:lvl>
    <w:lvl w:ilvl="4" w:tplc="C1705BD0">
      <w:start w:val="1"/>
      <w:numFmt w:val="bullet"/>
      <w:lvlText w:val="○"/>
      <w:lvlJc w:val="left"/>
      <w:pPr>
        <w:ind w:left="3600" w:hanging="360"/>
      </w:pPr>
    </w:lvl>
    <w:lvl w:ilvl="5" w:tplc="D25CB3A8">
      <w:start w:val="1"/>
      <w:numFmt w:val="bullet"/>
      <w:lvlText w:val="■"/>
      <w:lvlJc w:val="left"/>
      <w:pPr>
        <w:ind w:left="4320" w:hanging="360"/>
      </w:pPr>
    </w:lvl>
    <w:lvl w:ilvl="6" w:tplc="A5E24820">
      <w:start w:val="1"/>
      <w:numFmt w:val="bullet"/>
      <w:lvlText w:val="●"/>
      <w:lvlJc w:val="left"/>
      <w:pPr>
        <w:ind w:left="5040" w:hanging="360"/>
      </w:pPr>
    </w:lvl>
    <w:lvl w:ilvl="7" w:tplc="55784C74">
      <w:start w:val="1"/>
      <w:numFmt w:val="bullet"/>
      <w:lvlText w:val="●"/>
      <w:lvlJc w:val="left"/>
      <w:pPr>
        <w:ind w:left="5760" w:hanging="360"/>
      </w:pPr>
    </w:lvl>
    <w:lvl w:ilvl="8" w:tplc="87EAADF2">
      <w:start w:val="1"/>
      <w:numFmt w:val="bullet"/>
      <w:lvlText w:val="●"/>
      <w:lvlJc w:val="left"/>
      <w:pPr>
        <w:ind w:left="6480" w:hanging="360"/>
      </w:pPr>
    </w:lvl>
  </w:abstractNum>
  <w:abstractNum w:abstractNumId="2" w15:restartNumberingAfterBreak="0">
    <w:nsid w:val="7A46326F"/>
    <w:multiLevelType w:val="hybridMultilevel"/>
    <w:tmpl w:val="19504FFE"/>
    <w:lvl w:ilvl="0" w:tplc="48F661D6">
      <w:start w:val="1"/>
      <w:numFmt w:val="bullet"/>
      <w:lvlText w:val="•"/>
      <w:lvlJc w:val="left"/>
      <w:pPr>
        <w:ind w:left="720" w:hanging="360"/>
      </w:pPr>
    </w:lvl>
    <w:lvl w:ilvl="1" w:tplc="E774C8C8">
      <w:numFmt w:val="decimal"/>
      <w:lvlText w:val=""/>
      <w:lvlJc w:val="left"/>
    </w:lvl>
    <w:lvl w:ilvl="2" w:tplc="4C908D14">
      <w:numFmt w:val="decimal"/>
      <w:lvlText w:val=""/>
      <w:lvlJc w:val="left"/>
    </w:lvl>
    <w:lvl w:ilvl="3" w:tplc="B7FCCB68">
      <w:numFmt w:val="decimal"/>
      <w:lvlText w:val=""/>
      <w:lvlJc w:val="left"/>
    </w:lvl>
    <w:lvl w:ilvl="4" w:tplc="CCA6721C">
      <w:numFmt w:val="decimal"/>
      <w:lvlText w:val=""/>
      <w:lvlJc w:val="left"/>
    </w:lvl>
    <w:lvl w:ilvl="5" w:tplc="0BE806DA">
      <w:numFmt w:val="decimal"/>
      <w:lvlText w:val=""/>
      <w:lvlJc w:val="left"/>
    </w:lvl>
    <w:lvl w:ilvl="6" w:tplc="2D660D74">
      <w:numFmt w:val="decimal"/>
      <w:lvlText w:val=""/>
      <w:lvlJc w:val="left"/>
    </w:lvl>
    <w:lvl w:ilvl="7" w:tplc="8368A592">
      <w:numFmt w:val="decimal"/>
      <w:lvlText w:val=""/>
      <w:lvlJc w:val="left"/>
    </w:lvl>
    <w:lvl w:ilvl="8" w:tplc="416C56F8">
      <w:numFmt w:val="decimal"/>
      <w:lvlText w:val=""/>
      <w:lvlJc w:val="left"/>
    </w:lvl>
  </w:abstractNum>
  <w:num w:numId="1" w16cid:durableId="780034395">
    <w:abstractNumId w:val="1"/>
    <w:lvlOverride w:ilvl="0">
      <w:startOverride w:val="1"/>
    </w:lvlOverride>
  </w:num>
  <w:num w:numId="2" w16cid:durableId="11891044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C95"/>
    <w:rsid w:val="002D2B97"/>
    <w:rsid w:val="002F57A0"/>
    <w:rsid w:val="00B804A2"/>
    <w:rsid w:val="00C221FE"/>
    <w:rsid w:val="00D2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1900"/>
  <w15:docId w15:val="{126DF380-8149-4037-861E-057B403D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B1F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6513B"/>
      <w:sz w:val="36"/>
      <w:szCs w:val="36"/>
    </w:rPr>
  </w:style>
  <w:style w:type="paragraph" w:styleId="Heading2">
    <w:name w:val="heading 2"/>
    <w:uiPriority w:val="9"/>
    <w:unhideWhenUsed/>
    <w:qFormat/>
    <w:pPr>
      <w:spacing w:before="280" w:after="140"/>
      <w:outlineLvl w:val="1"/>
    </w:pPr>
    <w:rPr>
      <w:b/>
      <w:bCs/>
      <w:color w:val="0EAB6E"/>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Marketplace Build Plan</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Build Plan</dc:title>
  <dc:creator>Ecostel</dc:creator>
  <dc:description>Two-phase delivery plan for the Ecostel marketplace</dc:description>
  <cp:lastModifiedBy>Bhavana Kannan (Student)</cp:lastModifiedBy>
  <cp:revision>2</cp:revision>
  <dcterms:created xsi:type="dcterms:W3CDTF">2026-05-16T04:17:00Z</dcterms:created>
  <dcterms:modified xsi:type="dcterms:W3CDTF">2026-05-16T19:19:00Z</dcterms:modified>
</cp:coreProperties>
</file>