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52"/>
                <w:szCs w:val="52"/>
              </w:rPr>
              <w:t xml:space="preserve">MetaReports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aps/>
                <w:color w:val="AAAAAA"/>
                <w:spacing w:val="80"/>
                <w:sz w:val="22"/>
                <w:szCs w:val="22"/>
              </w:rPr>
              <w:t xml:space="preserve">MÓDULO: GESTÃO DE MÍDIA SOCIAL COM IA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Plano Técnico de Desenvolvimento · v2.0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0C853"/>
                <w:sz w:val="19"/>
                <w:szCs w:val="19"/>
              </w:rPr>
              <w:t xml:space="preserve">Atualizado: Gemini API + Conformidade Meta Graph API v22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Março 2026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35"/>
                <w:sz w:val="18"/>
                <w:szCs w:val="18"/>
              </w:rPr>
              <w:t xml:space="preserve">RESUMO EXECUTIVO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C35"/>
                <w:sz w:val="21"/>
                <w:szCs w:val="21"/>
              </w:rPr>
              <w:t xml:space="preserve">Versão atualizada do plano técnico do Módulo de Gestão de Mídia Social. As principais mudanças desta versão são: (1) substituição da Claude API pela Gemini API para geração de textos, (2) mapeamento completo de conformidade com a Meta Graph API v22, incluindo permissões, requisitos de App Review e modelo de agendamento por plataforma.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Prazo estimado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30"/>
                <w:szCs w:val="30"/>
              </w:rPr>
              <w:t xml:space="preserve">10–14 sem.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sprints de 2 semanas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9"/>
                <w:szCs w:val="19"/>
              </w:rPr>
              <w:t xml:space="preserve">IA de texto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0"/>
                <w:szCs w:val="30"/>
              </w:rPr>
              <w:t xml:space="preserve">Gemini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C35"/>
                <w:sz w:val="17"/>
                <w:szCs w:val="17"/>
              </w:rPr>
              <w:t xml:space="preserve">2.0-flash / 1.5-pro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Meta API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30"/>
                <w:szCs w:val="30"/>
              </w:rPr>
              <w:t xml:space="preserve">v22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4E00"/>
                <w:sz w:val="17"/>
                <w:szCs w:val="17"/>
              </w:rPr>
              <w:t xml:space="preserve">Graph API atual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1A1A"/>
                <w:sz w:val="19"/>
                <w:szCs w:val="19"/>
              </w:rPr>
              <w:t xml:space="preserve">App Review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1A1A"/>
                <w:sz w:val="30"/>
                <w:szCs w:val="30"/>
              </w:rPr>
              <w:t xml:space="preserve">Urgente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1A1A"/>
                <w:sz w:val="17"/>
                <w:szCs w:val="17"/>
              </w:rPr>
              <w:t xml:space="preserve">iniciar imediatamente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Visão Geral do Módulo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módulo centraliza todo o ciclo de vida de uma publicação: geração por IA (Gemini), curadoria, aprovação, agendamento e análise de desempenho — integrado diretamente ao sidebar do MetaReports.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1.1 Plataformas suportadas —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7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Tipos de post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Publicação automática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Agendamento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Feed, Carrossel, Stories, Promoção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Via API Meta v22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Nativo (scheduled_publish_time)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Feed, Carrossel, Stories, Reels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Via API Meta v22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interno (BullMQ + Redis)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Feed, Artigo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Vídeo, Stories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Conformidade — Meta Graph API v22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8"/>
                <w:szCs w:val="18"/>
              </w:rPr>
              <w:t xml:space="preserve">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1"/>
                <w:szCs w:val="21"/>
              </w:rPr>
              <w:t xml:space="preserve">Esta é a seção mais crítica para o sucesso do projeto. Todos os itens marcados como BLOQUEADOR devem ser resolvidos ANTES do início do desenvolvimento. Alguns processos (App Review, Business Verification) dependem da Meta e podem levar semanas.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2.1 Status do App Meta — o que verificar agora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200"/>
        <w:gridCol w:w="1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est.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criado no Meta for Developers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Confirmado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se o tipo é Business (não Consumer)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Verification (CNPJ/site)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Verificar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Submeter documentação se ainda não feito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2–5 dias úteis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em modo Live (não Development)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Verificar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modo Dev só testadores manuais funcionam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Após B. Verification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Review aprovado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BLOQUEADOR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Submeter revisão com todas as permissões listadas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1–4 semanas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2.2 Permissões obrigatórias — solicitar no App Review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Todas as permissões abaixo devem ser solicitadas juntas no App Review. A Meta analisa o conjunto e pede vídeo demonstrando cada funcionalidade.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680"/>
        <w:gridCol w:w="168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Obrigatoriedade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pages_manage_posts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Publicar, editar e deletar posts em Páginas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pages_read_engagement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Ler dados e métricas da Página (exigida junto com manage_posts)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instagram_content_publish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Publicar Feed, Carrossel, Stories e Reels no Instagram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instagram_basic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Acessar perfil e confirmar ig-user-id dos clientes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Necessária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pages_show_list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páginas que o cliente administra no OAuth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Necessária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pages_manage_metadata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Webhooks de atividade e notificações em tempo real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Recomendada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read_insights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pós-publicação para análise de horários pela 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análise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FB + IG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2.3 Requisitos nas contas dos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D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6B"/>
                <w:sz w:val="18"/>
                <w:szCs w:val="18"/>
              </w:rPr>
              <w:t xml:space="preserve">PRÉ-REQUISITO POR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Antes de conectar qualquer cliente ao MetaReports, verificar TODOS os itens abaixo. Uma conta que não atenda a esses requisitos simplesmente não funciona com a Meta Graph API, independente de qualquer configuração do sistema.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7606A"/>
                <w:sz w:val="24"/>
                <w:szCs w:val="24"/>
              </w:rPr>
              <w:t xml:space="preserve">FB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Página do Facebook (não perfil pessoal) </w:t>
            </w:r>
            <w:r>
              <w:rPr>
                <w:rFonts w:ascii="Arial" w:cs="Arial" w:eastAsia="Arial" w:hAnsi="Arial"/>
                <w:b/>
                <w:bCs/>
                <w:color w:val="57606A"/>
                <w:sz w:val="18"/>
                <w:szCs w:val="18"/>
              </w:rPr>
              <w:t xml:space="preserve">Verificar por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A publicação via API só funciona em Facebook Pages. O cliente deve ser administrador da página, não apenas editor.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1A1A"/>
                <w:sz w:val="24"/>
                <w:szCs w:val="24"/>
              </w:rPr>
              <w:t xml:space="preserve">IG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Conta Instagram Business ou Creator </w:t>
            </w: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OBRIGATÓRIO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Desde dez/2024 a Meta descontinuou a Basic Display API. Contas pessoais não funcionam mais com a Graph API. Precisa ser Business ou Creator.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1A1A"/>
                <w:sz w:val="24"/>
                <w:szCs w:val="24"/>
              </w:rPr>
              <w:t xml:space="preserve">↔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Instagram vinculado à Página do Facebook </w:t>
            </w:r>
            <w:r>
              <w:rPr>
                <w:rFonts w:ascii="Arial" w:cs="Arial" w:eastAsia="Arial" w:hAnsi="Arial"/>
                <w:b/>
                <w:bCs/>
                <w:color w:val="7D1A1A"/>
                <w:sz w:val="18"/>
                <w:szCs w:val="18"/>
              </w:rPr>
              <w:t xml:space="preserve">OBRIGATÓRIO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Mesmo com conta Business, se o IG não estiver vinculado à Page do FB, a publicação falha. Configurar em: Instagram &gt; Configurações &gt; Conta &gt; Página vinculada.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940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4"/>
                <w:szCs w:val="24"/>
              </w:rPr>
              <w:t xml:space="preserve">PPA</w:t>
            </w:r>
          </w:p>
        </w:tc>
        <w:tc>
          <w:tcPr>
            <w:tcW w:type="dxa" w:w="8940"/>
            <w:tcBorders>
              <w:top w:val="none" w:color="FFFFFF" w:sz="0"/>
              <w:left w:val="none" w:color="FFFFFF" w:sz="0"/>
              <w:bottom w:val="single" w:color="D0D7DE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Page Publishing Authorization </w:t>
            </w: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Verificar cada página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7606A"/>
                <w:sz w:val="20"/>
                <w:szCs w:val="20"/>
              </w:rPr>
              <w:t xml:space="preserve">Algumas páginas exigem PPA — autorização extra da Meta para publicação via API. Verificar em: Configurações da Página &gt; Autorização de Publicação de Conteúdo.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Modelo de Agendamento por Plataforma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Facebook e Instagram têm comportamentos diferentes na API. O dev precisa implementar os dois modelos.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3.1 Facebook — Agendamento nativo via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5C35"/>
                <w:sz w:val="18"/>
                <w:szCs w:val="18"/>
              </w:rPr>
              <w:t xml:space="preserve">COMO FUNCIONA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5C35"/>
                <w:sz w:val="21"/>
                <w:szCs w:val="21"/>
              </w:rPr>
              <w:t xml:space="preserve">O Facebook suporta agendamento diretamente na chamada de publicação. Basta passar published: false e scheduled_publish_time (Unix timestamp UTC) no POST /{page-id}/feed. A Meta publica automaticamente no horário. O tempo mínimo é 10 minutos à frente e máximo 6 meses.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payload para post agendado no Facebook: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00D084"/>
                <w:sz w:val="20"/>
                <w:szCs w:val="20"/>
              </w:rPr>
              <w:t xml:space="preserve">POST  /{page-id}/feed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{ "message": "Texto do post...", "published": false, "scheduled_publish_time": 1741996800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3.2 Instagram — Agendamento via BullMQ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Instagram NÃO tem campo scheduled_publish_time. O fluxo é mais longo e controlado pelo sistema: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Criar container de mídia — POST /{ig-user-id}/media com image_url ou video_url, caption e demais campos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Aguardar status FINISHED — GET /{container-id}?fields=status_code (polling a cada 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Job BullMQ dispara no horário agendado — o worker executa a publicação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Publicar — POST /{ig-user-id}/media_publish com creation_id={container-id}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Registrar resultado — salvar media_id ou erro no banco de dados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8"/>
                <w:szCs w:val="18"/>
              </w:rPr>
              <w:t xml:space="preserve">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1"/>
                <w:szCs w:val="21"/>
              </w:rPr>
              <w:t xml:space="preserve">O container de mídia criado no passo 1 expira em 24 horas. Crie o container apenas momentos antes da publicação (até 1 hora antes), não no momento que o post é agendado. O job BullMQ deve criar o container e publicar em sequência.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3.3 Requisitos de mídia por tipo de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1760"/>
        <w:gridCol w:w="220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Dimensões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máx.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(imagem)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JPEG / PNG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1080×1080px (quadrado)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MB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 1:1 recomendado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(paisagem)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JPEG / PNG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1080×566px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MB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 1.91:1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Carrossel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JPEG / PNG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1080×1080px cada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MB/item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a 10 imagens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Stories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JPEG / PNG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1080×1920px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MB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 9:16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Reels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MP4 (H.264)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1080×1920px</w:t>
            </w:r>
          </w:p>
        </w:tc>
        <w:tc>
          <w:tcPr>
            <w:tcW w:type="dxa" w:w="1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Máx. 90s no IG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D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3A6B"/>
                <w:sz w:val="18"/>
                <w:szCs w:val="18"/>
              </w:rPr>
              <w:t xml:space="preserve">HOSTING DE MÍDIA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6B"/>
                <w:sz w:val="21"/>
                <w:szCs w:val="21"/>
              </w:rPr>
              <w:t xml:space="preserve">Toda mídia deve estar hospedada em URL pública (S3 ou Cloudflare R2) no momento da publicação. A Meta faz download da imagem/vídeo diretamente via URL. Não funciona com localhost, URLs com autenticação ou links temporários com expiração curta.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Integração — Google Gemini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Substituição da Claude API pelo Gemini para geração de textos de posts, variações e análise de briefings.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4.1 Modelos disponíveis e quando usar cada 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80"/>
        <w:gridCol w:w="168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ideal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relativo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Geração de posts únicos, resposta rápida ao usuário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Muito rápida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Geração de 3+ variações, briefings longos, análise de histórico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econômico para alto volume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Rápida</w:t>
            </w:r>
          </w:p>
        </w:tc>
        <w:tc>
          <w:tcPr>
            <w:tcW w:type="dxa" w:w="1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4.2 Configuração da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Acessar aistudio.google.com com conta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Clicar em 'Get API Key' → 'Create API Key'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Salvar a chave no arquivo .env como GEMINI_API_KEY=sua_chave_aqui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Nunca commitar a chave no repositório — adicionar .env ao .gitignore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4.3 Estrutura da chamada — exemplo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const res = await fetch(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"https://generativelanguage.googleapis.com/v1beta/models/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gemini-2.0-flash:generateContent?key=${GEMINI_API_KEY}",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{ method: "POST",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body: JSON.stringify({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contents: [{ parts: [{ text: prompt }]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9"/>
                <w:szCs w:val="19"/>
              </w:rPr>
              <w:t xml:space="preserve">    }) })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7606A"/>
          <w:sz w:val="22"/>
          <w:szCs w:val="22"/>
        </w:rPr>
        <w:t xml:space="preserve">A resposta vem em: res.candidates[0].content.parts[0].text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4.4 Estrutura do prompt para posts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prompt enviado ao Gemini deve sempre incluir contexto completo para gerar textos coerentes: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Identidade do cliente: nome, nicho, público-alvo, tom de voz cadastrado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Plataforma e tipo de post: Feed IG, Carrossel FB, Stories,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Tom de voz da solicitação: profissional, descontraído, urgente,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Briefing preenchido pelo usuário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Últimos 3–5 posts de melhor desempenho do cliente (contexto histórico)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Instrução de formato: quantidade de slides se carrossel, duração se Reels,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Idioma: "Responda apenas em português brasileiro natural"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Arquitetura Técnica — Stack Atualizada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Integrado ao MetaReports existente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 ou Next.js API Routes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Preferir o que já está no projeto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Relacional — posts, agendamentos, histórico, tokens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Fila de jobs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Agendamento de publicações no Instagram e retries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— Geração de texto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Google Gemini API (gemini-2.0-flash)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Substituição da Claude API — troca direta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Publicação automática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20"/>
                <w:szCs w:val="20"/>
              </w:rPr>
              <w:t xml:space="preserve">Meta Graph API v22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FB + IG — exige App Review aprovado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de mídia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 ou Cloudflare R2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URLs públicas permanentes obrigatórias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clientes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2.0 Meta + JWT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Token de longa duração por cliente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Monitoramento de tokens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job + alertas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expiração e alertar 7 dias antes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5.1 Gestão de Page Tokens — ponto crítico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E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1A1A"/>
                <w:sz w:val="18"/>
                <w:szCs w:val="18"/>
              </w:rPr>
              <w:t xml:space="preserve">TOKENS EXPIRAM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D1A1A"/>
                <w:sz w:val="21"/>
                <w:szCs w:val="21"/>
              </w:rPr>
              <w:t xml:space="preserve">Page Tokens de longa duração duram até 60 dias. O sistema deve: (1) armazenar tokens criptografados com AES-256 no banco, (2) rodar cron job diário verificando a validade, (3) enviar alerta por e-mail/notificação no sistema 7 dias antes do vencimento, (4) oferecer fluxo de re-autenticação OAuth na interface do MetaReports. Tokens expirados resultam em erro #190 na Meta API.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Modelo de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platform, type, content_text, media_urls[], status, scheduled_at, published_at, meta_post_id, ai_score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central de todos os posts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post_variations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post_id, variation_index, content_text, created_at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Variações geradas pelo Gemini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post_metrics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post_id, impressions, reach, engagement, clicks, likes, collected_at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pós-publicação da Meta API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schedule_jobs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post_id, bullmq_job_id, status, error_code, attempts, next_retry_at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Controle de jobs de agendamento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client_time_scores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platform, day_of_week, hour, score, updated_at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 de melhores horários por cliente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client_profiles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niche, target_audience, tone_of_voice, top_posts[]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Contexto para os prompts do Gemini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meta_tokens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client_id, page_id, ig_account_id, access_token_enc, expires_at, last_verified_at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Meta criptografados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Cronograma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1 — Base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ambiente, banco de dados, módulo no sidebar, estrutura de rotas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2 — Gemini + Perfis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Gemini API, gerador de posts, cadastro de perfis de clientes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3 — Calendário + Fila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Calendário visual, fila de posts, sistema de status, rascunhos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4 — Meta OAuth + FB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7–8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2.0 Meta, gestão de tokens, publicação no Facebook (Feed + Carrossel)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5 — Instagram + BullMQ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9–10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Publicação IG via BullMQ, agendamento, retry automático, alertas de erro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6 — IA de Horários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11–12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 de engajamento, score por cliente, sugestões automáticas na UI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7 — Métricas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13–14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Coleta de métricas, dashboard de performance, relatórios por cliente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E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1A1A"/>
                <w:sz w:val="18"/>
                <w:szCs w:val="18"/>
              </w:rPr>
              <w:t xml:space="preserve">MARCO CRÍTICO — PARALELO AO DEV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D1A1A"/>
                <w:sz w:val="21"/>
                <w:szCs w:val="21"/>
              </w:rPr>
              <w:t xml:space="preserve">O App Review da Meta deve ser submetido na Semana 1, paralelamente ao desenvolvimento. Ele leva de 1 a 4 semanas. Se deixado para depois, bloqueará os Sprints 4 e 5 e atrasará todo o projeto.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Checklist Completo — Antes de Começar</w:t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8.1 App Meta — ações imediatas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1400"/>
        <w:gridCol w:w="156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Confirmar que o App é do tipo Business no Meta for Developers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Robson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Imediato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Completar Business Verification (CNPJ, site, endereço)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Robson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Imediato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Solicitar todas as 7 permissões listadas na seção 2.2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Gravar vídeo de demonstração para o App Review (exigido pela Meta)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+ Robson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Submeter App Review com descrição de uso de cada permissão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Semana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conta FB Page + IG Business de TESTE para desenvolvimento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Robson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Imediato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8.2 Clientes existentes — verificar por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BackStateFy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Loja Fashion SP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Clínica Bem Estar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Page (não perfil pessoal)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Business ou Creator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 vinculado à Page do Facebook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Publishing Authorization (PPA)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Administrador da Page (não só editor)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  <w:tc>
          <w:tcPr>
            <w:tcW w:type="dxa" w:w="19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8.3 Configurações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em aistudio.google.com e salvar no .env como GEMINI_API_KEY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App ID + Secret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Copiar do painel developers.facebook.com para o .env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Bucket S3 / R2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bucket com acesso público para hospedagem de mídia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Instalar e configurar para o BullMQ (pode ser Railway ou Upstash)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Ambiente de staging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ambiente separado do prod para testes da Meta API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Criptografia de tokens</w:t>
            </w:r>
          </w:p>
        </w:tc>
        <w:tc>
          <w:tcPr>
            <w:tcW w:type="dxa" w:w="4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Definir chave AES-256 para armazenamento seguro dos Page Tokens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9. Segurança e Rate Limits</w:t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9.1 Rate Limits da Meta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sistema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Chamadas por token de usuário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por hora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é problema para volume atual dos clientes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Chamadas por app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4.800 por dia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Monitorar se escalar para muitos clientes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Posts por conta FB/IG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publicações / 24h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Limitar agendamento na UI se necessário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Tamanho máximo de vídeo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 por arquivo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Validar no upload antes de enviar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IG expira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horas após criação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container próximo ao horário de publicação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00C853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9.2 Boas práticas obrigatórias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Todos os Page Tokens armazenados com AES-256 no banco — nunca em plain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Variáveis sensíveis (API keys, secrets) exclusivamente em variáveis de ambiente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HTTPS obrigatório em todos os endpoints de callback OAuth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Logs sem dados sensíveis — nunca logar tokens, senhas ou dados de clientes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Validar tamanho e formato de mídia no frontend antes de fazer upload para S3/R2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Implementar retry com backoff exponencial nos jobs BullMQ (1min → 5min → 15min)</w:t>
      </w:r>
    </w:p>
    <w:p>
      <w:pPr>
        <w:spacing w:after="8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300"/>
              <w:left w:type="dxa" w:w="440"/>
              <w:bottom w:type="dxa" w:w="30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8"/>
                <w:szCs w:val="28"/>
              </w:rPr>
              <w:t xml:space="preserve">MetaReports — BackStateFy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Dúvidas: alinhar diretamente com Robson Nobre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v2.0 — Gemini API + Meta Graph API v22 — Março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</w:pPr>
  </w:p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86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57606A"/>
              <w:sz w:val="17"/>
              <w:szCs w:val="17"/>
            </w:rPr>
            <w:t xml:space="preserve">Confidencial — BackStateFy / MetaReports</w:t>
          </w:r>
        </w:p>
      </w:tc>
      <w:tc>
        <w:tcPr>
          <w:tcW w:type="dxa" w:w="318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7606A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57606A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7606A"/>
              <w:sz w:val="17"/>
              <w:szCs w:val="17"/>
            </w:rPr>
            <w:t xml:space="preserve"> de </w:t>
          </w:r>
          <w:r>
            <w:rPr>
              <w:rFonts w:ascii="Arial" w:cs="Arial" w:eastAsia="Arial" w:hAnsi="Arial"/>
              <w:color w:val="57606A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86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1117"/>
              <w:sz w:val="22"/>
              <w:szCs w:val="22"/>
            </w:rPr>
            <w:t xml:space="preserve">MetaReports</w:t>
          </w:r>
          <w:r>
            <w:rPr>
              <w:rFonts w:ascii="Arial" w:cs="Arial" w:eastAsia="Arial" w:hAnsi="Arial"/>
              <w:color w:val="57606A"/>
              <w:sz w:val="20"/>
              <w:szCs w:val="20"/>
            </w:rPr>
            <w:t xml:space="preserve">  ·  Módulo Social Media — v2.0</w:t>
          </w:r>
        </w:p>
      </w:tc>
      <w:tc>
        <w:tcPr>
          <w:tcW w:type="dxa" w:w="318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7606A"/>
              <w:sz w:val="18"/>
              <w:szCs w:val="18"/>
            </w:rPr>
            <w:t xml:space="preserve">Gemini API · Meta Graph API v22 · 2026</w:t>
          </w:r>
        </w:p>
      </w:tc>
    </w:tr>
  </w:tbl>
  <w:p>
    <w:pPr>
      <w:pBdr>
        <w:bottom w:val="single" w:color="00C853" w:sz="4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2026-03-15T12:15:26.210Z</dcterms:created>
  <dcterms:modified xsi:type="dcterms:W3CDTF">2026-03-15T12:15:26.211Z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