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helf-data-project-metadata"/>
    <w:p>
      <w:pPr>
        <w:pStyle w:val="Heading1"/>
      </w:pPr>
      <w:r>
        <w:t xml:space="preserve">Shelf Data Project Metadata</w:t>
      </w:r>
    </w:p>
    <w:bookmarkEnd w:id="21"/>
    <w:bookmarkStart w:id="22" w:name="last-updated-april-23-2015"/>
    <w:p>
      <w:pPr>
        <w:pStyle w:val="Heading2"/>
      </w:pPr>
      <w:r>
        <w:t xml:space="preserve">Last updated: April 23, 2015</w:t>
      </w:r>
    </w:p>
    <w:bookmarkEnd w:id="22"/>
    <w:p>
      <w:r>
        <w:pict>
          <v:rect style="width:0;height:1.5pt" o:hralign="center" o:hrstd="t" o:hr="t"/>
        </w:pict>
      </w:r>
    </w:p>
    <w:p>
      <w:r>
        <w:t xml:space="preserve">#Data Definitions:</w:t>
      </w:r>
    </w:p>
    <w:p>
      <w:pPr>
        <w:pStyle w:val="SourceCode"/>
      </w:pPr>
      <w:r>
        <w:rPr>
          <w:rStyle w:val="VerbatimChar"/>
        </w:rPr>
        <w:t xml:space="preserve">browseURL('https://github.com/BKreakie/shelfData/blob/master/shelfData20150423.Rmd')</w:t>
      </w:r>
    </w:p>
    <w:p>
      <w:r>
        <w:pict>
          <v:rect style="width:0;height:1.5pt" o:hralign="center" o:hrstd="t" o:hr="t"/>
        </w:pict>
      </w:r>
    </w:p>
    <w:p>
      <w:r>
        <w:t xml:space="preserve">The data can be loaded into R with the following code: ************ #Get the Data</w:t>
      </w:r>
    </w:p>
    <w:p>
      <w:pPr>
        <w:pStyle w:val="SourceCode"/>
      </w:pPr>
      <w:r>
        <w:rPr>
          <w:rStyle w:val="VerbatimChar"/>
        </w:rPr>
        <w:t xml:space="preserve">library(RCurl)</w:t>
      </w:r>
      <w:r>
        <w:br w:type="textWrapping"/>
      </w:r>
      <w:r>
        <w:rPr>
          <w:rStyle w:val="VerbatimChar"/>
        </w:rPr>
        <w:t xml:space="preserve">x&lt;-getURL("https://github.com/BKreakie/shelfData/blob/master/modern_04212015.csv")</w:t>
      </w:r>
      <w:r>
        <w:br w:type="textWrapping"/>
      </w:r>
      <w:r>
        <w:rPr>
          <w:rStyle w:val="VerbatimChar"/>
        </w:rPr>
        <w:t xml:space="preserve">modernData&lt;-read.csv(text=x)</w:t>
      </w:r>
      <w:r>
        <w:br w:type="textWrapping"/>
      </w:r>
      <w:r>
        <w:rPr>
          <w:rStyle w:val="VerbatimChar"/>
        </w:rPr>
        <w:t xml:space="preserve"/>
      </w:r>
      <w:r>
        <w:br w:type="textWrapping"/>
      </w:r>
      <w:r>
        <w:rPr>
          <w:rStyle w:val="VerbatimChar"/>
        </w:rPr>
        <w:t xml:space="preserve">x&lt;-getURL("https://github.com/BKreakie/shelfData/blob/master/historic_04212015.csv")</w:t>
      </w:r>
      <w:r>
        <w:br w:type="textWrapping"/>
      </w:r>
      <w:r>
        <w:rPr>
          <w:rStyle w:val="VerbatimChar"/>
        </w:rPr>
        <w:t xml:space="preserve">historicData&lt;-read.csv(text=x)</w:t>
      </w:r>
    </w:p>
    <w:p>
      <w:r>
        <w:pict>
          <v:rect style="width:0;height:1.5pt" o:hralign="center" o:hrstd="t" o:hr="t"/>
        </w:pict>
      </w:r>
    </w:p>
    <w:p>
      <w:r>
        <w:rPr>
          <w:b/>
        </w:rPr>
        <w:t xml:space="preserve">Shelf Data</w:t>
      </w:r>
      <w:r>
        <w:t xml:space="preserve">: This work is based on two main data sets that were collected by two different sampling effort. The historic data was collected between 2000 and 2005 and had few variables measures. The modern data was</w:t>
      </w:r>
    </w:p>
    <w:p>
      <w:r>
        <w:t xml:space="preserve">'historic_04212015.csv': 235 obs. of 16 variables: NOTE: some missing values</w:t>
      </w:r>
    </w:p>
    <w:p>
      <w:r>
        <w:t xml:space="preserve">'modern_04212015.csv': 209 obs. of 31 variables: NOTE: some missing values</w:t>
      </w:r>
    </w:p>
    <w:p>
      <w:r>
        <w:pict>
          <v:rect style="width:0;height:1.5pt" o:hralign="center" o:hrstd="t" o:hr="t"/>
        </w:pict>
      </w:r>
    </w:p>
    <w:bookmarkStart w:id="23" w:name="modern-data"/>
    <w:p>
      <w:pPr>
        <w:pStyle w:val="Heading3"/>
      </w:pPr>
      <w:r>
        <w:t xml:space="preserve">Modern Data</w:t>
      </w:r>
    </w:p>
    <w:bookmarkEnd w:id="23"/>
    <w:tbl>
      <w:tblPr>
        <w:tblStyle w:val="TableNormal"/>
      </w:tblPr>
      <w:tblGrid/>
      <w:tr>
        <w:tc>
          <w:tcPr>
            <w:tcBorders>
              <w:bottom w:val="single"/>
            </w:tcBorders>
            <w:vAlign w:val="bottom"/>
          </w:tcPr>
          <w:p>
            <w:pPr>
              <w:pStyle w:val="Compact"/>
              <w:jc w:val="left"/>
            </w:pPr>
            <w:r>
              <w:rPr>
                <w:b/>
              </w:rPr>
              <w:t xml:space="preserve">Field</w:t>
            </w:r>
          </w:p>
        </w:tc>
        <w:tc>
          <w:tcPr>
            <w:tcBorders>
              <w:bottom w:val="single"/>
            </w:tcBorders>
            <w:vAlign w:val="bottom"/>
          </w:tcPr>
          <w:p>
            <w:pPr>
              <w:pStyle w:val="Compact"/>
              <w:jc w:val="left"/>
            </w:pPr>
            <w:r>
              <w:rPr>
                <w:b/>
              </w:rPr>
              <w:t xml:space="preserve">Definition</w:t>
            </w:r>
          </w:p>
        </w:tc>
      </w:tr>
      <w:tr>
        <w:tc>
          <w:p>
            <w:pPr>
              <w:pStyle w:val="Compact"/>
              <w:jc w:val="left"/>
            </w:pPr>
            <w:r>
              <w:t xml:space="preserve">FID_</w:t>
            </w:r>
          </w:p>
        </w:tc>
        <w:tc>
          <w:p>
            <w:pPr>
              <w:pStyle w:val="Compact"/>
              <w:jc w:val="left"/>
            </w:pPr>
            <w:r>
              <w:t xml:space="preserve">Sample identifier</w:t>
            </w:r>
          </w:p>
        </w:tc>
      </w:tr>
      <w:tr>
        <w:tc>
          <w:p>
            <w:pPr>
              <w:pStyle w:val="Compact"/>
              <w:jc w:val="left"/>
            </w:pPr>
            <w:r>
              <w:t xml:space="preserve">Cruise</w:t>
            </w:r>
          </w:p>
        </w:tc>
        <w:tc>
          <w:p>
            <w:pPr>
              <w:pStyle w:val="Compact"/>
              <w:jc w:val="left"/>
            </w:pPr>
            <w:r>
              <w:t xml:space="preserve">ID for NOAA sampling cruise</w:t>
            </w:r>
          </w:p>
        </w:tc>
      </w:tr>
      <w:tr>
        <w:tc>
          <w:p>
            <w:pPr>
              <w:pStyle w:val="Compact"/>
              <w:jc w:val="left"/>
            </w:pPr>
            <w:r>
              <w:t xml:space="preserve">month</w:t>
            </w:r>
          </w:p>
        </w:tc>
        <w:tc>
          <w:p>
            <w:pPr>
              <w:pStyle w:val="Compact"/>
              <w:jc w:val="left"/>
            </w:pPr>
            <w:r>
              <w:t xml:space="preserve">Month in which the sample was collected</w:t>
            </w:r>
          </w:p>
        </w:tc>
      </w:tr>
      <w:tr>
        <w:tc>
          <w:p>
            <w:pPr>
              <w:pStyle w:val="Compact"/>
              <w:jc w:val="left"/>
            </w:pPr>
            <w:r>
              <w:t xml:space="preserve">year</w:t>
            </w:r>
          </w:p>
        </w:tc>
        <w:tc>
          <w:p>
            <w:pPr>
              <w:pStyle w:val="Compact"/>
              <w:jc w:val="left"/>
            </w:pPr>
            <w:r>
              <w:t xml:space="preserve">Year in which the sample was collected</w:t>
            </w:r>
          </w:p>
        </w:tc>
      </w:tr>
      <w:tr>
        <w:tc>
          <w:p>
            <w:pPr>
              <w:pStyle w:val="Compact"/>
              <w:jc w:val="left"/>
            </w:pPr>
            <w:r>
              <w:t xml:space="preserve">Station</w:t>
            </w:r>
          </w:p>
        </w:tc>
        <w:tc>
          <w:p>
            <w:pPr>
              <w:pStyle w:val="Compact"/>
              <w:jc w:val="left"/>
            </w:pPr>
            <w:r>
              <w:t xml:space="preserve">ID for NOAA sample location</w:t>
            </w:r>
          </w:p>
        </w:tc>
      </w:tr>
      <w:tr>
        <w:tc>
          <w:p>
            <w:pPr>
              <w:pStyle w:val="Compact"/>
              <w:jc w:val="left"/>
            </w:pPr>
            <w:r>
              <w:t xml:space="preserve">position</w:t>
            </w:r>
          </w:p>
        </w:tc>
        <w:tc>
          <w:p>
            <w:pPr>
              <w:pStyle w:val="Compact"/>
              <w:jc w:val="left"/>
            </w:pPr>
            <w:r>
              <w:t xml:space="preserve">Whether sample was collected at the 'Surface (Surf)' or 'Deep'</w:t>
            </w:r>
          </w:p>
        </w:tc>
      </w:tr>
      <w:tr>
        <w:tc>
          <w:p>
            <w:pPr>
              <w:pStyle w:val="Compact"/>
              <w:jc w:val="left"/>
            </w:pPr>
            <w:r>
              <w:t xml:space="preserve">lat</w:t>
            </w:r>
          </w:p>
        </w:tc>
        <w:tc>
          <w:p>
            <w:pPr>
              <w:pStyle w:val="Compact"/>
              <w:jc w:val="left"/>
            </w:pPr>
            <w:r>
              <w:t xml:space="preserve">Latitude</w:t>
            </w:r>
          </w:p>
        </w:tc>
      </w:tr>
      <w:tr>
        <w:tc>
          <w:p>
            <w:pPr>
              <w:pStyle w:val="Compact"/>
              <w:jc w:val="left"/>
            </w:pPr>
            <w:r>
              <w:t xml:space="preserve">long</w:t>
            </w:r>
          </w:p>
        </w:tc>
        <w:tc>
          <w:p>
            <w:pPr>
              <w:pStyle w:val="Compact"/>
              <w:jc w:val="left"/>
            </w:pPr>
            <w:r>
              <w:t xml:space="preserve">Longitude</w:t>
            </w:r>
          </w:p>
        </w:tc>
      </w:tr>
      <w:tr>
        <w:tc>
          <w:p>
            <w:pPr>
              <w:pStyle w:val="Compact"/>
              <w:jc w:val="left"/>
            </w:pPr>
            <w:r>
              <w:t xml:space="preserve">d15N</w:t>
            </w:r>
          </w:p>
        </w:tc>
        <w:tc>
          <w:p>
            <w:pPr>
              <w:pStyle w:val="Compact"/>
              <w:jc w:val="left"/>
            </w:pPr>
            <w:r>
              <w:t xml:space="preserve">Mean stable isotope measure for nitrogen</w:t>
            </w:r>
          </w:p>
        </w:tc>
      </w:tr>
      <w:tr>
        <w:tc>
          <w:p>
            <w:pPr>
              <w:pStyle w:val="Compact"/>
              <w:jc w:val="left"/>
            </w:pPr>
            <w:r>
              <w:t xml:space="preserve">d13C</w:t>
            </w:r>
          </w:p>
        </w:tc>
        <w:tc>
          <w:p>
            <w:pPr>
              <w:pStyle w:val="Compact"/>
              <w:jc w:val="left"/>
            </w:pPr>
            <w:r>
              <w:t xml:space="preserve">Mean stable isotope measure for carbon</w:t>
            </w:r>
          </w:p>
        </w:tc>
      </w:tr>
      <w:tr>
        <w:tc>
          <w:p>
            <w:pPr>
              <w:pStyle w:val="Compact"/>
              <w:jc w:val="left"/>
            </w:pPr>
            <w:r>
              <w:t xml:space="preserve">iso</w:t>
            </w:r>
          </w:p>
        </w:tc>
        <w:tc>
          <w:p>
            <w:pPr>
              <w:pStyle w:val="Compact"/>
              <w:jc w:val="left"/>
            </w:pPr>
            <w:r>
              <w:t xml:space="preserve">Filtered for iso (ml)</w:t>
            </w:r>
          </w:p>
        </w:tc>
      </w:tr>
      <w:tr>
        <w:tc>
          <w:p>
            <w:pPr>
              <w:pStyle w:val="Compact"/>
              <w:jc w:val="left"/>
            </w:pPr>
            <w:r>
              <w:t xml:space="preserve">Chl</w:t>
            </w:r>
          </w:p>
        </w:tc>
        <w:tc>
          <w:p>
            <w:pPr>
              <w:pStyle w:val="Compact"/>
              <w:jc w:val="left"/>
            </w:pPr>
            <w:r>
              <w:t xml:space="preserve">Chlorophyll (flo-thru)</w:t>
            </w:r>
          </w:p>
        </w:tc>
      </w:tr>
      <w:tr>
        <w:tc>
          <w:p>
            <w:pPr>
              <w:pStyle w:val="Compact"/>
              <w:jc w:val="left"/>
            </w:pPr>
            <w:r>
              <w:t xml:space="preserve">discreteCh</w:t>
            </w:r>
          </w:p>
        </w:tc>
        <w:tc>
          <w:p>
            <w:pPr>
              <w:pStyle w:val="Compact"/>
              <w:jc w:val="left"/>
            </w:pPr>
            <w:r>
              <w:t xml:space="preserve">Chlorophyll (discrete)</w:t>
            </w:r>
          </w:p>
        </w:tc>
      </w:tr>
      <w:tr>
        <w:tc>
          <w:p>
            <w:pPr>
              <w:pStyle w:val="Compact"/>
              <w:jc w:val="left"/>
            </w:pPr>
            <w:r>
              <w:t xml:space="preserve">NO3</w:t>
            </w:r>
          </w:p>
        </w:tc>
        <w:tc>
          <w:p>
            <w:pPr>
              <w:pStyle w:val="Compact"/>
              <w:jc w:val="left"/>
            </w:pPr>
            <w:r>
              <w:t xml:space="preserve">Nitrate</w:t>
            </w:r>
          </w:p>
        </w:tc>
      </w:tr>
      <w:tr>
        <w:tc>
          <w:p>
            <w:pPr>
              <w:pStyle w:val="Compact"/>
              <w:jc w:val="left"/>
            </w:pPr>
            <w:r>
              <w:t xml:space="preserve">NO2</w:t>
            </w:r>
          </w:p>
        </w:tc>
        <w:tc>
          <w:p>
            <w:pPr>
              <w:pStyle w:val="Compact"/>
              <w:jc w:val="left"/>
            </w:pPr>
            <w:r>
              <w:t xml:space="preserve">Nitrite</w:t>
            </w:r>
          </w:p>
        </w:tc>
      </w:tr>
      <w:tr>
        <w:tc>
          <w:p>
            <w:pPr>
              <w:pStyle w:val="Compact"/>
              <w:jc w:val="left"/>
            </w:pPr>
            <w:r>
              <w:t xml:space="preserve">sumN</w:t>
            </w:r>
          </w:p>
        </w:tc>
        <w:tc>
          <w:p>
            <w:pPr>
              <w:pStyle w:val="Compact"/>
              <w:jc w:val="left"/>
            </w:pPr>
            <w:r>
              <w:t xml:space="preserve">Total of summed nitrate and nitrite</w:t>
            </w:r>
          </w:p>
        </w:tc>
      </w:tr>
      <w:tr>
        <w:tc>
          <w:p>
            <w:pPr>
              <w:pStyle w:val="Compact"/>
              <w:jc w:val="left"/>
            </w:pPr>
            <w:r>
              <w:t xml:space="preserve">PO4</w:t>
            </w:r>
          </w:p>
        </w:tc>
        <w:tc>
          <w:p>
            <w:pPr>
              <w:pStyle w:val="Compact"/>
              <w:jc w:val="left"/>
            </w:pPr>
            <w:r>
              <w:t xml:space="preserve">Phosphate</w:t>
            </w:r>
          </w:p>
        </w:tc>
      </w:tr>
      <w:tr>
        <w:tc>
          <w:p>
            <w:pPr>
              <w:pStyle w:val="Compact"/>
              <w:jc w:val="left"/>
            </w:pPr>
            <w:r>
              <w:t xml:space="preserve">NH4</w:t>
            </w:r>
          </w:p>
        </w:tc>
        <w:tc>
          <w:p>
            <w:pPr>
              <w:pStyle w:val="Compact"/>
              <w:jc w:val="left"/>
            </w:pPr>
            <w:r>
              <w:t xml:space="preserve">Ammonium (dropped from anaylsis due to contamination)</w:t>
            </w:r>
          </w:p>
        </w:tc>
      </w:tr>
      <w:tr>
        <w:tc>
          <w:p>
            <w:pPr>
              <w:pStyle w:val="Compact"/>
              <w:jc w:val="left"/>
            </w:pPr>
            <w:r>
              <w:t xml:space="preserve">distMeters</w:t>
            </w:r>
          </w:p>
        </w:tc>
        <w:tc>
          <w:p>
            <w:pPr>
              <w:pStyle w:val="Compact"/>
              <w:jc w:val="left"/>
            </w:pPr>
            <w:r>
              <w:t xml:space="preserve">Distance (in meters) from sample point to any land</w:t>
            </w:r>
          </w:p>
        </w:tc>
      </w:tr>
      <w:tr>
        <w:tc>
          <w:p>
            <w:pPr>
              <w:pStyle w:val="Compact"/>
              <w:jc w:val="left"/>
            </w:pPr>
            <w:r>
              <w:t xml:space="preserve">PN</w:t>
            </w:r>
          </w:p>
        </w:tc>
        <w:tc>
          <w:p>
            <w:pPr>
              <w:pStyle w:val="Compact"/>
              <w:jc w:val="left"/>
            </w:pPr>
            <w:r>
              <w:t xml:space="preserve">Particulate Nitrogen</w:t>
            </w:r>
          </w:p>
        </w:tc>
      </w:tr>
      <w:tr>
        <w:tc>
          <w:p>
            <w:pPr>
              <w:pStyle w:val="Compact"/>
              <w:jc w:val="left"/>
            </w:pPr>
            <w:r>
              <w:t xml:space="preserve">Season</w:t>
            </w:r>
          </w:p>
        </w:tc>
        <w:tc>
          <w:p>
            <w:pPr>
              <w:pStyle w:val="Compact"/>
              <w:jc w:val="left"/>
            </w:pPr>
            <w:r>
              <w:t xml:space="preserve">season of the year based on month sampled</w:t>
            </w:r>
          </w:p>
        </w:tc>
      </w:tr>
      <w:tr>
        <w:tc>
          <w:p>
            <w:pPr>
              <w:pStyle w:val="Compact"/>
              <w:jc w:val="left"/>
            </w:pPr>
            <w:r>
              <w:t xml:space="preserve">temp</w:t>
            </w:r>
          </w:p>
        </w:tc>
        <w:tc>
          <w:p>
            <w:pPr>
              <w:pStyle w:val="Compact"/>
              <w:jc w:val="left"/>
            </w:pPr>
            <w:r>
              <w:t xml:space="preserve">Surface tempture</w:t>
            </w:r>
          </w:p>
        </w:tc>
      </w:tr>
      <w:tr>
        <w:tc>
          <w:p>
            <w:pPr>
              <w:pStyle w:val="Compact"/>
              <w:jc w:val="left"/>
            </w:pPr>
            <w:r>
              <w:t xml:space="preserve">sal</w:t>
            </w:r>
          </w:p>
        </w:tc>
        <w:tc>
          <w:p>
            <w:pPr>
              <w:pStyle w:val="Compact"/>
              <w:jc w:val="left"/>
            </w:pPr>
            <w:r>
              <w:t xml:space="preserve">Salinity</w:t>
            </w:r>
          </w:p>
        </w:tc>
      </w:tr>
      <w:tr>
        <w:tc>
          <w:p>
            <w:pPr>
              <w:pStyle w:val="Compact"/>
              <w:jc w:val="left"/>
            </w:pPr>
            <w:r>
              <w:t xml:space="preserve">nearLand</w:t>
            </w:r>
          </w:p>
        </w:tc>
        <w:tc>
          <w:p>
            <w:pPr>
              <w:pStyle w:val="Compact"/>
              <w:jc w:val="left"/>
            </w:pPr>
            <w:r>
              <w:t xml:space="preserve">Distance (in meters) from sample point to coast line</w:t>
            </w:r>
          </w:p>
        </w:tc>
      </w:tr>
      <w:tr>
        <w:tc>
          <w:p>
            <w:pPr>
              <w:pStyle w:val="Compact"/>
              <w:jc w:val="left"/>
            </w:pPr>
            <w:r>
              <w:t xml:space="preserve">densityLar</w:t>
            </w:r>
          </w:p>
        </w:tc>
        <w:tc>
          <w:p>
            <w:pPr>
              <w:pStyle w:val="Compact"/>
              <w:jc w:val="left"/>
            </w:pPr>
            <w:r>
              <w:t xml:space="preserve">Density of population centers based on large radius</w:t>
            </w:r>
          </w:p>
        </w:tc>
      </w:tr>
      <w:tr>
        <w:tc>
          <w:p>
            <w:pPr>
              <w:pStyle w:val="Compact"/>
              <w:jc w:val="left"/>
            </w:pPr>
            <w:r>
              <w:t xml:space="preserve">densitySma</w:t>
            </w:r>
          </w:p>
        </w:tc>
        <w:tc>
          <w:p>
            <w:pPr>
              <w:pStyle w:val="Compact"/>
              <w:jc w:val="left"/>
            </w:pPr>
            <w:r>
              <w:t xml:space="preserve">Density of populatation centers based on small radius</w:t>
            </w:r>
          </w:p>
        </w:tc>
      </w:tr>
      <w:tr>
        <w:tc>
          <w:p>
            <w:pPr>
              <w:pStyle w:val="Compact"/>
              <w:jc w:val="left"/>
            </w:pPr>
            <w:r>
              <w:t xml:space="preserve">Ches</w:t>
            </w:r>
          </w:p>
        </w:tc>
        <w:tc>
          <w:p>
            <w:pPr>
              <w:pStyle w:val="Compact"/>
              <w:jc w:val="left"/>
            </w:pPr>
            <w:r>
              <w:t xml:space="preserve">Euclidead distance to Chesapeake Bay (centroid)</w:t>
            </w:r>
          </w:p>
        </w:tc>
      </w:tr>
      <w:tr>
        <w:tc>
          <w:p>
            <w:pPr>
              <w:pStyle w:val="Compact"/>
              <w:jc w:val="left"/>
            </w:pPr>
            <w:r>
              <w:t xml:space="preserve">Del</w:t>
            </w:r>
          </w:p>
        </w:tc>
        <w:tc>
          <w:p>
            <w:pPr>
              <w:pStyle w:val="Compact"/>
              <w:jc w:val="left"/>
            </w:pPr>
            <w:r>
              <w:t xml:space="preserve">Euclidead distance to Delaware bay</w:t>
            </w:r>
          </w:p>
        </w:tc>
      </w:tr>
      <w:tr>
        <w:tc>
          <w:p>
            <w:pPr>
              <w:pStyle w:val="Compact"/>
              <w:jc w:val="left"/>
            </w:pPr>
            <w:r>
              <w:t xml:space="preserve">Hud</w:t>
            </w:r>
          </w:p>
        </w:tc>
        <w:tc>
          <w:p>
            <w:pPr>
              <w:pStyle w:val="Compact"/>
              <w:jc w:val="left"/>
            </w:pPr>
            <w:r>
              <w:t xml:space="preserve">Euclidead distance to Hudson Bay</w:t>
            </w:r>
          </w:p>
        </w:tc>
      </w:tr>
      <w:tr>
        <w:tc>
          <w:p>
            <w:pPr>
              <w:pStyle w:val="Compact"/>
              <w:jc w:val="left"/>
            </w:pPr>
            <w:r>
              <w:t xml:space="preserve">LI</w:t>
            </w:r>
          </w:p>
        </w:tc>
        <w:tc>
          <w:p>
            <w:pPr>
              <w:pStyle w:val="Compact"/>
              <w:jc w:val="left"/>
            </w:pPr>
            <w:r>
              <w:t xml:space="preserve">Euclidead distance to Long Island Sound</w:t>
            </w:r>
          </w:p>
        </w:tc>
      </w:tr>
      <w:tr>
        <w:tc>
          <w:p>
            <w:pPr>
              <w:pStyle w:val="Compact"/>
              <w:jc w:val="left"/>
            </w:pPr>
            <w:r>
              <w:t xml:space="preserve">Nar</w:t>
            </w:r>
          </w:p>
        </w:tc>
        <w:tc>
          <w:p>
            <w:pPr>
              <w:pStyle w:val="Compact"/>
              <w:jc w:val="left"/>
            </w:pPr>
            <w:r>
              <w:t xml:space="preserve">Euclidead distance to Narragansett Bay</w:t>
            </w:r>
          </w:p>
        </w:tc>
      </w:tr>
      <w:tr>
        <w:tc>
          <w:p>
            <w:pPr>
              <w:pStyle w:val="Compact"/>
              <w:jc w:val="left"/>
            </w:pPr>
            <w:r>
              <w:t xml:space="preserve">Bos</w:t>
            </w:r>
          </w:p>
        </w:tc>
        <w:tc>
          <w:p>
            <w:pPr>
              <w:pStyle w:val="Compact"/>
              <w:jc w:val="left"/>
            </w:pPr>
            <w:r>
              <w:t xml:space="preserve">Euclidead distance to Boston Harbor</w:t>
            </w:r>
          </w:p>
        </w:tc>
      </w:tr>
    </w:tbl>
    <w:bookmarkStart w:id="24" w:name="historic-data"/>
    <w:p>
      <w:pPr>
        <w:pStyle w:val="Heading3"/>
      </w:pPr>
      <w:r>
        <w:t xml:space="preserve">Historic Data</w:t>
      </w:r>
    </w:p>
    <w:bookmarkEnd w:id="24"/>
    <w:tbl>
      <w:tblPr>
        <w:tblStyle w:val="TableNormal"/>
      </w:tblPr>
      <w:tblGrid/>
      <w:tr>
        <w:tc>
          <w:tcPr>
            <w:tcBorders>
              <w:bottom w:val="single"/>
            </w:tcBorders>
            <w:vAlign w:val="bottom"/>
          </w:tcPr>
          <w:p>
            <w:pPr>
              <w:pStyle w:val="Compact"/>
              <w:jc w:val="left"/>
            </w:pPr>
            <w:r>
              <w:rPr>
                <w:b/>
              </w:rPr>
              <w:t xml:space="preserve">Field</w:t>
            </w:r>
          </w:p>
        </w:tc>
        <w:tc>
          <w:tcPr>
            <w:tcBorders>
              <w:bottom w:val="single"/>
            </w:tcBorders>
            <w:vAlign w:val="bottom"/>
          </w:tcPr>
          <w:p>
            <w:pPr>
              <w:pStyle w:val="Compact"/>
              <w:jc w:val="left"/>
            </w:pPr>
            <w:r>
              <w:rPr>
                <w:b/>
              </w:rPr>
              <w:t xml:space="preserve">Definition</w:t>
            </w:r>
          </w:p>
        </w:tc>
      </w:tr>
      <w:tr>
        <w:tc>
          <w:p>
            <w:pPr>
              <w:pStyle w:val="Compact"/>
              <w:jc w:val="left"/>
            </w:pPr>
            <w:r>
              <w:t xml:space="preserve">FID_</w:t>
            </w:r>
          </w:p>
        </w:tc>
        <w:tc>
          <w:p>
            <w:pPr>
              <w:pStyle w:val="Compact"/>
              <w:jc w:val="left"/>
            </w:pPr>
            <w:r>
              <w:t xml:space="preserve">Sample identifier</w:t>
            </w:r>
          </w:p>
        </w:tc>
      </w:tr>
      <w:tr>
        <w:tc>
          <w:p>
            <w:pPr>
              <w:pStyle w:val="Compact"/>
              <w:jc w:val="left"/>
            </w:pPr>
            <w:r>
              <w:t xml:space="preserve">month</w:t>
            </w:r>
          </w:p>
        </w:tc>
        <w:tc>
          <w:p>
            <w:pPr>
              <w:pStyle w:val="Compact"/>
              <w:jc w:val="left"/>
            </w:pPr>
            <w:r>
              <w:t xml:space="preserve">Month in which the sample was collected</w:t>
            </w:r>
          </w:p>
        </w:tc>
      </w:tr>
      <w:tr>
        <w:tc>
          <w:p>
            <w:pPr>
              <w:pStyle w:val="Compact"/>
              <w:jc w:val="left"/>
            </w:pPr>
            <w:r>
              <w:t xml:space="preserve">year</w:t>
            </w:r>
          </w:p>
        </w:tc>
        <w:tc>
          <w:p>
            <w:pPr>
              <w:pStyle w:val="Compact"/>
              <w:jc w:val="left"/>
            </w:pPr>
            <w:r>
              <w:t xml:space="preserve">Year in which the sample was collected</w:t>
            </w:r>
          </w:p>
        </w:tc>
      </w:tr>
      <w:tr>
        <w:tc>
          <w:p>
            <w:pPr>
              <w:pStyle w:val="Compact"/>
              <w:jc w:val="left"/>
            </w:pPr>
            <w:r>
              <w:t xml:space="preserve">lat</w:t>
            </w:r>
          </w:p>
        </w:tc>
        <w:tc>
          <w:p>
            <w:pPr>
              <w:pStyle w:val="Compact"/>
              <w:jc w:val="left"/>
            </w:pPr>
            <w:r>
              <w:t xml:space="preserve">Latitude</w:t>
            </w:r>
          </w:p>
        </w:tc>
      </w:tr>
      <w:tr>
        <w:tc>
          <w:p>
            <w:pPr>
              <w:pStyle w:val="Compact"/>
              <w:jc w:val="left"/>
            </w:pPr>
            <w:r>
              <w:t xml:space="preserve">long</w:t>
            </w:r>
          </w:p>
        </w:tc>
        <w:tc>
          <w:p>
            <w:pPr>
              <w:pStyle w:val="Compact"/>
              <w:jc w:val="left"/>
            </w:pPr>
            <w:r>
              <w:t xml:space="preserve">Longitude</w:t>
            </w:r>
          </w:p>
        </w:tc>
      </w:tr>
      <w:tr>
        <w:tc>
          <w:p>
            <w:pPr>
              <w:pStyle w:val="Compact"/>
              <w:jc w:val="left"/>
            </w:pPr>
            <w:r>
              <w:t xml:space="preserve">d15N</w:t>
            </w:r>
          </w:p>
        </w:tc>
        <w:tc>
          <w:p>
            <w:pPr>
              <w:pStyle w:val="Compact"/>
              <w:jc w:val="left"/>
            </w:pPr>
            <w:r>
              <w:t xml:space="preserve">Mean stable isotope measure for nitrogen</w:t>
            </w:r>
          </w:p>
        </w:tc>
      </w:tr>
      <w:tr>
        <w:tc>
          <w:p>
            <w:pPr>
              <w:pStyle w:val="Compact"/>
              <w:jc w:val="left"/>
            </w:pPr>
            <w:r>
              <w:t xml:space="preserve">d13C</w:t>
            </w:r>
          </w:p>
        </w:tc>
        <w:tc>
          <w:p>
            <w:pPr>
              <w:pStyle w:val="Compact"/>
              <w:jc w:val="left"/>
            </w:pPr>
            <w:r>
              <w:t xml:space="preserve">Mean stable isotope measure for carbon</w:t>
            </w:r>
          </w:p>
        </w:tc>
      </w:tr>
      <w:tr>
        <w:tc>
          <w:p>
            <w:pPr>
              <w:pStyle w:val="Compact"/>
              <w:jc w:val="left"/>
            </w:pPr>
            <w:r>
              <w:t xml:space="preserve">distMeters</w:t>
            </w:r>
          </w:p>
        </w:tc>
        <w:tc>
          <w:p>
            <w:pPr>
              <w:pStyle w:val="Compact"/>
              <w:jc w:val="left"/>
            </w:pPr>
            <w:r>
              <w:t xml:space="preserve">Distance (in meters) from sample point to any land</w:t>
            </w:r>
          </w:p>
        </w:tc>
      </w:tr>
      <w:tr>
        <w:tc>
          <w:p>
            <w:pPr>
              <w:pStyle w:val="Compact"/>
              <w:jc w:val="left"/>
            </w:pPr>
            <w:r>
              <w:t xml:space="preserve">nearLand</w:t>
            </w:r>
          </w:p>
        </w:tc>
        <w:tc>
          <w:p>
            <w:pPr>
              <w:pStyle w:val="Compact"/>
              <w:jc w:val="left"/>
            </w:pPr>
            <w:r>
              <w:t xml:space="preserve">Distance (in meters) from sample point to coast line</w:t>
            </w:r>
          </w:p>
        </w:tc>
      </w:tr>
      <w:tr>
        <w:tc>
          <w:p>
            <w:pPr>
              <w:pStyle w:val="Compact"/>
              <w:jc w:val="left"/>
            </w:pPr>
            <w:r>
              <w:t xml:space="preserve">densityLar</w:t>
            </w:r>
          </w:p>
        </w:tc>
        <w:tc>
          <w:p>
            <w:pPr>
              <w:pStyle w:val="Compact"/>
              <w:jc w:val="left"/>
            </w:pPr>
            <w:r>
              <w:t xml:space="preserve">Density of population centers based on large radius</w:t>
            </w:r>
          </w:p>
        </w:tc>
      </w:tr>
      <w:tr>
        <w:tc>
          <w:p>
            <w:pPr>
              <w:pStyle w:val="Compact"/>
              <w:jc w:val="left"/>
            </w:pPr>
            <w:r>
              <w:t xml:space="preserve">densitySma</w:t>
            </w:r>
          </w:p>
        </w:tc>
        <w:tc>
          <w:p>
            <w:pPr>
              <w:pStyle w:val="Compact"/>
              <w:jc w:val="left"/>
            </w:pPr>
            <w:r>
              <w:t xml:space="preserve">Density of populatation centers based on small radius</w:t>
            </w:r>
          </w:p>
        </w:tc>
      </w:tr>
      <w:tr>
        <w:tc>
          <w:p>
            <w:pPr>
              <w:pStyle w:val="Compact"/>
              <w:jc w:val="left"/>
            </w:pPr>
            <w:r>
              <w:t xml:space="preserve">Ches</w:t>
            </w:r>
          </w:p>
        </w:tc>
        <w:tc>
          <w:p>
            <w:pPr>
              <w:pStyle w:val="Compact"/>
              <w:jc w:val="left"/>
            </w:pPr>
            <w:r>
              <w:t xml:space="preserve">Euclidead distance to Chesapeake Bay (centroid)</w:t>
            </w:r>
          </w:p>
        </w:tc>
      </w:tr>
      <w:tr>
        <w:tc>
          <w:p>
            <w:pPr>
              <w:pStyle w:val="Compact"/>
              <w:jc w:val="left"/>
            </w:pPr>
            <w:r>
              <w:t xml:space="preserve">Del</w:t>
            </w:r>
          </w:p>
        </w:tc>
        <w:tc>
          <w:p>
            <w:pPr>
              <w:pStyle w:val="Compact"/>
              <w:jc w:val="left"/>
            </w:pPr>
            <w:r>
              <w:t xml:space="preserve">Euclidead distance to Delaware bay</w:t>
            </w:r>
          </w:p>
        </w:tc>
      </w:tr>
      <w:tr>
        <w:tc>
          <w:p>
            <w:pPr>
              <w:pStyle w:val="Compact"/>
              <w:jc w:val="left"/>
            </w:pPr>
            <w:r>
              <w:t xml:space="preserve">Hud</w:t>
            </w:r>
          </w:p>
        </w:tc>
        <w:tc>
          <w:p>
            <w:pPr>
              <w:pStyle w:val="Compact"/>
              <w:jc w:val="left"/>
            </w:pPr>
            <w:r>
              <w:t xml:space="preserve">Euclidead distance to Hudson Bay</w:t>
            </w:r>
          </w:p>
        </w:tc>
      </w:tr>
      <w:tr>
        <w:tc>
          <w:p>
            <w:pPr>
              <w:pStyle w:val="Compact"/>
              <w:jc w:val="left"/>
            </w:pPr>
            <w:r>
              <w:t xml:space="preserve">LI</w:t>
            </w:r>
          </w:p>
        </w:tc>
        <w:tc>
          <w:p>
            <w:pPr>
              <w:pStyle w:val="Compact"/>
              <w:jc w:val="left"/>
            </w:pPr>
            <w:r>
              <w:t xml:space="preserve">Euclidead distance to Long Island Sound</w:t>
            </w:r>
          </w:p>
        </w:tc>
      </w:tr>
      <w:tr>
        <w:tc>
          <w:p>
            <w:pPr>
              <w:pStyle w:val="Compact"/>
              <w:jc w:val="left"/>
            </w:pPr>
            <w:r>
              <w:t xml:space="preserve">Nar</w:t>
            </w:r>
          </w:p>
        </w:tc>
        <w:tc>
          <w:p>
            <w:pPr>
              <w:pStyle w:val="Compact"/>
              <w:jc w:val="left"/>
            </w:pPr>
            <w:r>
              <w:t xml:space="preserve">Euclidead distance to Narragansett Bay</w:t>
            </w:r>
          </w:p>
        </w:tc>
      </w:tr>
      <w:tr>
        <w:tc>
          <w:p>
            <w:pPr>
              <w:pStyle w:val="Compact"/>
              <w:jc w:val="left"/>
            </w:pPr>
            <w:r>
              <w:t xml:space="preserve">Bos</w:t>
            </w:r>
          </w:p>
        </w:tc>
        <w:tc>
          <w:p>
            <w:pPr>
              <w:pStyle w:val="Compact"/>
              <w:jc w:val="left"/>
            </w:pPr>
            <w:r>
              <w:t xml:space="preserve">Euclidead distance to Boston Harbor</w:t>
            </w:r>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b2de7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