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118C" w14:textId="2AB2D9CF" w:rsidR="00691383" w:rsidRDefault="00691383">
      <w:r w:rsidRPr="00691383">
        <w:drawing>
          <wp:anchor distT="0" distB="0" distL="114300" distR="114300" simplePos="0" relativeHeight="251658240" behindDoc="0" locked="0" layoutInCell="1" allowOverlap="1" wp14:anchorId="5097FD08" wp14:editId="75BB4AB0">
            <wp:simplePos x="0" y="0"/>
            <wp:positionH relativeFrom="margin">
              <wp:align>right</wp:align>
            </wp:positionH>
            <wp:positionV relativeFrom="paragraph">
              <wp:posOffset>338138</wp:posOffset>
            </wp:positionV>
            <wp:extent cx="5943600" cy="2712085"/>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2712085"/>
                    </a:xfrm>
                    <a:prstGeom prst="rect">
                      <a:avLst/>
                    </a:prstGeom>
                  </pic:spPr>
                </pic:pic>
              </a:graphicData>
            </a:graphic>
            <wp14:sizeRelH relativeFrom="page">
              <wp14:pctWidth>0</wp14:pctWidth>
            </wp14:sizeRelH>
            <wp14:sizeRelV relativeFrom="page">
              <wp14:pctHeight>0</wp14:pctHeight>
            </wp14:sizeRelV>
          </wp:anchor>
        </w:drawing>
      </w:r>
      <w:r>
        <w:t>Preliminary data exploration – sea star microbiome ecological genomics</w:t>
      </w:r>
    </w:p>
    <w:p w14:paraId="01218D8B" w14:textId="60C191B3" w:rsidR="00691383" w:rsidRDefault="00691383">
      <w:r w:rsidRPr="00691383">
        <w:drawing>
          <wp:anchor distT="0" distB="0" distL="114300" distR="114300" simplePos="0" relativeHeight="251659264" behindDoc="0" locked="0" layoutInCell="1" allowOverlap="1" wp14:anchorId="045DF7F8" wp14:editId="7CFF6C72">
            <wp:simplePos x="0" y="0"/>
            <wp:positionH relativeFrom="margin">
              <wp:align>right</wp:align>
            </wp:positionH>
            <wp:positionV relativeFrom="paragraph">
              <wp:posOffset>3193732</wp:posOffset>
            </wp:positionV>
            <wp:extent cx="5943600" cy="271208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2712085"/>
                    </a:xfrm>
                    <a:prstGeom prst="rect">
                      <a:avLst/>
                    </a:prstGeom>
                  </pic:spPr>
                </pic:pic>
              </a:graphicData>
            </a:graphic>
            <wp14:sizeRelH relativeFrom="page">
              <wp14:pctWidth>0</wp14:pctWidth>
            </wp14:sizeRelH>
            <wp14:sizeRelV relativeFrom="page">
              <wp14:pctHeight>0</wp14:pctHeight>
            </wp14:sizeRelV>
          </wp:anchor>
        </w:drawing>
      </w:r>
      <w:r>
        <w:t>Evenness is highly varied sick animals at sick sites. Healthy animals at sick sites seem to have the highest degree of evenness if we ignore the massive spread of SS animals</w:t>
      </w:r>
    </w:p>
    <w:p w14:paraId="76CEB222" w14:textId="6DF04B3F" w:rsidR="00A83563" w:rsidRDefault="007C2D61"/>
    <w:p w14:paraId="36839737" w14:textId="256DC8F6" w:rsidR="00691383" w:rsidRDefault="00691383">
      <w:r>
        <w:t xml:space="preserve">Phylogenetic diversity is low and less varied in healthy animals at sick sites – which is really interesting. </w:t>
      </w:r>
    </w:p>
    <w:p w14:paraId="7FC353D0" w14:textId="03735996" w:rsidR="00691383" w:rsidRDefault="00691383"/>
    <w:p w14:paraId="7B408F41" w14:textId="2DDB4AED" w:rsidR="00691383" w:rsidRDefault="00691383">
      <w:r>
        <w:t>May need to change my cut offs or sequencing depth</w:t>
      </w:r>
    </w:p>
    <w:sectPr w:rsidR="0069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83"/>
    <w:rsid w:val="00142241"/>
    <w:rsid w:val="00691383"/>
    <w:rsid w:val="007C2D61"/>
    <w:rsid w:val="00C8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B8B6"/>
  <w15:chartTrackingRefBased/>
  <w15:docId w15:val="{90C98714-6014-4CE7-951B-1C71B1C2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Kretzler</dc:creator>
  <cp:keywords/>
  <dc:description/>
  <cp:lastModifiedBy>Bailey Kretzler</cp:lastModifiedBy>
  <cp:revision>1</cp:revision>
  <dcterms:created xsi:type="dcterms:W3CDTF">2021-09-23T13:36:00Z</dcterms:created>
  <dcterms:modified xsi:type="dcterms:W3CDTF">2021-09-23T16:16:00Z</dcterms:modified>
</cp:coreProperties>
</file>