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734050" cy="76200"/>
            <wp:effectExtent b="0" l="0" r="0" t="0"/>
            <wp:docPr descr="가로선" id="1" name="image1.png"/>
            <a:graphic>
              <a:graphicData uri="http://schemas.openxmlformats.org/drawingml/2006/picture">
                <pic:pic>
                  <pic:nvPicPr>
                    <pic:cNvPr descr="가로선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line="240" w:lineRule="auto"/>
        <w:rPr>
          <w:rFonts w:ascii="PT Sans Narrow" w:cs="PT Sans Narrow" w:eastAsia="PT Sans Narrow" w:hAnsi="PT Sans Narrow"/>
          <w:b w:val="1"/>
          <w:color w:val="695d46"/>
          <w:sz w:val="84"/>
          <w:szCs w:val="84"/>
        </w:rPr>
      </w:pPr>
      <w:bookmarkStart w:colFirst="0" w:colLast="0" w:name="_2gazcsgmxkub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695d46"/>
          <w:sz w:val="84"/>
          <w:szCs w:val="84"/>
          <w:rtl w:val="0"/>
        </w:rPr>
        <w:t xml:space="preserve">캡스톤 디자인 회의록</w:t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spacing w:after="0" w:before="120" w:line="288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bookmarkStart w:colFirst="0" w:colLast="0" w:name="_2nuf54q86v7q" w:id="1"/>
      <w:bookmarkEnd w:id="1"/>
      <w:r w:rsidDel="00000000" w:rsidR="00000000" w:rsidRPr="00000000">
        <w:rPr>
          <w:rFonts w:ascii="Arial Unicode MS" w:cs="Arial Unicode MS" w:eastAsia="Arial Unicode MS" w:hAnsi="Arial Unicode MS"/>
          <w:color w:val="695d46"/>
          <w:sz w:val="28"/>
          <w:szCs w:val="28"/>
          <w:rtl w:val="0"/>
        </w:rPr>
        <w:t xml:space="preserve">2020년 4월 14일 화요일</w:t>
      </w:r>
    </w:p>
    <w:p w:rsidR="00000000" w:rsidDel="00000000" w:rsidP="00000000" w:rsidRDefault="00000000" w:rsidRPr="00000000" w14:paraId="00000004">
      <w:pPr>
        <w:spacing w:line="288" w:lineRule="auto"/>
        <w:rPr>
          <w:rFonts w:ascii="Open Sans" w:cs="Open Sans" w:eastAsia="Open Sans" w:hAnsi="Open Sans"/>
          <w:b w:val="1"/>
          <w:color w:val="695d46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695d46"/>
          <w:sz w:val="36"/>
          <w:szCs w:val="36"/>
          <w:rtl w:val="0"/>
        </w:rPr>
        <w:t xml:space="preserve">─</w:t>
      </w:r>
    </w:p>
    <w:p w:rsidR="00000000" w:rsidDel="00000000" w:rsidP="00000000" w:rsidRDefault="00000000" w:rsidRPr="00000000" w14:paraId="00000005">
      <w:pPr>
        <w:pStyle w:val="Heading1"/>
        <w:widowControl w:val="0"/>
        <w:spacing w:after="0" w:before="480" w:line="312" w:lineRule="auto"/>
        <w:rPr>
          <w:rFonts w:ascii="PT Sans Narrow" w:cs="PT Sans Narrow" w:eastAsia="PT Sans Narrow" w:hAnsi="PT Sans Narrow"/>
          <w:b w:val="1"/>
          <w:color w:val="ff5e0e"/>
          <w:sz w:val="36"/>
          <w:szCs w:val="36"/>
        </w:rPr>
      </w:pPr>
      <w:bookmarkStart w:colFirst="0" w:colLast="0" w:name="_pmazbh81wixz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ff5e0e"/>
          <w:sz w:val="36"/>
          <w:szCs w:val="36"/>
          <w:rtl w:val="0"/>
        </w:rPr>
        <w:t xml:space="preserve">참석자</w:t>
      </w:r>
    </w:p>
    <w:p w:rsidR="00000000" w:rsidDel="00000000" w:rsidP="00000000" w:rsidRDefault="00000000" w:rsidRPr="00000000" w14:paraId="00000006">
      <w:pPr>
        <w:spacing w:line="288" w:lineRule="auto"/>
        <w:rPr>
          <w:rFonts w:ascii="Open Sans" w:cs="Open Sans" w:eastAsia="Open Sans" w:hAnsi="Open Sans"/>
          <w:i w:val="1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유성근, 김동규, 조혜령, 송찬훈, 신현승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widowControl w:val="0"/>
        <w:spacing w:after="0" w:before="480" w:line="312" w:lineRule="auto"/>
        <w:rPr>
          <w:rFonts w:ascii="PT Sans Narrow" w:cs="PT Sans Narrow" w:eastAsia="PT Sans Narrow" w:hAnsi="PT Sans Narrow"/>
          <w:b w:val="1"/>
          <w:color w:val="ff5e0e"/>
          <w:sz w:val="36"/>
          <w:szCs w:val="36"/>
        </w:rPr>
      </w:pPr>
      <w:bookmarkStart w:colFirst="0" w:colLast="0" w:name="_3at9u9s4e0vp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ff5e0e"/>
          <w:sz w:val="36"/>
          <w:szCs w:val="36"/>
          <w:rtl w:val="0"/>
        </w:rPr>
        <w:t xml:space="preserve">회의 안건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0" w:before="120" w:line="288" w:lineRule="auto"/>
        <w:rPr>
          <w:rFonts w:ascii="PT Sans Narrow" w:cs="PT Sans Narrow" w:eastAsia="PT Sans Narrow" w:hAnsi="PT Sans Narrow"/>
          <w:color w:val="008575"/>
          <w:sz w:val="36"/>
          <w:szCs w:val="36"/>
        </w:rPr>
      </w:pPr>
      <w:bookmarkStart w:colFirst="0" w:colLast="0" w:name="_ya9ldh31040g" w:id="4"/>
      <w:bookmarkEnd w:id="4"/>
      <w:r w:rsidDel="00000000" w:rsidR="00000000" w:rsidRPr="00000000">
        <w:rPr>
          <w:rFonts w:ascii="Arial Unicode MS" w:cs="Arial Unicode MS" w:eastAsia="Arial Unicode MS" w:hAnsi="Arial Unicode MS"/>
          <w:color w:val="008575"/>
          <w:rtl w:val="0"/>
        </w:rPr>
        <w:t xml:space="preserve">지난 회의 내용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120" w:line="288" w:lineRule="auto"/>
        <w:ind w:left="72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ui 이미지 확정된것 화요일까지 짜보기 - 웹담당 팀원 (완료)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before="0" w:beforeAutospacing="0" w:line="288" w:lineRule="auto"/>
        <w:ind w:left="72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네트워크 설계 위해 commercial paper, key concepts(MSP, CA 등) 복습 및 공부해오기 (완료)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before="120" w:line="288" w:lineRule="auto"/>
        <w:ind w:left="72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각자 파트별로 javascript,node.js,ECMAscript 공부하기 (진행중)</w:t>
      </w:r>
    </w:p>
    <w:p w:rsidR="00000000" w:rsidDel="00000000" w:rsidP="00000000" w:rsidRDefault="00000000" w:rsidRPr="00000000" w14:paraId="0000000C">
      <w:pPr>
        <w:spacing w:before="120" w:line="288" w:lineRule="auto"/>
        <w:ind w:left="720" w:firstLine="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0" w:before="120" w:line="288" w:lineRule="auto"/>
        <w:rPr>
          <w:rFonts w:ascii="PT Sans Narrow" w:cs="PT Sans Narrow" w:eastAsia="PT Sans Narrow" w:hAnsi="PT Sans Narrow"/>
          <w:color w:val="008575"/>
        </w:rPr>
      </w:pPr>
      <w:bookmarkStart w:colFirst="0" w:colLast="0" w:name="_kxzde1sl79s3" w:id="5"/>
      <w:bookmarkEnd w:id="5"/>
      <w:r w:rsidDel="00000000" w:rsidR="00000000" w:rsidRPr="00000000">
        <w:rPr>
          <w:rFonts w:ascii="Arial Unicode MS" w:cs="Arial Unicode MS" w:eastAsia="Arial Unicode MS" w:hAnsi="Arial Unicode MS"/>
          <w:color w:val="008575"/>
          <w:rtl w:val="0"/>
        </w:rPr>
        <w:t xml:space="preserve">새 내용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before="120" w:line="288" w:lineRule="auto"/>
        <w:ind w:left="72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기존 웹 또는 앱 블록체인 서비스에서는 secret key를 어떻게 관리하는지,</w:t>
      </w:r>
    </w:p>
    <w:p w:rsidR="00000000" w:rsidDel="00000000" w:rsidP="00000000" w:rsidRDefault="00000000" w:rsidRPr="00000000" w14:paraId="0000000F">
      <w:pPr>
        <w:spacing w:before="120" w:line="288" w:lineRule="auto"/>
        <w:ind w:left="0" w:firstLine="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           secret key를 다운 받지 않고 유저를 인증할 수 있는 방법이 있는지 조사해오기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before="120" w:line="288" w:lineRule="auto"/>
        <w:ind w:left="72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Commercial paper의 application structure 참고해서 하이퍼레저패브릭 구조</w:t>
      </w:r>
    </w:p>
    <w:p w:rsidR="00000000" w:rsidDel="00000000" w:rsidP="00000000" w:rsidRDefault="00000000" w:rsidRPr="00000000" w14:paraId="00000011">
      <w:pPr>
        <w:spacing w:before="120" w:line="288" w:lineRule="auto"/>
        <w:ind w:left="720" w:firstLine="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 공부하고, 각자 투표 네트워크 구조 생각해오기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before="120" w:line="288" w:lineRule="auto"/>
        <w:ind w:left="72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다음 회의일시 : 4월 18일 (토) 오후2시</w:t>
      </w:r>
    </w:p>
    <w:p w:rsidR="00000000" w:rsidDel="00000000" w:rsidP="00000000" w:rsidRDefault="00000000" w:rsidRPr="00000000" w14:paraId="00000013">
      <w:pPr>
        <w:spacing w:before="120" w:line="288" w:lineRule="auto"/>
        <w:ind w:left="720" w:firstLine="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120" w:line="288" w:lineRule="auto"/>
        <w:ind w:left="720" w:firstLine="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120" w:line="288" w:lineRule="auto"/>
        <w:ind w:left="720" w:firstLine="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120" w:line="288" w:lineRule="auto"/>
        <w:ind w:left="720" w:firstLine="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120" w:line="288" w:lineRule="auto"/>
        <w:ind w:left="720" w:firstLine="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120" w:line="288" w:lineRule="auto"/>
        <w:ind w:left="720" w:firstLine="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120" w:line="288" w:lineRule="auto"/>
        <w:ind w:left="720" w:firstLine="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120" w:line="288" w:lineRule="auto"/>
        <w:ind w:left="0" w:firstLine="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520.0" w:type="dxa"/>
        <w:jc w:val="left"/>
        <w:tblInd w:w="-9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2595"/>
        <w:gridCol w:w="735"/>
        <w:gridCol w:w="2550"/>
        <w:gridCol w:w="765"/>
        <w:gridCol w:w="2880"/>
        <w:gridCol w:w="705"/>
        <w:tblGridChange w:id="0">
          <w:tblGrid>
            <w:gridCol w:w="1290"/>
            <w:gridCol w:w="2595"/>
            <w:gridCol w:w="735"/>
            <w:gridCol w:w="2550"/>
            <w:gridCol w:w="765"/>
            <w:gridCol w:w="2880"/>
            <w:gridCol w:w="705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구분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금주계획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완료예정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금주실적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진척율(%)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차주계획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완료예정</w:t>
            </w:r>
          </w:p>
        </w:tc>
      </w:tr>
      <w:tr>
        <w:trPr>
          <w:trHeight w:val="570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인터페이스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설계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1. UI이미지 완성하기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04.14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1. 화면 인터페이스 설계 및 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    공유 완료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5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네트워크 구조 설계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1. fabric-ca-client 정리하기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   -암호학 수강한 팀원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2. fabric-ca-client 관련 책 찍어서 올리기 - 김동규 팀원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 commercial paper, 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    key concepts(MSP, CA 등) 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    복습 및 공부해오기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미정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미정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04.14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1. 정리문서 작성중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2. 업로드 중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3. commercial paper에서 어떻게 사용자 인증하는지 뜯어봄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?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?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1, 2 (완료 된건가요??)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3. 기존 블록체인 서비스에서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 sk 관리하는 방법 &amp; sk 다운로드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없이 유저인증 할 수 있는 방법 조사해오기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4. 하이퍼레저패브릭 구조 공부 및 네트워크 구조 생각해오기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?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4.18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4.18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기타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1. 프로그래밍언어 공부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( javascript,node.js,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    ECMAscript 등 공부하기)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미정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1. 프로그래밍언어 공부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( javascript,node.js,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    ECMAscript 등 공부하기)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미정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특이사항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8">
      <w:pPr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widowControl w:val="0"/>
        <w:spacing w:after="0" w:before="480" w:line="312" w:lineRule="auto"/>
        <w:rPr>
          <w:rFonts w:ascii="PT Sans Narrow" w:cs="PT Sans Narrow" w:eastAsia="PT Sans Narrow" w:hAnsi="PT Sans Narrow"/>
          <w:b w:val="1"/>
          <w:color w:val="ff5e0e"/>
          <w:sz w:val="36"/>
          <w:szCs w:val="36"/>
        </w:rPr>
      </w:pPr>
      <w:bookmarkStart w:colFirst="0" w:colLast="0" w:name="_izh0w05mz75r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color w:val="ff5e0e"/>
          <w:sz w:val="36"/>
          <w:szCs w:val="36"/>
          <w:rtl w:val="0"/>
        </w:rPr>
        <w:t xml:space="preserve">메모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before="120" w:line="288" w:lineRule="auto"/>
        <w:ind w:left="72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695d46"/>
          <w:rtl w:val="0"/>
        </w:rPr>
        <w:t xml:space="preserve">화면 인터페이스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1"/>
          <w:numId w:val="2"/>
        </w:numPr>
        <w:spacing w:before="120" w:line="288" w:lineRule="auto"/>
        <w:ind w:left="144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투표 결과 출력 화면을 제외한 모든 화면 설계 및 공유 완료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spacing w:before="120" w:line="288" w:lineRule="auto"/>
        <w:ind w:left="72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695d46"/>
          <w:rtl w:val="0"/>
        </w:rPr>
        <w:t xml:space="preserve">네트워크 구조 설계</w:t>
      </w: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 </w:t>
      </w:r>
    </w:p>
    <w:p w:rsidR="00000000" w:rsidDel="00000000" w:rsidP="00000000" w:rsidRDefault="00000000" w:rsidRPr="00000000" w14:paraId="0000007E">
      <w:pPr>
        <w:numPr>
          <w:ilvl w:val="1"/>
          <w:numId w:val="2"/>
        </w:numPr>
        <w:spacing w:before="120" w:line="288" w:lineRule="auto"/>
        <w:ind w:left="144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일반적인 프라이빗 블록체인 구조상 유저 인증을 위해 반드시 개인이 secret key를 소유해야한다( commercial paper에서는 addtoWallet.js를 통해 sk를 다운받았다 ). </w:t>
      </w:r>
    </w:p>
    <w:p w:rsidR="00000000" w:rsidDel="00000000" w:rsidP="00000000" w:rsidRDefault="00000000" w:rsidRPr="00000000" w14:paraId="0000007F">
      <w:pPr>
        <w:spacing w:before="120" w:line="288" w:lineRule="auto"/>
        <w:ind w:left="1440" w:firstLine="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따라서 서비스를 웹으로 구현할 경우 사용자는 엑티브x 등을 통해 키를 다운받아야하고, 아니면 앱으로 구현해야 한다.</w:t>
      </w:r>
    </w:p>
    <w:p w:rsidR="00000000" w:rsidDel="00000000" w:rsidP="00000000" w:rsidRDefault="00000000" w:rsidRPr="00000000" w14:paraId="00000080">
      <w:pPr>
        <w:spacing w:before="120" w:line="288" w:lineRule="auto"/>
        <w:ind w:left="1440" w:firstLine="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(웹에서 다운받을 경우 개인 디바이스가 아닌 피씨방 등에서 서비스를 이용했을때, 개인키가 유출될 위험이 있지만 키 관리와 관련한 부분은 사전에 충분한 주의를 주는걸로... )</w:t>
      </w:r>
    </w:p>
    <w:p w:rsidR="00000000" w:rsidDel="00000000" w:rsidP="00000000" w:rsidRDefault="00000000" w:rsidRPr="00000000" w14:paraId="00000081">
      <w:pPr>
        <w:numPr>
          <w:ilvl w:val="1"/>
          <w:numId w:val="2"/>
        </w:numPr>
        <w:spacing w:before="120" w:line="288" w:lineRule="auto"/>
        <w:ind w:left="144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기존에 있는 웹 혹은 앱 기반 블록체인 서비스에서  secret key를 어떻게 관리하는지 조사해볼 필요가 있다. 혹시 키를 다운 받지 않고도 유저를 인증할 수 있는 방법이 있는지도 찾아봐야한다.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spacing w:before="120" w:line="288" w:lineRule="auto"/>
        <w:ind w:left="72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695d46"/>
          <w:rtl w:val="0"/>
        </w:rPr>
        <w:t xml:space="preserve">기타 회의 내용</w:t>
      </w:r>
    </w:p>
    <w:p w:rsidR="00000000" w:rsidDel="00000000" w:rsidP="00000000" w:rsidRDefault="00000000" w:rsidRPr="00000000" w14:paraId="00000083">
      <w:pPr>
        <w:numPr>
          <w:ilvl w:val="1"/>
          <w:numId w:val="2"/>
        </w:numPr>
        <w:spacing w:before="120" w:line="288" w:lineRule="auto"/>
        <w:ind w:left="1440" w:hanging="360"/>
        <w:rPr>
          <w:rFonts w:ascii="Open Sans" w:cs="Open Sans" w:eastAsia="Open Sans" w:hAnsi="Open Sans"/>
          <w:color w:val="695d46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https://github.com/johndonggyu/HLF-Study/tree/master/Curriculum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에서</w:t>
      </w:r>
    </w:p>
    <w:p w:rsidR="00000000" w:rsidDel="00000000" w:rsidP="00000000" w:rsidRDefault="00000000" w:rsidRPr="00000000" w14:paraId="00000084">
      <w:pPr>
        <w:spacing w:before="120" w:line="288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하이퍼레저패브릭 개념 공부하기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johndonggyu/HLF-Study/tree/master/Curriculu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