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16203A" w:color="auto" w:val="clear"/>
            <w:tcMar>
              <w:top w:type="dxa" w:w="340"/>
              <w:left w:type="dxa" w:w="420"/>
              <w:bottom w:type="dxa" w:w="340"/>
              <w:right w:type="dxa" w:w="4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6F3EA"/>
                <w:spacing w:val="14"/>
                <w:sz w:val="42"/>
                <w:szCs w:val="42"/>
              </w:rPr>
              <w:t xml:space="preserve">BISWAS LAMICHHANE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color w:val="C9A65C"/>
                <w:spacing w:val="16"/>
                <w:sz w:val="18"/>
                <w:szCs w:val="18"/>
              </w:rPr>
              <w:t xml:space="preserve">BUSINESS AUTOMATION &amp; AI-ASSISTED SOFTWARE DEVELOPER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C7CEDB"/>
                <w:sz w:val="16"/>
                <w:szCs w:val="16"/>
              </w:rPr>
              <w:t xml:space="preserve">Kathmandu, Nepal  •  biswaslamichhane00036@gmail.com  •  +977-9849885407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C7CEDB"/>
                <w:sz w:val="16"/>
                <w:szCs w:val="16"/>
              </w:rPr>
              <w:t xml:space="preserve">github.com/bl0036  •  linkedin.com/in/biswas-lamichhane-046927361</w:t>
            </w:r>
          </w:p>
        </w:tc>
      </w:tr>
    </w:tbl>
    <w:p>
      <w:pPr>
        <w:spacing w:after="0" w:before="220"/>
      </w:pPr>
    </w:p>
    <w:p>
      <w:pPr>
        <w:pBdr>
          <w:bottom w:val="single" w:color="1F2A44" w:sz="6" w:space="1"/>
        </w:pBdr>
        <w:spacing w:after="160"/>
      </w:pPr>
    </w:p>
    <w:p>
      <w:pPr>
        <w:pBdr>
          <w:bottom w:val="single" w:color="9C7A3C" w:sz="5" w:space="3"/>
        </w:pBdr>
        <w:spacing w:after="110" w:before="280"/>
      </w:pPr>
      <w:r>
        <w:rPr>
          <w:rFonts w:ascii="Calibri" w:cs="Calibri" w:eastAsia="Calibri" w:hAnsi="Calibri"/>
          <w:color w:val="9C7A3C"/>
          <w:sz w:val="15"/>
          <w:szCs w:val="15"/>
        </w:rPr>
        <w:t xml:space="preserve">█  </w:t>
      </w:r>
      <w:r>
        <w:rPr>
          <w:rFonts w:ascii="Calibri" w:cs="Calibri" w:eastAsia="Calibri" w:hAnsi="Calibri"/>
          <w:b/>
          <w:bCs/>
          <w:color w:val="1F2A44"/>
          <w:spacing w:val="12"/>
          <w:sz w:val="21"/>
          <w:szCs w:val="21"/>
        </w:rPr>
        <w:t xml:space="preserve">PROFILE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Operations professional with 8+ years running procurement, government tendering, billing/VAT compliance, and inventory management for a healthcare supplies business in Nepal. I've spent the last ~1 year teaching myself to build software (AI-assisted) to automate that same work. I'm not a traditional software engineer — I'm a domain expert who builds the tools my job needs, and increasingly wants to build them for others. Comfortable in both worlds: closing a hospital tender and shipping a working internal tool in the same week.</w:t>
      </w:r>
    </w:p>
    <w:p>
      <w:pPr>
        <w:pBdr>
          <w:bottom w:val="single" w:color="9C7A3C" w:sz="5" w:space="3"/>
        </w:pBdr>
        <w:spacing w:after="110" w:before="280"/>
      </w:pPr>
      <w:r>
        <w:rPr>
          <w:rFonts w:ascii="Calibri" w:cs="Calibri" w:eastAsia="Calibri" w:hAnsi="Calibri"/>
          <w:color w:val="9C7A3C"/>
          <w:sz w:val="15"/>
          <w:szCs w:val="15"/>
        </w:rPr>
        <w:t xml:space="preserve">█  </w:t>
      </w:r>
      <w:r>
        <w:rPr>
          <w:rFonts w:ascii="Calibri" w:cs="Calibri" w:eastAsia="Calibri" w:hAnsi="Calibri"/>
          <w:b/>
          <w:bCs/>
          <w:color w:val="1F2A44"/>
          <w:spacing w:val="12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20" w:before="15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K &amp; K Trade Concern — Kathmandu, Nepal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2017 – Present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9C7A3C"/>
          <w:sz w:val="19"/>
          <w:szCs w:val="19"/>
        </w:rPr>
        <w:t xml:space="preserve">Office lead role (functional scope — no formally conferred title) · ~2022 – Present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sz w:val="20"/>
          <w:szCs w:val="20"/>
        </w:rPr>
        <w:t xml:space="preserve">Run day-to-day operations of a 6-person healthcare-supplies office single-handedly: government tenders, quotations, VAT/PAN billing, import/export documentation, inventory, and supplier coordination for surgical, laboratory, orthopedic, and X-ray equipment.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sz w:val="20"/>
          <w:szCs w:val="20"/>
        </w:rPr>
        <w:t xml:space="preserve">Processed roughly NPR 2 crore in bills, quotations, and tender documentation in a single month — the highest volume handled that year — including 15–16 hospital tenders (Manthali &amp; Ramechhap Hospitals) totaling approximately NPR 1 crore in quotation work.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sz w:val="20"/>
          <w:szCs w:val="20"/>
        </w:rPr>
        <w:t xml:space="preserve">Redesigned goods-pickup routing and restructured the billing/dispatch workflow (challan-before-bill); customer complaints about incorrect goods dropped sharply as a result.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sz w:val="20"/>
          <w:szCs w:val="20"/>
        </w:rPr>
        <w:t xml:space="preserve">Built and now use four internal software tools in this role — an ERP system, a business ledger, a quotation/bhuktani document generator, and a challan/billing manager — to replace what was previously all-manual Excel work (see Projects).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sz w:val="20"/>
          <w:szCs w:val="20"/>
        </w:rPr>
        <w:t xml:space="preserve">Manage staff attendance, organize office logistics and events, and handle procurement of office equipment and supplies.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sz w:val="20"/>
          <w:szCs w:val="20"/>
        </w:rPr>
        <w:t xml:space="preserve">Carry the fiscal year-end closing period (~June–July), Nepal's highest-pressure business window, including working from home to keep pace with government demand.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9C7A3C"/>
          <w:sz w:val="19"/>
          <w:szCs w:val="19"/>
        </w:rPr>
        <w:t xml:space="preserve">Office Executive Handler · ~2019 – ~2022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sz w:val="20"/>
          <w:szCs w:val="20"/>
        </w:rPr>
        <w:t xml:space="preserve">Broadened from accounting into day-to-day office execution; used a commercial ERP-style billing/inventory system (“Navigator”) — direct hands-on exposure that later motivated me to build my own ERP.</w:t>
      </w:r>
    </w:p>
    <w:p>
      <w:pPr>
        <w:spacing w:after="60"/>
      </w:pPr>
      <w:r>
        <w:rPr>
          <w:rFonts w:ascii="Calibri" w:cs="Calibri" w:eastAsia="Calibri" w:hAnsi="Calibri"/>
          <w:b/>
          <w:bCs/>
          <w:i/>
          <w:iCs/>
          <w:color w:val="9C7A3C"/>
          <w:sz w:val="19"/>
          <w:szCs w:val="19"/>
        </w:rPr>
        <w:t xml:space="preserve">Accountant · 2017 – ~2019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sz w:val="20"/>
          <w:szCs w:val="20"/>
        </w:rPr>
        <w:t xml:space="preserve">Joined while in the 1st year of my Bachelor's degree; handled core accounting and financial record-keeping.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Earlier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sz w:val="20"/>
          <w:szCs w:val="20"/>
        </w:rPr>
        <w:t xml:space="preserve">School Teacher, ~1 year (following Higher Secondary Education)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sz w:val="20"/>
          <w:szCs w:val="20"/>
        </w:rPr>
        <w:t xml:space="preserve">Online AdSense Trainer, ~1 year — taught students to set up and monetize AdSense/Blogspot/YouTube accounts; also completed task-based freelance work on Upwork and Microworkers during this period.</w:t>
      </w:r>
    </w:p>
    <w:p>
      <w:pPr>
        <w:pBdr>
          <w:bottom w:val="single" w:color="9C7A3C" w:sz="5" w:space="3"/>
        </w:pBdr>
        <w:spacing w:after="110" w:before="280"/>
      </w:pPr>
      <w:r>
        <w:rPr>
          <w:rFonts w:ascii="Calibri" w:cs="Calibri" w:eastAsia="Calibri" w:hAnsi="Calibri"/>
          <w:color w:val="9C7A3C"/>
          <w:sz w:val="15"/>
          <w:szCs w:val="15"/>
        </w:rPr>
        <w:t xml:space="preserve">█  </w:t>
      </w:r>
      <w:r>
        <w:rPr>
          <w:rFonts w:ascii="Calibri" w:cs="Calibri" w:eastAsia="Calibri" w:hAnsi="Calibri"/>
          <w:b/>
          <w:bCs/>
          <w:color w:val="1F2A44"/>
          <w:spacing w:val="12"/>
          <w:sz w:val="21"/>
          <w:szCs w:val="21"/>
        </w:rPr>
        <w:t xml:space="preserve">SELECTED PROJECTS</w:t>
      </w:r>
    </w:p>
    <w:p>
      <w:pPr>
        <w:tabs>
          <w:tab w:val="right" w:pos="9360"/>
        </w:tabs>
        <w:spacing w:after="20" w:before="15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KK Challan Manager v4 — Desktop App (React/Vite + Electron)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In production use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sz w:val="20"/>
          <w:szCs w:val="20"/>
        </w:rPr>
        <w:t xml:space="preserve">Replaced manual Excel-based challan and billing management with a working desktop tool actively relied on at K&amp;K — my one project in verified day-to-day use, not just self-tested.</w:t>
      </w:r>
    </w:p>
    <w:p>
      <w:pPr>
        <w:tabs>
          <w:tab w:val="right" w:pos="9360"/>
        </w:tabs>
        <w:spacing w:after="20" w:before="15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Nepal ERP — Flask + PostgreSQL + React + Electron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Self-built, trial phase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sz w:val="20"/>
          <w:szCs w:val="20"/>
        </w:rPr>
        <w:t xml:space="preserve">Full ERP built to replace my own ~8-hour daily Excel workflow (billing, quotations, tenders, inventory) with a ~1–2 hour workflow; self-tested, still being upgraded.</w:t>
      </w:r>
    </w:p>
    <w:p>
      <w:pPr>
        <w:tabs>
          <w:tab w:val="right" w:pos="9360"/>
        </w:tabs>
        <w:spacing w:after="20" w:before="15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KK Ledger — HTML + Firebase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Deployed, in use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sz w:val="20"/>
          <w:szCs w:val="20"/>
        </w:rPr>
        <w:t xml:space="preserve">Replaced manual Excel ledger entry with an auto-updating, searchable ledger, and gave ownership mobile access to live business data for the first time.</w:t>
      </w:r>
    </w:p>
    <w:p>
      <w:pPr>
        <w:tabs>
          <w:tab w:val="right" w:pos="9360"/>
        </w:tabs>
        <w:spacing w:after="20" w:before="15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Quotation Generator — Electron (English + Nepali)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In use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sz w:val="20"/>
          <w:szCs w:val="20"/>
        </w:rPr>
        <w:t xml:space="preserve">Single tool generating quotation, bhuktani, and suchi darta documents — all formatting, stamp-placement, and layout logic self-designed to match real tender-document requirements.</w:t>
      </w:r>
    </w:p>
    <w:p>
      <w:pPr>
        <w:tabs>
          <w:tab w:val="right" w:pos="9360"/>
        </w:tabs>
        <w:spacing w:after="20" w:before="15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Multi-Utility Tools — Static web toolkit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Public, GitHub Pages</w:t>
      </w:r>
    </w:p>
    <w:p>
      <w:pPr>
        <w:pStyle w:val="ListParagraph"/>
        <w:numPr>
          <w:ilvl w:val="0"/>
          <w:numId w:val="2"/>
        </w:numPr>
        <w:spacing w:after="46"/>
      </w:pPr>
      <w:r>
        <w:rPr>
          <w:rFonts w:ascii="Calibri" w:cs="Calibri" w:eastAsia="Calibri" w:hAnsi="Calibri"/>
          <w:sz w:val="20"/>
          <w:szCs w:val="20"/>
        </w:rPr>
        <w:t xml:space="preserve">Toolkit including a Bikram Sambat ↔ AD date converter built to solve a recurring problem in my own document work, later expanded into a broader set of calculators and converters.</w:t>
      </w:r>
    </w:p>
    <w:p>
      <w:pPr>
        <w:pBdr>
          <w:bottom w:val="single" w:color="9C7A3C" w:sz="5" w:space="3"/>
        </w:pBdr>
        <w:spacing w:after="110" w:before="280"/>
      </w:pPr>
      <w:r>
        <w:rPr>
          <w:rFonts w:ascii="Calibri" w:cs="Calibri" w:eastAsia="Calibri" w:hAnsi="Calibri"/>
          <w:color w:val="9C7A3C"/>
          <w:sz w:val="15"/>
          <w:szCs w:val="15"/>
        </w:rPr>
        <w:t xml:space="preserve">█  </w:t>
      </w:r>
      <w:r>
        <w:rPr>
          <w:rFonts w:ascii="Calibri" w:cs="Calibri" w:eastAsia="Calibri" w:hAnsi="Calibri"/>
          <w:b/>
          <w:bCs/>
          <w:color w:val="1F2A44"/>
          <w:spacing w:val="12"/>
          <w:sz w:val="21"/>
          <w:szCs w:val="21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C7A3C"/>
                <w:spacing w:val="10"/>
                <w:sz w:val="17"/>
                <w:szCs w:val="17"/>
              </w:rPr>
              <w:t xml:space="preserve">TECHNICAL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 · JavaScript / TypeScript · SQL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 · Tailwind CSS · Flask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 · Firebase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Electron · GitHub · AI-assisted development</w:t>
            </w:r>
          </w:p>
        </w:tc>
        <w:tc>
          <w:tcPr>
            <w:tcW w:type="pct" w:w="50%"/>
            <w:tcMar>
              <w:lef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C7A3C"/>
                <w:spacing w:val="10"/>
                <w:sz w:val="17"/>
                <w:szCs w:val="17"/>
              </w:rPr>
              <w:t xml:space="preserve">DOMAIN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Government tendering &amp; procurement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VAT/PAN billing &amp; compliance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Import/export documentation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Inventory &amp; supplier coordination</w:t>
            </w:r>
          </w:p>
        </w:tc>
      </w:tr>
    </w:tbl>
    <w:p>
      <w:pPr>
        <w:pBdr>
          <w:bottom w:val="single" w:color="9C7A3C" w:sz="5" w:space="3"/>
        </w:pBdr>
        <w:spacing w:after="110" w:before="280"/>
      </w:pPr>
      <w:r>
        <w:rPr>
          <w:rFonts w:ascii="Calibri" w:cs="Calibri" w:eastAsia="Calibri" w:hAnsi="Calibri"/>
          <w:color w:val="9C7A3C"/>
          <w:sz w:val="15"/>
          <w:szCs w:val="15"/>
        </w:rPr>
        <w:t xml:space="preserve">█  </w:t>
      </w:r>
      <w:r>
        <w:rPr>
          <w:rFonts w:ascii="Calibri" w:cs="Calibri" w:eastAsia="Calibri" w:hAnsi="Calibri"/>
          <w:b/>
          <w:bCs/>
          <w:color w:val="1F2A44"/>
          <w:spacing w:val="12"/>
          <w:sz w:val="21"/>
          <w:szCs w:val="21"/>
        </w:rPr>
        <w:t xml:space="preserve">EDUCATION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B.Sc. Physics — Tri-Chandra College (affiliated with Tribhuvan University), Kathmandu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Higher Secondary Education (Science) — 2014  |  School Leaving Certificate — 2012</w:t>
      </w:r>
    </w:p>
    <w:p>
      <w:pPr>
        <w:pBdr>
          <w:bottom w:val="single" w:color="9C7A3C" w:sz="5" w:space="3"/>
        </w:pBdr>
        <w:spacing w:after="110" w:before="280"/>
      </w:pPr>
      <w:r>
        <w:rPr>
          <w:rFonts w:ascii="Calibri" w:cs="Calibri" w:eastAsia="Calibri" w:hAnsi="Calibri"/>
          <w:color w:val="9C7A3C"/>
          <w:sz w:val="15"/>
          <w:szCs w:val="15"/>
        </w:rPr>
        <w:t xml:space="preserve">█  </w:t>
      </w:r>
      <w:r>
        <w:rPr>
          <w:rFonts w:ascii="Calibri" w:cs="Calibri" w:eastAsia="Calibri" w:hAnsi="Calibri"/>
          <w:b/>
          <w:bCs/>
          <w:color w:val="1F2A44"/>
          <w:spacing w:val="12"/>
          <w:sz w:val="21"/>
          <w:szCs w:val="21"/>
        </w:rPr>
        <w:t xml:space="preserve">CERTIFICATIONS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Database Management System (SQL) Course — Code IT, Jan 2026  |  Python Course — Code IT, Feb 2026  |  5-Day AI Agents Intensive Course — Kaggle × Google, Dec 2025  |  Introduction to Python, Apr 2025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2026-07-22T09:34:57.307Z</dcterms:created>
  <dcterms:modified xsi:type="dcterms:W3CDTF">2026-07-22T09:34:57.321Z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