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09EA9" w14:textId="77777777" w:rsidR="00984A00" w:rsidRDefault="00984A00">
      <w:pPr>
        <w:pBdr>
          <w:bottom w:val="single" w:sz="24" w:space="4" w:color="00B4A6"/>
        </w:pBdr>
      </w:pPr>
    </w:p>
    <w:p w14:paraId="69038AD7" w14:textId="77777777" w:rsidR="00984A00" w:rsidRDefault="00984A00">
      <w:pPr>
        <w:spacing w:before="120" w:after="120"/>
      </w:pPr>
    </w:p>
    <w:p w14:paraId="47F244F4" w14:textId="77777777" w:rsidR="00984A00" w:rsidRDefault="00000000">
      <w:pPr>
        <w:spacing w:after="80"/>
        <w:jc w:val="center"/>
      </w:pPr>
      <w:r>
        <w:rPr>
          <w:b/>
          <w:bCs/>
          <w:caps/>
          <w:color w:val="0F2D4A"/>
          <w:sz w:val="30"/>
          <w:szCs w:val="30"/>
        </w:rPr>
        <w:t>UNIVERSIDAD NACIONAL DEL ALTIPLANO</w:t>
      </w:r>
    </w:p>
    <w:p w14:paraId="344C1F3B" w14:textId="42B37A00" w:rsidR="00984A00" w:rsidRDefault="00EC1D57">
      <w:pPr>
        <w:spacing w:after="60"/>
        <w:jc w:val="center"/>
      </w:pPr>
      <w:r>
        <w:rPr>
          <w:color w:val="4A6A85"/>
          <w:sz w:val="24"/>
          <w:szCs w:val="24"/>
        </w:rPr>
        <w:t>FACULTAD DE INGENIERIA MECÁNICA ELÉCTRICA, ELECTRÓNICA Y SISTEMAS</w:t>
      </w:r>
    </w:p>
    <w:p w14:paraId="6756E50F" w14:textId="3DF596F4" w:rsidR="00984A00" w:rsidRDefault="00000000">
      <w:pPr>
        <w:jc w:val="center"/>
      </w:pPr>
      <w:r>
        <w:rPr>
          <w:color w:val="4A6A85"/>
          <w:sz w:val="23"/>
          <w:szCs w:val="23"/>
        </w:rPr>
        <w:t>E</w:t>
      </w:r>
      <w:r w:rsidR="00EC1D57">
        <w:rPr>
          <w:color w:val="4A6A85"/>
          <w:sz w:val="23"/>
          <w:szCs w:val="23"/>
        </w:rPr>
        <w:t>SCUELA PROFESIONAL DE INGENIERÍA DE SISTEMAS</w:t>
      </w:r>
    </w:p>
    <w:p w14:paraId="0B9E6D5C" w14:textId="021B55FB" w:rsidR="00984A00" w:rsidRDefault="00EC1D57">
      <w:pPr>
        <w:spacing w:before="300" w:after="300"/>
      </w:pPr>
      <w:r>
        <w:rPr>
          <w:noProof/>
        </w:rPr>
        <w:drawing>
          <wp:inline distT="0" distB="0" distL="0" distR="0" wp14:anchorId="0C3DF480" wp14:editId="622937D5">
            <wp:extent cx="2377440" cy="2583180"/>
            <wp:effectExtent l="0" t="0" r="3810" b="7620"/>
            <wp:docPr id="207524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77440" cy="2583180"/>
                    </a:xfrm>
                    <a:prstGeom prst="rect">
                      <a:avLst/>
                    </a:prstGeom>
                    <a:noFill/>
                    <a:ln>
                      <a:noFill/>
                    </a:ln>
                  </pic:spPr>
                </pic:pic>
              </a:graphicData>
            </a:graphic>
          </wp:inline>
        </w:drawing>
      </w:r>
      <w:r>
        <w:t xml:space="preserve">                     </w:t>
      </w:r>
      <w:r>
        <w:rPr>
          <w:noProof/>
        </w:rPr>
        <w:drawing>
          <wp:inline distT="0" distB="0" distL="0" distR="0" wp14:anchorId="7C57CA27" wp14:editId="553F8D44">
            <wp:extent cx="2141220" cy="2141220"/>
            <wp:effectExtent l="0" t="0" r="0" b="0"/>
            <wp:docPr id="1990619642" name="Imagen 4" descr="Escuela Profesional de Ingeniería de Sist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cuela Profesional de Ingeniería de Sistem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57D60E07" w14:textId="77777777" w:rsidR="00984A00" w:rsidRDefault="00000000">
      <w:pPr>
        <w:spacing w:after="140"/>
        <w:jc w:val="center"/>
      </w:pPr>
      <w:r>
        <w:rPr>
          <w:b/>
          <w:bCs/>
          <w:caps/>
          <w:color w:val="FFFFFF"/>
          <w:sz w:val="20"/>
          <w:szCs w:val="20"/>
          <w:shd w:val="clear" w:color="auto" w:fill="00B4A6"/>
        </w:rPr>
        <w:t xml:space="preserve">  </w:t>
      </w:r>
      <w:r w:rsidRPr="00EC1D57">
        <w:rPr>
          <w:b/>
          <w:bCs/>
          <w:caps/>
          <w:color w:val="FFFFFF"/>
          <w:sz w:val="20"/>
          <w:szCs w:val="20"/>
          <w:shd w:val="clear" w:color="auto" w:fill="00B4A6"/>
        </w:rPr>
        <w:t>PRÁCTICA DE LABORATORIO N° 1</w:t>
      </w:r>
      <w:r>
        <w:rPr>
          <w:b/>
          <w:bCs/>
          <w:caps/>
          <w:color w:val="FFFFFF"/>
          <w:sz w:val="20"/>
          <w:szCs w:val="20"/>
          <w:shd w:val="clear" w:color="auto" w:fill="00B4A6"/>
        </w:rPr>
        <w:t xml:space="preserve">  </w:t>
      </w:r>
    </w:p>
    <w:p w14:paraId="49E517CE" w14:textId="77777777" w:rsidR="00984A00" w:rsidRDefault="00000000">
      <w:pPr>
        <w:spacing w:after="80"/>
        <w:jc w:val="center"/>
      </w:pPr>
      <w:r>
        <w:rPr>
          <w:b/>
          <w:bCs/>
          <w:color w:val="0F2D4A"/>
          <w:sz w:val="38"/>
          <w:szCs w:val="38"/>
        </w:rPr>
        <w:t>Simulador de Planificación de Procesos</w:t>
      </w:r>
    </w:p>
    <w:p w14:paraId="74CF1DF0" w14:textId="77777777" w:rsidR="00984A00" w:rsidRPr="00EC1D57" w:rsidRDefault="00000000">
      <w:pPr>
        <w:spacing w:after="80"/>
        <w:jc w:val="center"/>
        <w:rPr>
          <w:color w:val="002060"/>
        </w:rPr>
      </w:pPr>
      <w:r w:rsidRPr="00EC1D57">
        <w:rPr>
          <w:b/>
          <w:bCs/>
          <w:color w:val="002060"/>
          <w:sz w:val="46"/>
          <w:szCs w:val="46"/>
        </w:rPr>
        <w:t>CPU Proceso Dinámico</w:t>
      </w:r>
    </w:p>
    <w:p w14:paraId="48BC73CD" w14:textId="77777777" w:rsidR="00984A00" w:rsidRDefault="00000000">
      <w:pPr>
        <w:jc w:val="center"/>
      </w:pPr>
      <w:r>
        <w:rPr>
          <w:i/>
          <w:iCs/>
          <w:color w:val="4A6A85"/>
          <w:sz w:val="24"/>
          <w:szCs w:val="24"/>
        </w:rPr>
        <w:t>Algoritmos FCFS y SPN — No Expulsivos</w:t>
      </w:r>
    </w:p>
    <w:p w14:paraId="00B363CE" w14:textId="77777777" w:rsidR="00984A00" w:rsidRDefault="00984A00">
      <w:pPr>
        <w:spacing w:before="300" w:after="300"/>
      </w:pPr>
    </w:p>
    <w:p w14:paraId="7D0891A0" w14:textId="77777777" w:rsidR="00984A00" w:rsidRDefault="00984A00">
      <w:pPr>
        <w:spacing w:after="100"/>
        <w:jc w:val="center"/>
      </w:pPr>
    </w:p>
    <w:tbl>
      <w:tblPr>
        <w:tblW w:w="7200" w:type="dxa"/>
        <w:tblInd w:w="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984A00" w14:paraId="4F62BCA0" w14:textId="77777777" w:rsidTr="00EC1D57">
        <w:tblPrEx>
          <w:tblCellMar>
            <w:top w:w="0" w:type="dxa"/>
            <w:bottom w:w="0" w:type="dxa"/>
          </w:tblCellMar>
        </w:tblPrEx>
        <w:tc>
          <w:tcPr>
            <w:tcW w:w="2400" w:type="dxa"/>
            <w:tcBorders>
              <w:top w:val="single" w:sz="4" w:space="0" w:color="D0DDE8"/>
              <w:left w:val="single" w:sz="4" w:space="0" w:color="D0DDE8"/>
              <w:bottom w:val="single" w:sz="4" w:space="0" w:color="D0DDE8"/>
              <w:right w:val="single" w:sz="4" w:space="0" w:color="D0DDE8"/>
            </w:tcBorders>
            <w:shd w:val="clear" w:color="auto" w:fill="E2EDF5"/>
            <w:tcMar>
              <w:top w:w="100" w:type="dxa"/>
              <w:left w:w="160" w:type="dxa"/>
              <w:bottom w:w="100" w:type="dxa"/>
              <w:right w:w="160" w:type="dxa"/>
            </w:tcMar>
          </w:tcPr>
          <w:p w14:paraId="4CC7A561" w14:textId="77777777" w:rsidR="00984A00" w:rsidRDefault="00000000">
            <w:r>
              <w:rPr>
                <w:b/>
                <w:bCs/>
                <w:color w:val="0F2D4A"/>
              </w:rPr>
              <w:t>Curso</w:t>
            </w:r>
          </w:p>
        </w:tc>
        <w:tc>
          <w:tcPr>
            <w:tcW w:w="4800" w:type="dxa"/>
            <w:tcBorders>
              <w:top w:val="single" w:sz="4" w:space="0" w:color="D0DDE8"/>
              <w:left w:val="single" w:sz="4" w:space="0" w:color="D0DDE8"/>
              <w:bottom w:val="single" w:sz="4" w:space="0" w:color="D0DDE8"/>
              <w:right w:val="single" w:sz="4" w:space="0" w:color="D0DDE8"/>
            </w:tcBorders>
            <w:shd w:val="clear" w:color="auto" w:fill="FFFFFF"/>
            <w:tcMar>
              <w:top w:w="100" w:type="dxa"/>
              <w:left w:w="160" w:type="dxa"/>
              <w:bottom w:w="100" w:type="dxa"/>
              <w:right w:w="160" w:type="dxa"/>
            </w:tcMar>
          </w:tcPr>
          <w:p w14:paraId="2220622A" w14:textId="77777777" w:rsidR="00984A00" w:rsidRDefault="00000000">
            <w:r>
              <w:rPr>
                <w:color w:val="0D1B2A"/>
              </w:rPr>
              <w:t>Sistemas Operativos</w:t>
            </w:r>
          </w:p>
        </w:tc>
      </w:tr>
      <w:tr w:rsidR="00984A00" w14:paraId="492B2866" w14:textId="77777777" w:rsidTr="00EC1D57">
        <w:tblPrEx>
          <w:tblCellMar>
            <w:top w:w="0" w:type="dxa"/>
            <w:bottom w:w="0" w:type="dxa"/>
          </w:tblCellMar>
        </w:tblPrEx>
        <w:tc>
          <w:tcPr>
            <w:tcW w:w="2400" w:type="dxa"/>
            <w:tcBorders>
              <w:top w:val="single" w:sz="4" w:space="0" w:color="D0DDE8"/>
              <w:left w:val="single" w:sz="4" w:space="0" w:color="D0DDE8"/>
              <w:bottom w:val="single" w:sz="4" w:space="0" w:color="D0DDE8"/>
              <w:right w:val="single" w:sz="4" w:space="0" w:color="D0DDE8"/>
            </w:tcBorders>
            <w:shd w:val="clear" w:color="auto" w:fill="F0F6FA"/>
            <w:tcMar>
              <w:top w:w="100" w:type="dxa"/>
              <w:left w:w="160" w:type="dxa"/>
              <w:bottom w:w="100" w:type="dxa"/>
              <w:right w:w="160" w:type="dxa"/>
            </w:tcMar>
          </w:tcPr>
          <w:p w14:paraId="19EB1806" w14:textId="77777777" w:rsidR="00984A00" w:rsidRDefault="00000000">
            <w:r>
              <w:rPr>
                <w:b/>
                <w:bCs/>
                <w:color w:val="0F2D4A"/>
              </w:rPr>
              <w:t>Docente</w:t>
            </w:r>
          </w:p>
        </w:tc>
        <w:tc>
          <w:tcPr>
            <w:tcW w:w="4800" w:type="dxa"/>
            <w:tcBorders>
              <w:top w:val="single" w:sz="4" w:space="0" w:color="D0DDE8"/>
              <w:left w:val="single" w:sz="4" w:space="0" w:color="D0DDE8"/>
              <w:bottom w:val="single" w:sz="4" w:space="0" w:color="D0DDE8"/>
              <w:right w:val="single" w:sz="4" w:space="0" w:color="D0DDE8"/>
            </w:tcBorders>
            <w:shd w:val="clear" w:color="auto" w:fill="FFFFFF"/>
            <w:tcMar>
              <w:top w:w="100" w:type="dxa"/>
              <w:left w:w="160" w:type="dxa"/>
              <w:bottom w:w="100" w:type="dxa"/>
              <w:right w:w="160" w:type="dxa"/>
            </w:tcMar>
          </w:tcPr>
          <w:p w14:paraId="6B05661C" w14:textId="7D881186" w:rsidR="00984A00" w:rsidRDefault="00000000">
            <w:r>
              <w:rPr>
                <w:color w:val="0D1B2A"/>
              </w:rPr>
              <w:t xml:space="preserve">Ing. </w:t>
            </w:r>
            <w:r w:rsidR="00EC1D57">
              <w:rPr>
                <w:color w:val="0D1B2A"/>
              </w:rPr>
              <w:t>RUELAS ACERO DONIA ALIZANDRA</w:t>
            </w:r>
          </w:p>
        </w:tc>
      </w:tr>
      <w:tr w:rsidR="00984A00" w14:paraId="6C52A67A" w14:textId="77777777" w:rsidTr="00EC1D57">
        <w:tblPrEx>
          <w:tblCellMar>
            <w:top w:w="0" w:type="dxa"/>
            <w:bottom w:w="0" w:type="dxa"/>
          </w:tblCellMar>
        </w:tblPrEx>
        <w:tc>
          <w:tcPr>
            <w:tcW w:w="2400" w:type="dxa"/>
            <w:tcBorders>
              <w:top w:val="single" w:sz="4" w:space="0" w:color="D0DDE8"/>
              <w:left w:val="single" w:sz="4" w:space="0" w:color="D0DDE8"/>
              <w:bottom w:val="single" w:sz="4" w:space="0" w:color="D0DDE8"/>
              <w:right w:val="single" w:sz="4" w:space="0" w:color="D0DDE8"/>
            </w:tcBorders>
            <w:shd w:val="clear" w:color="auto" w:fill="E2EDF5"/>
            <w:tcMar>
              <w:top w:w="100" w:type="dxa"/>
              <w:left w:w="160" w:type="dxa"/>
              <w:bottom w:w="100" w:type="dxa"/>
              <w:right w:w="160" w:type="dxa"/>
            </w:tcMar>
          </w:tcPr>
          <w:p w14:paraId="17B99E02" w14:textId="77777777" w:rsidR="00984A00" w:rsidRDefault="00000000">
            <w:r>
              <w:rPr>
                <w:b/>
                <w:bCs/>
                <w:color w:val="0F2D4A"/>
              </w:rPr>
              <w:t>Integrante</w:t>
            </w:r>
          </w:p>
        </w:tc>
        <w:tc>
          <w:tcPr>
            <w:tcW w:w="4800" w:type="dxa"/>
            <w:tcBorders>
              <w:top w:val="single" w:sz="4" w:space="0" w:color="D0DDE8"/>
              <w:left w:val="single" w:sz="4" w:space="0" w:color="D0DDE8"/>
              <w:bottom w:val="single" w:sz="4" w:space="0" w:color="D0DDE8"/>
              <w:right w:val="single" w:sz="4" w:space="0" w:color="D0DDE8"/>
            </w:tcBorders>
            <w:shd w:val="clear" w:color="auto" w:fill="FFFFFF"/>
            <w:tcMar>
              <w:top w:w="100" w:type="dxa"/>
              <w:left w:w="160" w:type="dxa"/>
              <w:bottom w:w="100" w:type="dxa"/>
              <w:right w:w="160" w:type="dxa"/>
            </w:tcMar>
          </w:tcPr>
          <w:p w14:paraId="46EF7B1B" w14:textId="0DE8046D" w:rsidR="00984A00" w:rsidRDefault="00EC1D57">
            <w:r>
              <w:t>LLANOS TICONA BLANCA ROSARIO</w:t>
            </w:r>
          </w:p>
        </w:tc>
      </w:tr>
      <w:tr w:rsidR="00984A00" w14:paraId="55B0631A" w14:textId="77777777" w:rsidTr="00EC1D57">
        <w:tblPrEx>
          <w:tblCellMar>
            <w:top w:w="0" w:type="dxa"/>
            <w:bottom w:w="0" w:type="dxa"/>
          </w:tblCellMar>
        </w:tblPrEx>
        <w:tc>
          <w:tcPr>
            <w:tcW w:w="2400" w:type="dxa"/>
            <w:tcBorders>
              <w:top w:val="single" w:sz="4" w:space="0" w:color="D0DDE8"/>
              <w:left w:val="single" w:sz="4" w:space="0" w:color="D0DDE8"/>
              <w:bottom w:val="single" w:sz="4" w:space="0" w:color="D0DDE8"/>
              <w:right w:val="single" w:sz="4" w:space="0" w:color="D0DDE8"/>
            </w:tcBorders>
            <w:shd w:val="clear" w:color="auto" w:fill="F0F6FA"/>
            <w:tcMar>
              <w:top w:w="100" w:type="dxa"/>
              <w:left w:w="160" w:type="dxa"/>
              <w:bottom w:w="100" w:type="dxa"/>
              <w:right w:w="160" w:type="dxa"/>
            </w:tcMar>
          </w:tcPr>
          <w:p w14:paraId="39C99733" w14:textId="77777777" w:rsidR="00984A00" w:rsidRDefault="00000000">
            <w:r>
              <w:rPr>
                <w:b/>
                <w:bCs/>
                <w:color w:val="0F2D4A"/>
              </w:rPr>
              <w:t>Código</w:t>
            </w:r>
          </w:p>
        </w:tc>
        <w:tc>
          <w:tcPr>
            <w:tcW w:w="4800" w:type="dxa"/>
            <w:tcBorders>
              <w:top w:val="single" w:sz="4" w:space="0" w:color="D0DDE8"/>
              <w:left w:val="single" w:sz="4" w:space="0" w:color="D0DDE8"/>
              <w:bottom w:val="single" w:sz="4" w:space="0" w:color="D0DDE8"/>
              <w:right w:val="single" w:sz="4" w:space="0" w:color="D0DDE8"/>
            </w:tcBorders>
            <w:shd w:val="clear" w:color="auto" w:fill="FFFFFF"/>
            <w:tcMar>
              <w:top w:w="100" w:type="dxa"/>
              <w:left w:w="160" w:type="dxa"/>
              <w:bottom w:w="100" w:type="dxa"/>
              <w:right w:w="160" w:type="dxa"/>
            </w:tcMar>
          </w:tcPr>
          <w:p w14:paraId="05BA4331" w14:textId="3AFA942E" w:rsidR="00984A00" w:rsidRDefault="00EC1D57">
            <w:r>
              <w:t>240201</w:t>
            </w:r>
          </w:p>
        </w:tc>
      </w:tr>
      <w:tr w:rsidR="00984A00" w14:paraId="48331138" w14:textId="77777777" w:rsidTr="00EC1D57">
        <w:tblPrEx>
          <w:tblCellMar>
            <w:top w:w="0" w:type="dxa"/>
            <w:bottom w:w="0" w:type="dxa"/>
          </w:tblCellMar>
        </w:tblPrEx>
        <w:tc>
          <w:tcPr>
            <w:tcW w:w="2400" w:type="dxa"/>
            <w:tcBorders>
              <w:top w:val="single" w:sz="4" w:space="0" w:color="D0DDE8"/>
              <w:left w:val="single" w:sz="4" w:space="0" w:color="D0DDE8"/>
              <w:bottom w:val="single" w:sz="4" w:space="0" w:color="D0DDE8"/>
              <w:right w:val="single" w:sz="4" w:space="0" w:color="D0DDE8"/>
            </w:tcBorders>
            <w:shd w:val="clear" w:color="auto" w:fill="E2EDF5"/>
            <w:tcMar>
              <w:top w:w="100" w:type="dxa"/>
              <w:left w:w="160" w:type="dxa"/>
              <w:bottom w:w="100" w:type="dxa"/>
              <w:right w:w="160" w:type="dxa"/>
            </w:tcMar>
          </w:tcPr>
          <w:p w14:paraId="6AD6AE0A" w14:textId="77777777" w:rsidR="00984A00" w:rsidRDefault="00000000">
            <w:r>
              <w:rPr>
                <w:b/>
                <w:bCs/>
                <w:color w:val="0F2D4A"/>
              </w:rPr>
              <w:t>Semestre</w:t>
            </w:r>
          </w:p>
        </w:tc>
        <w:tc>
          <w:tcPr>
            <w:tcW w:w="4800" w:type="dxa"/>
            <w:tcBorders>
              <w:top w:val="single" w:sz="4" w:space="0" w:color="D0DDE8"/>
              <w:left w:val="single" w:sz="4" w:space="0" w:color="D0DDE8"/>
              <w:bottom w:val="single" w:sz="4" w:space="0" w:color="D0DDE8"/>
              <w:right w:val="single" w:sz="4" w:space="0" w:color="D0DDE8"/>
            </w:tcBorders>
            <w:shd w:val="clear" w:color="auto" w:fill="FFFFFF"/>
            <w:tcMar>
              <w:top w:w="100" w:type="dxa"/>
              <w:left w:w="160" w:type="dxa"/>
              <w:bottom w:w="100" w:type="dxa"/>
              <w:right w:w="160" w:type="dxa"/>
            </w:tcMar>
          </w:tcPr>
          <w:p w14:paraId="48DFAE6B" w14:textId="2AA00DBE" w:rsidR="00984A00" w:rsidRDefault="00EC1D57">
            <w:r>
              <w:t>V</w:t>
            </w:r>
          </w:p>
        </w:tc>
      </w:tr>
      <w:tr w:rsidR="00984A00" w14:paraId="46AD92E1" w14:textId="77777777" w:rsidTr="00EC1D57">
        <w:tblPrEx>
          <w:tblCellMar>
            <w:top w:w="0" w:type="dxa"/>
            <w:bottom w:w="0" w:type="dxa"/>
          </w:tblCellMar>
        </w:tblPrEx>
        <w:tc>
          <w:tcPr>
            <w:tcW w:w="2400" w:type="dxa"/>
            <w:tcBorders>
              <w:top w:val="single" w:sz="4" w:space="0" w:color="D0DDE8"/>
              <w:left w:val="single" w:sz="4" w:space="0" w:color="D0DDE8"/>
              <w:bottom w:val="single" w:sz="4" w:space="0" w:color="D0DDE8"/>
              <w:right w:val="single" w:sz="4" w:space="0" w:color="D0DDE8"/>
            </w:tcBorders>
            <w:shd w:val="clear" w:color="auto" w:fill="F0F6FA"/>
            <w:tcMar>
              <w:top w:w="100" w:type="dxa"/>
              <w:left w:w="160" w:type="dxa"/>
              <w:bottom w:w="100" w:type="dxa"/>
              <w:right w:w="160" w:type="dxa"/>
            </w:tcMar>
          </w:tcPr>
          <w:p w14:paraId="6A285CB8" w14:textId="77777777" w:rsidR="00984A00" w:rsidRDefault="00000000">
            <w:r>
              <w:rPr>
                <w:b/>
                <w:bCs/>
                <w:color w:val="0F2D4A"/>
              </w:rPr>
              <w:t>Fecha entrega</w:t>
            </w:r>
          </w:p>
        </w:tc>
        <w:tc>
          <w:tcPr>
            <w:tcW w:w="4800" w:type="dxa"/>
            <w:tcBorders>
              <w:top w:val="single" w:sz="4" w:space="0" w:color="D0DDE8"/>
              <w:left w:val="single" w:sz="4" w:space="0" w:color="D0DDE8"/>
              <w:bottom w:val="single" w:sz="4" w:space="0" w:color="D0DDE8"/>
              <w:right w:val="single" w:sz="4" w:space="0" w:color="D0DDE8"/>
            </w:tcBorders>
            <w:shd w:val="clear" w:color="auto" w:fill="FFFFFF"/>
            <w:tcMar>
              <w:top w:w="100" w:type="dxa"/>
              <w:left w:w="160" w:type="dxa"/>
              <w:bottom w:w="100" w:type="dxa"/>
              <w:right w:w="160" w:type="dxa"/>
            </w:tcMar>
          </w:tcPr>
          <w:p w14:paraId="2979F4B5" w14:textId="6E721C89" w:rsidR="00984A00" w:rsidRDefault="00000000">
            <w:r>
              <w:rPr>
                <w:color w:val="0D1B2A"/>
              </w:rPr>
              <w:t>2</w:t>
            </w:r>
            <w:r w:rsidR="00EC1D57">
              <w:rPr>
                <w:color w:val="0D1B2A"/>
              </w:rPr>
              <w:t>7</w:t>
            </w:r>
            <w:r>
              <w:rPr>
                <w:color w:val="0D1B2A"/>
              </w:rPr>
              <w:t xml:space="preserve"> de abril de 2026</w:t>
            </w:r>
          </w:p>
        </w:tc>
      </w:tr>
    </w:tbl>
    <w:p w14:paraId="07574294" w14:textId="671B0450" w:rsidR="00984A00" w:rsidRDefault="00984A00"/>
    <w:p w14:paraId="0570EE1A" w14:textId="77777777" w:rsidR="00EC1D57" w:rsidRDefault="00EC1D57"/>
    <w:p w14:paraId="39A1D21A" w14:textId="77777777" w:rsidR="00984A00" w:rsidRDefault="00000000">
      <w:pPr>
        <w:pBdr>
          <w:bottom w:val="single" w:sz="16" w:space="4" w:color="00B4A6"/>
        </w:pBdr>
        <w:spacing w:before="440" w:after="200"/>
      </w:pPr>
      <w:r>
        <w:rPr>
          <w:color w:val="0D1B2A"/>
          <w:sz w:val="28"/>
          <w:szCs w:val="28"/>
        </w:rPr>
        <w:lastRenderedPageBreak/>
        <w:t xml:space="preserve">  </w:t>
      </w:r>
      <w:r>
        <w:rPr>
          <w:b/>
          <w:bCs/>
          <w:caps/>
          <w:color w:val="0F2D4A"/>
          <w:sz w:val="30"/>
          <w:szCs w:val="30"/>
        </w:rPr>
        <w:t>1. Objetivo</w:t>
      </w:r>
    </w:p>
    <w:p w14:paraId="1005FAFA" w14:textId="77777777" w:rsidR="00984A00" w:rsidRDefault="00000000">
      <w:pPr>
        <w:spacing w:before="80" w:after="120" w:line="280" w:lineRule="auto"/>
        <w:jc w:val="both"/>
      </w:pPr>
      <w:r>
        <w:rPr>
          <w:color w:val="0D1B2A"/>
        </w:rPr>
        <w:t>Desarrollar e implementar una aplicación web interactiva — denominada CPU Proceso Dinámico — que simule en tiempo real el comportamiento de los algoritmos de planificación de procesos No Expulsivos FCFS (First Come First Served) y SPN (Shortest Process Next). La herramienta permite visualizar paso a paso la ejecución de procesos mediante un diagrama de Gantt animado, calcular métricas de rendimiento clave y cargar conjuntos de prueba desde archivos externos.</w:t>
      </w:r>
    </w:p>
    <w:p w14:paraId="5079FFE4" w14:textId="77777777" w:rsidR="00984A00" w:rsidRDefault="00984A00">
      <w:pPr>
        <w:spacing w:before="60" w:after="60"/>
      </w:pPr>
    </w:p>
    <w:p w14:paraId="735ABB12" w14:textId="77777777" w:rsidR="00984A00" w:rsidRDefault="00000000">
      <w:pPr>
        <w:spacing w:before="200" w:after="100"/>
      </w:pPr>
      <w:r>
        <w:rPr>
          <w:b/>
          <w:bCs/>
          <w:color w:val="7C3AED"/>
        </w:rPr>
        <w:t>Objetivos específicos:</w:t>
      </w:r>
    </w:p>
    <w:p w14:paraId="7AC79B4B" w14:textId="77777777" w:rsidR="00984A00" w:rsidRDefault="00000000">
      <w:pPr>
        <w:pStyle w:val="Prrafodelista"/>
        <w:numPr>
          <w:ilvl w:val="0"/>
          <w:numId w:val="2"/>
        </w:numPr>
        <w:spacing w:after="70"/>
      </w:pPr>
      <w:r>
        <w:rPr>
          <w:color w:val="0D1B2A"/>
        </w:rPr>
        <w:t>Implementar correctamente los algoritmos FCFS y SPN garantizando su comportamiento no expulsivo.</w:t>
      </w:r>
    </w:p>
    <w:p w14:paraId="569D92E4" w14:textId="77777777" w:rsidR="00984A00" w:rsidRDefault="00000000">
      <w:pPr>
        <w:pStyle w:val="Prrafodelista"/>
        <w:numPr>
          <w:ilvl w:val="0"/>
          <w:numId w:val="2"/>
        </w:numPr>
        <w:spacing w:after="70"/>
      </w:pPr>
      <w:r>
        <w:rPr>
          <w:color w:val="0D1B2A"/>
        </w:rPr>
        <w:t>Construir una interfaz gráfica dinámica con diagrama de Gantt animado en tiempo real, con soporte de pausa, velocidad ajustable y reinicio.</w:t>
      </w:r>
    </w:p>
    <w:p w14:paraId="76191E66" w14:textId="77777777" w:rsidR="00984A00" w:rsidRDefault="00000000">
      <w:pPr>
        <w:pStyle w:val="Prrafodelista"/>
        <w:numPr>
          <w:ilvl w:val="0"/>
          <w:numId w:val="2"/>
        </w:numPr>
        <w:spacing w:after="70"/>
      </w:pPr>
      <w:r>
        <w:rPr>
          <w:color w:val="0D1B2A"/>
        </w:rPr>
        <w:t>Habilitar la entrada de datos tanto manual como por carga de archivos CSV/TXT, con validación robusta.</w:t>
      </w:r>
    </w:p>
    <w:p w14:paraId="3CB02CA3" w14:textId="77777777" w:rsidR="00984A00" w:rsidRDefault="00000000">
      <w:pPr>
        <w:pStyle w:val="Prrafodelista"/>
        <w:numPr>
          <w:ilvl w:val="0"/>
          <w:numId w:val="2"/>
        </w:numPr>
        <w:spacing w:after="70"/>
      </w:pPr>
      <w:r>
        <w:rPr>
          <w:color w:val="0D1B2A"/>
        </w:rPr>
        <w:t>Calcular y presentar de forma clara el Tiempo de Espera (WT), el Tiempo de Retorno (TAT), sus promedios y el porcentaje de uso de CPU.</w:t>
      </w:r>
    </w:p>
    <w:p w14:paraId="4DAD2D2D" w14:textId="77777777" w:rsidR="00984A00" w:rsidRDefault="00000000">
      <w:pPr>
        <w:pStyle w:val="Prrafodelista"/>
        <w:numPr>
          <w:ilvl w:val="0"/>
          <w:numId w:val="2"/>
        </w:numPr>
        <w:spacing w:after="70"/>
      </w:pPr>
      <w:r>
        <w:rPr>
          <w:color w:val="0D1B2A"/>
        </w:rPr>
        <w:t>Organizar y documentar el proyecto usando Visual Studio Code como entorno de desarrollo.</w:t>
      </w:r>
    </w:p>
    <w:p w14:paraId="07AAE786" w14:textId="77777777" w:rsidR="00984A00" w:rsidRDefault="00984A00">
      <w:pPr>
        <w:spacing w:before="80" w:after="80"/>
      </w:pPr>
    </w:p>
    <w:p w14:paraId="4280C0CB" w14:textId="77777777" w:rsidR="00984A00" w:rsidRDefault="00000000">
      <w:pPr>
        <w:pBdr>
          <w:bottom w:val="single" w:sz="16" w:space="4" w:color="00B4A6"/>
        </w:pBdr>
        <w:spacing w:before="440" w:after="200"/>
      </w:pPr>
      <w:r>
        <w:rPr>
          <w:color w:val="0D1B2A"/>
          <w:sz w:val="28"/>
          <w:szCs w:val="28"/>
        </w:rPr>
        <w:t xml:space="preserve">  </w:t>
      </w:r>
      <w:r>
        <w:rPr>
          <w:b/>
          <w:bCs/>
          <w:caps/>
          <w:color w:val="0F2D4A"/>
          <w:sz w:val="30"/>
          <w:szCs w:val="30"/>
        </w:rPr>
        <w:t>2. Tecnologías y Entorno de Desarrollo</w:t>
      </w:r>
    </w:p>
    <w:p w14:paraId="6070FFAA" w14:textId="77777777" w:rsidR="00984A00" w:rsidRDefault="00000000">
      <w:pPr>
        <w:spacing w:before="80" w:after="120" w:line="280" w:lineRule="auto"/>
        <w:jc w:val="both"/>
      </w:pPr>
      <w:r>
        <w:rPr>
          <w:color w:val="0D1B2A"/>
        </w:rPr>
        <w:t>El proyecto fue desarrollado íntegramente con tecnologías web estándar, sin dependencias externas ni frameworks, lo que garantiza su portabilidad y ejecución directa en cualquier navegador moderno.</w:t>
      </w:r>
    </w:p>
    <w:p w14:paraId="6A0D0761" w14:textId="77777777" w:rsidR="00984A00" w:rsidRDefault="00984A0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800"/>
      </w:tblGrid>
      <w:tr w:rsidR="00984A00" w14:paraId="307DA344" w14:textId="77777777">
        <w:tblPrEx>
          <w:tblCellMar>
            <w:top w:w="0" w:type="dxa"/>
            <w:bottom w:w="0" w:type="dxa"/>
          </w:tblCellMar>
        </w:tblPrEx>
        <w:trPr>
          <w:tblHeader/>
        </w:trPr>
        <w:tc>
          <w:tcPr>
            <w:tcW w:w="2200" w:type="dxa"/>
            <w:tcBorders>
              <w:top w:val="single" w:sz="4" w:space="0" w:color="00B4A6"/>
              <w:left w:val="single" w:sz="4" w:space="0" w:color="00B4A6"/>
              <w:bottom w:val="single" w:sz="4" w:space="0" w:color="00B4A6"/>
              <w:right w:val="single" w:sz="4" w:space="0" w:color="00B4A6"/>
            </w:tcBorders>
            <w:shd w:val="clear" w:color="auto" w:fill="0F2D4A"/>
            <w:tcMar>
              <w:top w:w="110" w:type="dxa"/>
              <w:left w:w="140" w:type="dxa"/>
              <w:bottom w:w="110" w:type="dxa"/>
              <w:right w:w="140" w:type="dxa"/>
            </w:tcMar>
          </w:tcPr>
          <w:p w14:paraId="10E1004A" w14:textId="77777777" w:rsidR="00984A00" w:rsidRDefault="00000000">
            <w:r>
              <w:rPr>
                <w:b/>
                <w:bCs/>
                <w:color w:val="FFFFFF"/>
                <w:sz w:val="20"/>
                <w:szCs w:val="20"/>
              </w:rPr>
              <w:t>Tecnología / Herramienta</w:t>
            </w:r>
          </w:p>
        </w:tc>
        <w:tc>
          <w:tcPr>
            <w:tcW w:w="3200" w:type="dxa"/>
            <w:tcBorders>
              <w:top w:val="single" w:sz="4" w:space="0" w:color="00B4A6"/>
              <w:left w:val="single" w:sz="4" w:space="0" w:color="00B4A6"/>
              <w:bottom w:val="single" w:sz="4" w:space="0" w:color="00B4A6"/>
              <w:right w:val="single" w:sz="4" w:space="0" w:color="00B4A6"/>
            </w:tcBorders>
            <w:shd w:val="clear" w:color="auto" w:fill="0F2D4A"/>
            <w:tcMar>
              <w:top w:w="110" w:type="dxa"/>
              <w:left w:w="140" w:type="dxa"/>
              <w:bottom w:w="110" w:type="dxa"/>
              <w:right w:w="140" w:type="dxa"/>
            </w:tcMar>
          </w:tcPr>
          <w:p w14:paraId="22D4C783" w14:textId="77777777" w:rsidR="00984A00" w:rsidRDefault="00000000">
            <w:r>
              <w:rPr>
                <w:b/>
                <w:bCs/>
                <w:color w:val="FFFFFF"/>
                <w:sz w:val="20"/>
                <w:szCs w:val="20"/>
              </w:rPr>
              <w:t>Versión / Stack</w:t>
            </w:r>
          </w:p>
        </w:tc>
        <w:tc>
          <w:tcPr>
            <w:tcW w:w="3800" w:type="dxa"/>
            <w:tcBorders>
              <w:top w:val="single" w:sz="4" w:space="0" w:color="00B4A6"/>
              <w:left w:val="single" w:sz="4" w:space="0" w:color="00B4A6"/>
              <w:bottom w:val="single" w:sz="4" w:space="0" w:color="00B4A6"/>
              <w:right w:val="single" w:sz="4" w:space="0" w:color="00B4A6"/>
            </w:tcBorders>
            <w:shd w:val="clear" w:color="auto" w:fill="0F2D4A"/>
            <w:tcMar>
              <w:top w:w="110" w:type="dxa"/>
              <w:left w:w="140" w:type="dxa"/>
              <w:bottom w:w="110" w:type="dxa"/>
              <w:right w:w="140" w:type="dxa"/>
            </w:tcMar>
          </w:tcPr>
          <w:p w14:paraId="57F6C202" w14:textId="77777777" w:rsidR="00984A00" w:rsidRDefault="00000000">
            <w:r>
              <w:rPr>
                <w:b/>
                <w:bCs/>
                <w:color w:val="FFFFFF"/>
                <w:sz w:val="20"/>
                <w:szCs w:val="20"/>
              </w:rPr>
              <w:t>Uso en el proyecto</w:t>
            </w:r>
          </w:p>
        </w:tc>
      </w:tr>
      <w:tr w:rsidR="00984A00" w14:paraId="23BD055D" w14:textId="77777777">
        <w:tblPrEx>
          <w:tblCellMar>
            <w:top w:w="0" w:type="dxa"/>
            <w:bottom w:w="0" w:type="dxa"/>
          </w:tblCellMar>
        </w:tblPrEx>
        <w:tc>
          <w:tcPr>
            <w:tcW w:w="22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40" w:type="dxa"/>
              <w:bottom w:w="90" w:type="dxa"/>
              <w:right w:w="140" w:type="dxa"/>
            </w:tcMar>
          </w:tcPr>
          <w:p w14:paraId="5EED27B1" w14:textId="77777777" w:rsidR="00984A00" w:rsidRDefault="00000000">
            <w:r>
              <w:rPr>
                <w:b/>
                <w:bCs/>
                <w:color w:val="0F2D4A"/>
                <w:sz w:val="20"/>
                <w:szCs w:val="20"/>
              </w:rPr>
              <w:t>HTML5</w:t>
            </w:r>
          </w:p>
        </w:tc>
        <w:tc>
          <w:tcPr>
            <w:tcW w:w="32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40" w:type="dxa"/>
              <w:bottom w:w="90" w:type="dxa"/>
              <w:right w:w="140" w:type="dxa"/>
            </w:tcMar>
          </w:tcPr>
          <w:p w14:paraId="4B188FC9" w14:textId="77777777" w:rsidR="00984A00" w:rsidRDefault="00000000">
            <w:r>
              <w:rPr>
                <w:color w:val="0D1B2A"/>
                <w:sz w:val="20"/>
                <w:szCs w:val="20"/>
              </w:rPr>
              <w:t>Semántico / SPA</w:t>
            </w:r>
          </w:p>
        </w:tc>
        <w:tc>
          <w:tcPr>
            <w:tcW w:w="38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40" w:type="dxa"/>
              <w:bottom w:w="90" w:type="dxa"/>
              <w:right w:w="140" w:type="dxa"/>
            </w:tcMar>
          </w:tcPr>
          <w:p w14:paraId="0850EDBC" w14:textId="77777777" w:rsidR="00984A00" w:rsidRDefault="00000000">
            <w:r>
              <w:rPr>
                <w:color w:val="0D1B2A"/>
                <w:sz w:val="20"/>
                <w:szCs w:val="20"/>
              </w:rPr>
              <w:t>Estructura de la interfaz, formularios, tablas</w:t>
            </w:r>
          </w:p>
        </w:tc>
      </w:tr>
      <w:tr w:rsidR="00984A00" w14:paraId="3B006857" w14:textId="77777777">
        <w:tblPrEx>
          <w:tblCellMar>
            <w:top w:w="0" w:type="dxa"/>
            <w:bottom w:w="0" w:type="dxa"/>
          </w:tblCellMar>
        </w:tblPrEx>
        <w:tc>
          <w:tcPr>
            <w:tcW w:w="22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40" w:type="dxa"/>
              <w:bottom w:w="90" w:type="dxa"/>
              <w:right w:w="140" w:type="dxa"/>
            </w:tcMar>
          </w:tcPr>
          <w:p w14:paraId="25837FE0" w14:textId="77777777" w:rsidR="00984A00" w:rsidRDefault="00000000">
            <w:r>
              <w:rPr>
                <w:b/>
                <w:bCs/>
                <w:color w:val="0F2D4A"/>
                <w:sz w:val="20"/>
                <w:szCs w:val="20"/>
              </w:rPr>
              <w:t>CSS3</w:t>
            </w:r>
          </w:p>
        </w:tc>
        <w:tc>
          <w:tcPr>
            <w:tcW w:w="32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40" w:type="dxa"/>
              <w:bottom w:w="90" w:type="dxa"/>
              <w:right w:w="140" w:type="dxa"/>
            </w:tcMar>
          </w:tcPr>
          <w:p w14:paraId="40CD8BF7" w14:textId="77777777" w:rsidR="00984A00" w:rsidRDefault="00000000">
            <w:r>
              <w:rPr>
                <w:color w:val="0D1B2A"/>
                <w:sz w:val="20"/>
                <w:szCs w:val="20"/>
              </w:rPr>
              <w:t>Custom Properties + Grid</w:t>
            </w:r>
          </w:p>
        </w:tc>
        <w:tc>
          <w:tcPr>
            <w:tcW w:w="38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40" w:type="dxa"/>
              <w:bottom w:w="90" w:type="dxa"/>
              <w:right w:w="140" w:type="dxa"/>
            </w:tcMar>
          </w:tcPr>
          <w:p w14:paraId="287F6989" w14:textId="77777777" w:rsidR="00984A00" w:rsidRDefault="00000000">
            <w:r>
              <w:rPr>
                <w:color w:val="0D1B2A"/>
                <w:sz w:val="20"/>
                <w:szCs w:val="20"/>
              </w:rPr>
              <w:t>Diseño visual, animaciones, layout responsivo</w:t>
            </w:r>
          </w:p>
        </w:tc>
      </w:tr>
      <w:tr w:rsidR="00984A00" w14:paraId="4D9716FC" w14:textId="77777777">
        <w:tblPrEx>
          <w:tblCellMar>
            <w:top w:w="0" w:type="dxa"/>
            <w:bottom w:w="0" w:type="dxa"/>
          </w:tblCellMar>
        </w:tblPrEx>
        <w:tc>
          <w:tcPr>
            <w:tcW w:w="22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40" w:type="dxa"/>
              <w:bottom w:w="90" w:type="dxa"/>
              <w:right w:w="140" w:type="dxa"/>
            </w:tcMar>
          </w:tcPr>
          <w:p w14:paraId="19AF9498" w14:textId="77777777" w:rsidR="00984A00" w:rsidRDefault="00000000">
            <w:r>
              <w:rPr>
                <w:b/>
                <w:bCs/>
                <w:color w:val="0F2D4A"/>
                <w:sz w:val="20"/>
                <w:szCs w:val="20"/>
              </w:rPr>
              <w:t>JavaScript ES6+</w:t>
            </w:r>
          </w:p>
        </w:tc>
        <w:tc>
          <w:tcPr>
            <w:tcW w:w="32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40" w:type="dxa"/>
              <w:bottom w:w="90" w:type="dxa"/>
              <w:right w:w="140" w:type="dxa"/>
            </w:tcMar>
          </w:tcPr>
          <w:p w14:paraId="7FE44D87" w14:textId="77777777" w:rsidR="00984A00" w:rsidRDefault="00000000">
            <w:r>
              <w:rPr>
                <w:color w:val="0D1B2A"/>
                <w:sz w:val="20"/>
                <w:szCs w:val="20"/>
              </w:rPr>
              <w:t>Vanilla JS (sin libs)</w:t>
            </w:r>
          </w:p>
        </w:tc>
        <w:tc>
          <w:tcPr>
            <w:tcW w:w="38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40" w:type="dxa"/>
              <w:bottom w:w="90" w:type="dxa"/>
              <w:right w:w="140" w:type="dxa"/>
            </w:tcMar>
          </w:tcPr>
          <w:p w14:paraId="747F2ABA" w14:textId="77777777" w:rsidR="00984A00" w:rsidRDefault="00000000">
            <w:r>
              <w:rPr>
                <w:color w:val="0D1B2A"/>
                <w:sz w:val="20"/>
                <w:szCs w:val="20"/>
              </w:rPr>
              <w:t>Lógica de algoritmos, animación del Gantt, DOM</w:t>
            </w:r>
          </w:p>
        </w:tc>
      </w:tr>
      <w:tr w:rsidR="00984A00" w14:paraId="3BE0B66A" w14:textId="77777777">
        <w:tblPrEx>
          <w:tblCellMar>
            <w:top w:w="0" w:type="dxa"/>
            <w:bottom w:w="0" w:type="dxa"/>
          </w:tblCellMar>
        </w:tblPrEx>
        <w:tc>
          <w:tcPr>
            <w:tcW w:w="22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40" w:type="dxa"/>
              <w:bottom w:w="90" w:type="dxa"/>
              <w:right w:w="140" w:type="dxa"/>
            </w:tcMar>
          </w:tcPr>
          <w:p w14:paraId="38598D4D" w14:textId="77777777" w:rsidR="00984A00" w:rsidRDefault="00000000">
            <w:r>
              <w:rPr>
                <w:b/>
                <w:bCs/>
                <w:color w:val="0F2D4A"/>
                <w:sz w:val="20"/>
                <w:szCs w:val="20"/>
              </w:rPr>
              <w:t>Google Fonts</w:t>
            </w:r>
          </w:p>
        </w:tc>
        <w:tc>
          <w:tcPr>
            <w:tcW w:w="32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40" w:type="dxa"/>
              <w:bottom w:w="90" w:type="dxa"/>
              <w:right w:w="140" w:type="dxa"/>
            </w:tcMar>
          </w:tcPr>
          <w:p w14:paraId="5E8E8EF3" w14:textId="77777777" w:rsidR="00984A00" w:rsidRDefault="00000000">
            <w:r>
              <w:rPr>
                <w:color w:val="0D1B2A"/>
                <w:sz w:val="20"/>
                <w:szCs w:val="20"/>
              </w:rPr>
              <w:t>DM Sans + Space Grotesk</w:t>
            </w:r>
          </w:p>
        </w:tc>
        <w:tc>
          <w:tcPr>
            <w:tcW w:w="38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40" w:type="dxa"/>
              <w:bottom w:w="90" w:type="dxa"/>
              <w:right w:w="140" w:type="dxa"/>
            </w:tcMar>
          </w:tcPr>
          <w:p w14:paraId="1E0EE129" w14:textId="77777777" w:rsidR="00984A00" w:rsidRDefault="00000000">
            <w:r>
              <w:rPr>
                <w:color w:val="0D1B2A"/>
                <w:sz w:val="20"/>
                <w:szCs w:val="20"/>
              </w:rPr>
              <w:t>Tipografía del dashboard</w:t>
            </w:r>
          </w:p>
        </w:tc>
      </w:tr>
      <w:tr w:rsidR="00984A00" w14:paraId="0D3A7C10" w14:textId="77777777">
        <w:tblPrEx>
          <w:tblCellMar>
            <w:top w:w="0" w:type="dxa"/>
            <w:bottom w:w="0" w:type="dxa"/>
          </w:tblCellMar>
        </w:tblPrEx>
        <w:tc>
          <w:tcPr>
            <w:tcW w:w="22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40" w:type="dxa"/>
              <w:bottom w:w="90" w:type="dxa"/>
              <w:right w:w="140" w:type="dxa"/>
            </w:tcMar>
          </w:tcPr>
          <w:p w14:paraId="36C2D627" w14:textId="77777777" w:rsidR="00984A00" w:rsidRDefault="00000000">
            <w:r>
              <w:rPr>
                <w:b/>
                <w:bCs/>
                <w:color w:val="0F2D4A"/>
                <w:sz w:val="20"/>
                <w:szCs w:val="20"/>
              </w:rPr>
              <w:t>Font Awesome 6</w:t>
            </w:r>
          </w:p>
        </w:tc>
        <w:tc>
          <w:tcPr>
            <w:tcW w:w="32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40" w:type="dxa"/>
              <w:bottom w:w="90" w:type="dxa"/>
              <w:right w:w="140" w:type="dxa"/>
            </w:tcMar>
          </w:tcPr>
          <w:p w14:paraId="6B9E613E" w14:textId="77777777" w:rsidR="00984A00" w:rsidRDefault="00000000">
            <w:r>
              <w:rPr>
                <w:color w:val="0D1B2A"/>
                <w:sz w:val="20"/>
                <w:szCs w:val="20"/>
              </w:rPr>
              <w:t>CDN (6.4.0)</w:t>
            </w:r>
          </w:p>
        </w:tc>
        <w:tc>
          <w:tcPr>
            <w:tcW w:w="38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40" w:type="dxa"/>
              <w:bottom w:w="90" w:type="dxa"/>
              <w:right w:w="140" w:type="dxa"/>
            </w:tcMar>
          </w:tcPr>
          <w:p w14:paraId="360587E0" w14:textId="77777777" w:rsidR="00984A00" w:rsidRDefault="00000000">
            <w:r>
              <w:rPr>
                <w:color w:val="0D1B2A"/>
                <w:sz w:val="20"/>
                <w:szCs w:val="20"/>
              </w:rPr>
              <w:t>Íconos de la interfaz</w:t>
            </w:r>
          </w:p>
        </w:tc>
      </w:tr>
      <w:tr w:rsidR="00984A00" w14:paraId="02009163" w14:textId="77777777">
        <w:tblPrEx>
          <w:tblCellMar>
            <w:top w:w="0" w:type="dxa"/>
            <w:bottom w:w="0" w:type="dxa"/>
          </w:tblCellMar>
        </w:tblPrEx>
        <w:tc>
          <w:tcPr>
            <w:tcW w:w="22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40" w:type="dxa"/>
              <w:bottom w:w="90" w:type="dxa"/>
              <w:right w:w="140" w:type="dxa"/>
            </w:tcMar>
          </w:tcPr>
          <w:p w14:paraId="17B62391" w14:textId="77777777" w:rsidR="00984A00" w:rsidRDefault="00000000">
            <w:r>
              <w:rPr>
                <w:b/>
                <w:bCs/>
                <w:color w:val="0F2D4A"/>
                <w:sz w:val="20"/>
                <w:szCs w:val="20"/>
              </w:rPr>
              <w:t>Visual Studio Code</w:t>
            </w:r>
          </w:p>
        </w:tc>
        <w:tc>
          <w:tcPr>
            <w:tcW w:w="32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40" w:type="dxa"/>
              <w:bottom w:w="90" w:type="dxa"/>
              <w:right w:w="140" w:type="dxa"/>
            </w:tcMar>
          </w:tcPr>
          <w:p w14:paraId="417F3C88" w14:textId="77777777" w:rsidR="00984A00" w:rsidRDefault="00000000">
            <w:r>
              <w:rPr>
                <w:color w:val="0D1B2A"/>
                <w:sz w:val="20"/>
                <w:szCs w:val="20"/>
              </w:rPr>
              <w:t>v1.88 (2026)</w:t>
            </w:r>
          </w:p>
        </w:tc>
        <w:tc>
          <w:tcPr>
            <w:tcW w:w="38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40" w:type="dxa"/>
              <w:bottom w:w="90" w:type="dxa"/>
              <w:right w:w="140" w:type="dxa"/>
            </w:tcMar>
          </w:tcPr>
          <w:p w14:paraId="4941F27D" w14:textId="77777777" w:rsidR="00984A00" w:rsidRDefault="00000000">
            <w:r>
              <w:rPr>
                <w:color w:val="0D1B2A"/>
                <w:sz w:val="20"/>
                <w:szCs w:val="20"/>
              </w:rPr>
              <w:t>Editor principal de desarrollo</w:t>
            </w:r>
          </w:p>
        </w:tc>
      </w:tr>
      <w:tr w:rsidR="00984A00" w14:paraId="456D018B" w14:textId="77777777">
        <w:tblPrEx>
          <w:tblCellMar>
            <w:top w:w="0" w:type="dxa"/>
            <w:bottom w:w="0" w:type="dxa"/>
          </w:tblCellMar>
        </w:tblPrEx>
        <w:tc>
          <w:tcPr>
            <w:tcW w:w="22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40" w:type="dxa"/>
              <w:bottom w:w="90" w:type="dxa"/>
              <w:right w:w="140" w:type="dxa"/>
            </w:tcMar>
          </w:tcPr>
          <w:p w14:paraId="6AD62C9F" w14:textId="77777777" w:rsidR="00984A00" w:rsidRDefault="00000000">
            <w:r>
              <w:rPr>
                <w:b/>
                <w:bCs/>
                <w:color w:val="0F2D4A"/>
                <w:sz w:val="20"/>
                <w:szCs w:val="20"/>
              </w:rPr>
              <w:t>Live Server (ext)</w:t>
            </w:r>
          </w:p>
        </w:tc>
        <w:tc>
          <w:tcPr>
            <w:tcW w:w="32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40" w:type="dxa"/>
              <w:bottom w:w="90" w:type="dxa"/>
              <w:right w:w="140" w:type="dxa"/>
            </w:tcMar>
          </w:tcPr>
          <w:p w14:paraId="357ACFAB" w14:textId="77777777" w:rsidR="00984A00" w:rsidRDefault="00000000">
            <w:r>
              <w:rPr>
                <w:color w:val="0D1B2A"/>
                <w:sz w:val="20"/>
                <w:szCs w:val="20"/>
              </w:rPr>
              <w:t>VSCode Extension</w:t>
            </w:r>
          </w:p>
        </w:tc>
        <w:tc>
          <w:tcPr>
            <w:tcW w:w="38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40" w:type="dxa"/>
              <w:bottom w:w="90" w:type="dxa"/>
              <w:right w:w="140" w:type="dxa"/>
            </w:tcMar>
          </w:tcPr>
          <w:p w14:paraId="437D9FEC" w14:textId="77777777" w:rsidR="00984A00" w:rsidRDefault="00000000">
            <w:r>
              <w:rPr>
                <w:color w:val="0D1B2A"/>
                <w:sz w:val="20"/>
                <w:szCs w:val="20"/>
              </w:rPr>
              <w:t>Servidor local en 127.0.0.1:5500</w:t>
            </w:r>
          </w:p>
        </w:tc>
      </w:tr>
      <w:tr w:rsidR="00984A00" w14:paraId="736C5A07" w14:textId="77777777">
        <w:tblPrEx>
          <w:tblCellMar>
            <w:top w:w="0" w:type="dxa"/>
            <w:bottom w:w="0" w:type="dxa"/>
          </w:tblCellMar>
        </w:tblPrEx>
        <w:tc>
          <w:tcPr>
            <w:tcW w:w="22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40" w:type="dxa"/>
              <w:bottom w:w="90" w:type="dxa"/>
              <w:right w:w="140" w:type="dxa"/>
            </w:tcMar>
          </w:tcPr>
          <w:p w14:paraId="01E0FF0D" w14:textId="77777777" w:rsidR="00984A00" w:rsidRDefault="00000000">
            <w:r>
              <w:rPr>
                <w:b/>
                <w:bCs/>
                <w:color w:val="0F2D4A"/>
                <w:sz w:val="20"/>
                <w:szCs w:val="20"/>
              </w:rPr>
              <w:lastRenderedPageBreak/>
              <w:t>Git</w:t>
            </w:r>
          </w:p>
        </w:tc>
        <w:tc>
          <w:tcPr>
            <w:tcW w:w="32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40" w:type="dxa"/>
              <w:bottom w:w="90" w:type="dxa"/>
              <w:right w:w="140" w:type="dxa"/>
            </w:tcMar>
          </w:tcPr>
          <w:p w14:paraId="2FA54920" w14:textId="77777777" w:rsidR="00984A00" w:rsidRDefault="00000000">
            <w:r>
              <w:rPr>
                <w:color w:val="0D1B2A"/>
                <w:sz w:val="20"/>
                <w:szCs w:val="20"/>
              </w:rPr>
              <w:t>Control de versiones</w:t>
            </w:r>
          </w:p>
        </w:tc>
        <w:tc>
          <w:tcPr>
            <w:tcW w:w="38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40" w:type="dxa"/>
              <w:bottom w:w="90" w:type="dxa"/>
              <w:right w:w="140" w:type="dxa"/>
            </w:tcMar>
          </w:tcPr>
          <w:p w14:paraId="72F31B54" w14:textId="77777777" w:rsidR="00984A00" w:rsidRDefault="00000000">
            <w:r>
              <w:rPr>
                <w:color w:val="0D1B2A"/>
                <w:sz w:val="20"/>
                <w:szCs w:val="20"/>
              </w:rPr>
              <w:t>Seguimiento de cambios del proyecto</w:t>
            </w:r>
          </w:p>
        </w:tc>
      </w:tr>
    </w:tbl>
    <w:p w14:paraId="1EC6A9C5" w14:textId="77777777" w:rsidR="00984A00" w:rsidRDefault="00984A00">
      <w:pPr>
        <w:spacing w:before="120" w:after="120"/>
      </w:pPr>
    </w:p>
    <w:p w14:paraId="466B9B58" w14:textId="77777777" w:rsidR="00984A00" w:rsidRDefault="00000000">
      <w:pPr>
        <w:spacing w:before="300" w:after="140"/>
      </w:pPr>
      <w:r>
        <w:rPr>
          <w:b/>
          <w:bCs/>
          <w:color w:val="00B4A6"/>
          <w:sz w:val="26"/>
          <w:szCs w:val="26"/>
        </w:rPr>
        <w:t xml:space="preserve">▌ </w:t>
      </w:r>
      <w:r>
        <w:rPr>
          <w:b/>
          <w:bCs/>
          <w:color w:val="0F2D4A"/>
          <w:sz w:val="26"/>
          <w:szCs w:val="26"/>
        </w:rPr>
        <w:t>2.1 Estructura de Archivos del Proyecto</w:t>
      </w:r>
    </w:p>
    <w:p w14:paraId="29336253" w14:textId="77777777" w:rsidR="00984A00" w:rsidRDefault="00000000">
      <w:pPr>
        <w:spacing w:before="80" w:after="120" w:line="280" w:lineRule="auto"/>
        <w:jc w:val="both"/>
      </w:pPr>
      <w:r>
        <w:rPr>
          <w:color w:val="0D1B2A"/>
        </w:rPr>
        <w:t>El proyecto se organizó en tres archivos principales siguiendo el principio de separación de responsabilidades:</w:t>
      </w:r>
    </w:p>
    <w:p w14:paraId="334FDE73" w14:textId="77777777" w:rsidR="00984A00" w:rsidRDefault="00984A00">
      <w:pPr>
        <w:spacing w:before="60" w:after="60"/>
      </w:pPr>
    </w:p>
    <w:p w14:paraId="1A15A285" w14:textId="77777777" w:rsidR="00984A00" w:rsidRDefault="00984A0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84A00" w14:paraId="1F25F08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0F172A"/>
            <w:tcMar>
              <w:top w:w="60" w:type="dxa"/>
              <w:left w:w="200" w:type="dxa"/>
              <w:bottom w:w="60" w:type="dxa"/>
              <w:right w:w="200" w:type="dxa"/>
            </w:tcMar>
          </w:tcPr>
          <w:p w14:paraId="4B087965" w14:textId="77777777" w:rsidR="00984A00" w:rsidRDefault="00000000">
            <w:r>
              <w:rPr>
                <w:rFonts w:ascii="Courier New" w:eastAsia="Courier New" w:hAnsi="Courier New" w:cs="Courier New"/>
                <w:color w:val="64748B"/>
                <w:sz w:val="17"/>
                <w:szCs w:val="17"/>
              </w:rPr>
              <w:t>// Estructura del proyecto — Visual Studio Code</w:t>
            </w:r>
          </w:p>
        </w:tc>
      </w:tr>
      <w:tr w:rsidR="00984A00" w14:paraId="10D5381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0D8A61C3" w14:textId="77777777" w:rsidR="00984A00" w:rsidRDefault="00000000">
            <w:pPr>
              <w:spacing w:before="20" w:after="20"/>
            </w:pPr>
            <w:r>
              <w:rPr>
                <w:rFonts w:ascii="Courier New" w:eastAsia="Courier New" w:hAnsi="Courier New" w:cs="Courier New"/>
                <w:color w:val="E2E8F0"/>
                <w:sz w:val="18"/>
                <w:szCs w:val="18"/>
              </w:rPr>
              <w:t>cpu-proceso-dinamico/</w:t>
            </w:r>
          </w:p>
        </w:tc>
      </w:tr>
      <w:tr w:rsidR="00984A00" w14:paraId="315146E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5ED5209E" w14:textId="77777777" w:rsidR="00984A00" w:rsidRDefault="00000000">
            <w:pPr>
              <w:spacing w:before="20" w:after="20"/>
            </w:pPr>
            <w:r>
              <w:rPr>
                <w:rFonts w:ascii="Courier New" w:eastAsia="Courier New" w:hAnsi="Courier New" w:cs="Courier New"/>
                <w:color w:val="E2E8F0"/>
                <w:sz w:val="18"/>
                <w:szCs w:val="18"/>
              </w:rPr>
              <w:t>├── index.html       ← Estructura HTML: layout, paneles, formularios</w:t>
            </w:r>
          </w:p>
        </w:tc>
      </w:tr>
      <w:tr w:rsidR="00984A00" w14:paraId="26605C8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161B0A21" w14:textId="77777777" w:rsidR="00984A00" w:rsidRDefault="00000000">
            <w:pPr>
              <w:spacing w:before="20" w:after="20"/>
            </w:pPr>
            <w:r>
              <w:rPr>
                <w:rFonts w:ascii="Courier New" w:eastAsia="Courier New" w:hAnsi="Courier New" w:cs="Courier New"/>
                <w:color w:val="E2E8F0"/>
                <w:sz w:val="18"/>
                <w:szCs w:val="18"/>
              </w:rPr>
              <w:t>├── style.css        ← Estilos: paleta Navy+Teal, Grid, animaciones CSS</w:t>
            </w:r>
          </w:p>
        </w:tc>
      </w:tr>
      <w:tr w:rsidR="00984A00" w14:paraId="3C42BF9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59CA2D8F" w14:textId="77777777" w:rsidR="00984A00" w:rsidRDefault="00000000">
            <w:pPr>
              <w:spacing w:before="20" w:after="20"/>
            </w:pPr>
            <w:r>
              <w:rPr>
                <w:rFonts w:ascii="Courier New" w:eastAsia="Courier New" w:hAnsi="Courier New" w:cs="Courier New"/>
                <w:color w:val="E2E8F0"/>
                <w:sz w:val="18"/>
                <w:szCs w:val="18"/>
              </w:rPr>
              <w:t>└── app.js           ← Lógica: algoritmos FCFS/SPN, Gantt, métricas</w:t>
            </w:r>
          </w:p>
        </w:tc>
      </w:tr>
    </w:tbl>
    <w:p w14:paraId="67BCA1E6" w14:textId="77777777" w:rsidR="00984A00" w:rsidRDefault="00984A00">
      <w:pPr>
        <w:spacing w:before="60" w:after="60"/>
      </w:pPr>
    </w:p>
    <w:p w14:paraId="4A9BEE8A" w14:textId="77777777" w:rsidR="00984A00" w:rsidRDefault="00000000">
      <w:pPr>
        <w:spacing w:before="80" w:after="120" w:line="280" w:lineRule="auto"/>
        <w:jc w:val="both"/>
      </w:pPr>
      <w:r>
        <w:rPr>
          <w:color w:val="0D1B2A"/>
        </w:rPr>
        <w:t>El entorno de desarrollo fue Visual Studio Code ejecutando la extensión Live Server, que sirvió la aplicación en http://127.0.0.1:5500/index.html permitiendo ver los cambios en tiempo real durante el desarrollo.</w:t>
      </w:r>
    </w:p>
    <w:p w14:paraId="5B1AF2E2" w14:textId="77777777" w:rsidR="00984A00" w:rsidRDefault="00984A00">
      <w:pPr>
        <w:spacing w:before="80" w:after="80"/>
      </w:pPr>
    </w:p>
    <w:p w14:paraId="33E49E45" w14:textId="77777777" w:rsidR="00984A00" w:rsidRDefault="00000000">
      <w:pPr>
        <w:pBdr>
          <w:bottom w:val="single" w:sz="16" w:space="4" w:color="00B4A6"/>
        </w:pBdr>
        <w:spacing w:before="440" w:after="200"/>
      </w:pPr>
      <w:r>
        <w:rPr>
          <w:color w:val="0D1B2A"/>
          <w:sz w:val="28"/>
          <w:szCs w:val="28"/>
        </w:rPr>
        <w:t xml:space="preserve">  </w:t>
      </w:r>
      <w:r>
        <w:rPr>
          <w:b/>
          <w:bCs/>
          <w:caps/>
          <w:color w:val="0F2D4A"/>
          <w:sz w:val="30"/>
          <w:szCs w:val="30"/>
        </w:rPr>
        <w:t>3. Descripción del Funcionamiento del Sistema</w:t>
      </w:r>
    </w:p>
    <w:p w14:paraId="6498928F" w14:textId="77777777" w:rsidR="00984A00" w:rsidRDefault="00000000">
      <w:pPr>
        <w:spacing w:before="80" w:after="120" w:line="280" w:lineRule="auto"/>
        <w:jc w:val="both"/>
      </w:pPr>
      <w:r>
        <w:rPr>
          <w:color w:val="0D1B2A"/>
        </w:rPr>
        <w:t xml:space="preserve">CPU Proceso Dinámico es una aplicación web de página única (SPA) que simula el planificador de procesos de un sistema operativo. No requiere instalación: se abre directamente en el navegador. La interfaz está dividida en </w:t>
      </w:r>
      <w:r>
        <w:rPr>
          <w:b/>
          <w:bCs/>
          <w:color w:val="0D1B2A"/>
        </w:rPr>
        <w:t>dos paneles principales</w:t>
      </w:r>
      <w:r>
        <w:rPr>
          <w:color w:val="0D1B2A"/>
        </w:rPr>
        <w:t>:</w:t>
      </w:r>
    </w:p>
    <w:p w14:paraId="4C3B5B74" w14:textId="77777777" w:rsidR="00984A00" w:rsidRDefault="00984A00">
      <w:pPr>
        <w:spacing w:before="60" w:after="60"/>
      </w:pPr>
    </w:p>
    <w:p w14:paraId="1C305360" w14:textId="77777777" w:rsidR="00984A00" w:rsidRDefault="00000000">
      <w:pPr>
        <w:pStyle w:val="Prrafodelista"/>
        <w:numPr>
          <w:ilvl w:val="0"/>
          <w:numId w:val="2"/>
        </w:numPr>
        <w:spacing w:after="70"/>
      </w:pPr>
      <w:r>
        <w:rPr>
          <w:b/>
          <w:bCs/>
          <w:color w:val="0F2D4A"/>
        </w:rPr>
        <w:t xml:space="preserve">Panel Izquierdo (Control): </w:t>
      </w:r>
      <w:r>
        <w:rPr>
          <w:color w:val="0D1B2A"/>
        </w:rPr>
        <w:t>contiene el selector de algoritmo con descripción dinámica, el formulario de ingreso de procesos, la zona de carga de archivos con drag &amp; drop, la cola de procesos con tabla y los botones de control de simulación.</w:t>
      </w:r>
    </w:p>
    <w:p w14:paraId="04FB4260" w14:textId="77777777" w:rsidR="00984A00" w:rsidRDefault="00000000">
      <w:pPr>
        <w:pStyle w:val="Prrafodelista"/>
        <w:numPr>
          <w:ilvl w:val="0"/>
          <w:numId w:val="2"/>
        </w:numPr>
        <w:spacing w:after="70"/>
      </w:pPr>
      <w:r>
        <w:rPr>
          <w:b/>
          <w:bCs/>
          <w:color w:val="0F2D4A"/>
        </w:rPr>
        <w:t xml:space="preserve">Panel Derecho (Visualización): </w:t>
      </w:r>
      <w:r>
        <w:rPr>
          <w:color w:val="0D1B2A"/>
        </w:rPr>
        <w:t>muestra el diagrama de Gantt animado en tiempo real con scroll horizontal automático cuando el tiempo total es grande, y al concluir, despliega el panel de Resultados y Métricas.</w:t>
      </w:r>
    </w:p>
    <w:p w14:paraId="362E0EB4" w14:textId="77777777" w:rsidR="00984A00" w:rsidRDefault="00984A00">
      <w:pPr>
        <w:spacing w:before="80" w:after="80"/>
      </w:pPr>
    </w:p>
    <w:p w14:paraId="1FF6E137" w14:textId="77777777" w:rsidR="00984A00" w:rsidRDefault="00000000">
      <w:pPr>
        <w:spacing w:before="300" w:after="140"/>
      </w:pPr>
      <w:r>
        <w:rPr>
          <w:b/>
          <w:bCs/>
          <w:color w:val="00B4A6"/>
          <w:sz w:val="26"/>
          <w:szCs w:val="26"/>
        </w:rPr>
        <w:t xml:space="preserve">▌ </w:t>
      </w:r>
      <w:r>
        <w:rPr>
          <w:b/>
          <w:bCs/>
          <w:color w:val="0F2D4A"/>
          <w:sz w:val="26"/>
          <w:szCs w:val="26"/>
        </w:rPr>
        <w:t>3.1 Flujo de Operación</w:t>
      </w:r>
    </w:p>
    <w:p w14:paraId="5D2ABBF1" w14:textId="77777777" w:rsidR="00984A00" w:rsidRDefault="00000000">
      <w:pPr>
        <w:pStyle w:val="Prrafodelista"/>
        <w:numPr>
          <w:ilvl w:val="0"/>
          <w:numId w:val="3"/>
        </w:numPr>
        <w:spacing w:after="70"/>
      </w:pPr>
      <w:r>
        <w:rPr>
          <w:color w:val="0D1B2A"/>
        </w:rPr>
        <w:t>El usuario selecciona la política de planificación: FCFS o SPN. La interfaz muestra una descripción contextual del algoritmo elegido.</w:t>
      </w:r>
    </w:p>
    <w:p w14:paraId="4B78F8E6" w14:textId="77777777" w:rsidR="00984A00" w:rsidRDefault="00000000">
      <w:pPr>
        <w:pStyle w:val="Prrafodelista"/>
        <w:numPr>
          <w:ilvl w:val="0"/>
          <w:numId w:val="3"/>
        </w:numPr>
        <w:spacing w:after="70"/>
      </w:pPr>
      <w:r>
        <w:rPr>
          <w:color w:val="0D1B2A"/>
        </w:rPr>
        <w:t>Se ingresan los procesos con Nombre, Tiempo de Llegada (AT) y Ráfaga de CPU (BT). El sistema valida que BT ≥ 1, AT ≥ 0 y que no haya nombres duplicados, mostrando notificaciones tipo toast.</w:t>
      </w:r>
    </w:p>
    <w:p w14:paraId="7AF15C0E" w14:textId="77777777" w:rsidR="00984A00" w:rsidRDefault="00000000">
      <w:pPr>
        <w:pStyle w:val="Prrafodelista"/>
        <w:numPr>
          <w:ilvl w:val="0"/>
          <w:numId w:val="3"/>
        </w:numPr>
        <w:spacing w:after="70"/>
      </w:pPr>
      <w:r>
        <w:rPr>
          <w:color w:val="0D1B2A"/>
        </w:rPr>
        <w:lastRenderedPageBreak/>
        <w:t>Alternativamente se carga un archivo TXT o CSV arrastrándolo a la zona designada. El parser soporta separadores: coma, punto y coma, tabulador o barra vertical. Se ignoran líneas de comentario (#, //).</w:t>
      </w:r>
    </w:p>
    <w:p w14:paraId="18657063" w14:textId="77777777" w:rsidR="00984A00" w:rsidRDefault="00000000">
      <w:pPr>
        <w:pStyle w:val="Prrafodelista"/>
        <w:numPr>
          <w:ilvl w:val="0"/>
          <w:numId w:val="3"/>
        </w:numPr>
        <w:spacing w:after="70"/>
      </w:pPr>
      <w:r>
        <w:rPr>
          <w:color w:val="0D1B2A"/>
        </w:rPr>
        <w:t>Al presionar Simular, el sistema calcula el orden de ejecución completo y lo almacena como una secuencia de pasos (schedule[]).</w:t>
      </w:r>
    </w:p>
    <w:p w14:paraId="06953DA4" w14:textId="77777777" w:rsidR="00984A00" w:rsidRDefault="00000000">
      <w:pPr>
        <w:pStyle w:val="Prrafodelista"/>
        <w:numPr>
          <w:ilvl w:val="0"/>
          <w:numId w:val="3"/>
        </w:numPr>
        <w:spacing w:after="70"/>
      </w:pPr>
      <w:r>
        <w:rPr>
          <w:color w:val="0D1B2A"/>
        </w:rPr>
        <w:t>El diagrama de Gantt se construye animando cada paso: la barra se expande de izquierda a derecha con transición CSS, el cursor de tiempo avanza, y el estado se actualiza en tiempo real.</w:t>
      </w:r>
    </w:p>
    <w:p w14:paraId="266A6E7B" w14:textId="77777777" w:rsidR="00984A00" w:rsidRDefault="00000000">
      <w:pPr>
        <w:pStyle w:val="Prrafodelista"/>
        <w:numPr>
          <w:ilvl w:val="0"/>
          <w:numId w:val="3"/>
        </w:numPr>
        <w:spacing w:after="70"/>
      </w:pPr>
      <w:r>
        <w:rPr>
          <w:color w:val="0D1B2A"/>
        </w:rPr>
        <w:t>El usuario puede pausar/reanudar y ajustar la velocidad de animación con un slider (×1 a ×5).</w:t>
      </w:r>
    </w:p>
    <w:p w14:paraId="5C1D3D79" w14:textId="77777777" w:rsidR="00984A00" w:rsidRDefault="00000000">
      <w:pPr>
        <w:pStyle w:val="Prrafodelista"/>
        <w:numPr>
          <w:ilvl w:val="0"/>
          <w:numId w:val="3"/>
        </w:numPr>
        <w:spacing w:after="70"/>
      </w:pPr>
      <w:r>
        <w:rPr>
          <w:color w:val="0D1B2A"/>
        </w:rPr>
        <w:t>Al finalizar, se calcula y muestra la tabla de métricas con CT, TAT y WT individuales, más los promedios globales.</w:t>
      </w:r>
    </w:p>
    <w:p w14:paraId="68CC2E29" w14:textId="77777777" w:rsidR="00984A00" w:rsidRDefault="00984A00">
      <w:pPr>
        <w:spacing w:before="80" w:after="80"/>
      </w:pPr>
    </w:p>
    <w:p w14:paraId="7C13C79D" w14:textId="77777777" w:rsidR="00984A00" w:rsidRDefault="00000000">
      <w:pPr>
        <w:spacing w:before="300" w:after="140"/>
      </w:pPr>
      <w:r>
        <w:rPr>
          <w:b/>
          <w:bCs/>
          <w:color w:val="00B4A6"/>
          <w:sz w:val="26"/>
          <w:szCs w:val="26"/>
        </w:rPr>
        <w:t xml:space="preserve">▌ </w:t>
      </w:r>
      <w:r>
        <w:rPr>
          <w:b/>
          <w:bCs/>
          <w:color w:val="0F2D4A"/>
          <w:sz w:val="26"/>
          <w:szCs w:val="26"/>
        </w:rPr>
        <w:t>3.2 Validación de Entrada de Datos</w:t>
      </w:r>
    </w:p>
    <w:p w14:paraId="1DDDC162" w14:textId="77777777" w:rsidR="00984A00" w:rsidRDefault="00984A0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080"/>
      </w:tblGrid>
      <w:tr w:rsidR="00984A00" w14:paraId="069DD62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B4A6"/>
          </w:tcPr>
          <w:p w14:paraId="5F507D14" w14:textId="77777777" w:rsidR="00984A00" w:rsidRDefault="00984A00"/>
        </w:tc>
        <w:tc>
          <w:tcPr>
            <w:tcW w:w="9080" w:type="dxa"/>
            <w:tcBorders>
              <w:top w:val="none" w:sz="0" w:space="0" w:color="FFFFFF"/>
              <w:left w:val="none" w:sz="0" w:space="0" w:color="FFFFFF"/>
              <w:bottom w:val="none" w:sz="0" w:space="0" w:color="FFFFFF"/>
              <w:right w:val="none" w:sz="0" w:space="0" w:color="FFFFFF"/>
            </w:tcBorders>
            <w:shd w:val="clear" w:color="auto" w:fill="E6FAF9"/>
            <w:tcMar>
              <w:top w:w="100" w:type="dxa"/>
              <w:left w:w="200" w:type="dxa"/>
              <w:bottom w:w="100" w:type="dxa"/>
              <w:right w:w="200" w:type="dxa"/>
            </w:tcMar>
          </w:tcPr>
          <w:p w14:paraId="2DDB561D" w14:textId="77777777" w:rsidR="00984A00" w:rsidRDefault="00000000">
            <w:pPr>
              <w:spacing w:before="40" w:after="40"/>
            </w:pPr>
            <w:r>
              <w:rPr>
                <w:b/>
                <w:bCs/>
                <w:color w:val="0F2D4A"/>
              </w:rPr>
              <w:t>Validaciones implementadas en app.js:</w:t>
            </w:r>
          </w:p>
          <w:p w14:paraId="528354F3" w14:textId="77777777" w:rsidR="00984A00" w:rsidRDefault="00000000">
            <w:pPr>
              <w:spacing w:before="40" w:after="40"/>
            </w:pPr>
            <w:r>
              <w:rPr>
                <w:color w:val="0D1B2A"/>
              </w:rPr>
              <w:t>• BT (Ráfaga) debe ser ≥ 1 — valores menores se rechazan con toast de advertencia</w:t>
            </w:r>
          </w:p>
          <w:p w14:paraId="135ED3E2" w14:textId="77777777" w:rsidR="00984A00" w:rsidRDefault="00000000">
            <w:pPr>
              <w:spacing w:before="40" w:after="40"/>
            </w:pPr>
            <w:r>
              <w:rPr>
                <w:color w:val="0D1B2A"/>
              </w:rPr>
              <w:t>• AT (Llegada) no puede ser negativo</w:t>
            </w:r>
          </w:p>
          <w:p w14:paraId="37F34444" w14:textId="77777777" w:rsidR="00984A00" w:rsidRDefault="00000000">
            <w:pPr>
              <w:spacing w:before="40" w:after="40"/>
            </w:pPr>
            <w:r>
              <w:rPr>
                <w:color w:val="0D1B2A"/>
              </w:rPr>
              <w:t>• No se permiten nombres de proceso duplicados</w:t>
            </w:r>
          </w:p>
          <w:p w14:paraId="0A8EC344" w14:textId="77777777" w:rsidR="00984A00" w:rsidRDefault="00000000">
            <w:pPr>
              <w:spacing w:before="40" w:after="40"/>
            </w:pPr>
            <w:r>
              <w:rPr>
                <w:color w:val="0D1B2A"/>
              </w:rPr>
              <w:t>• En carga por archivo: líneas con formato incorrecto se registran con número de línea en el toast</w:t>
            </w:r>
          </w:p>
          <w:p w14:paraId="21E5C406" w14:textId="77777777" w:rsidR="00984A00" w:rsidRDefault="00000000">
            <w:pPr>
              <w:spacing w:before="40" w:after="40"/>
            </w:pPr>
            <w:r>
              <w:rPr>
                <w:color w:val="0D1B2A"/>
              </w:rPr>
              <w:t>• Soporte de múltiples separadores: , ; \t | — sin necesidad de modificar el código</w:t>
            </w:r>
          </w:p>
        </w:tc>
      </w:tr>
    </w:tbl>
    <w:p w14:paraId="702C4916" w14:textId="77777777" w:rsidR="00984A00" w:rsidRDefault="00984A00">
      <w:pPr>
        <w:spacing w:before="60" w:after="60"/>
      </w:pPr>
    </w:p>
    <w:p w14:paraId="6DFCCB6C" w14:textId="77777777" w:rsidR="00984A00" w:rsidRDefault="00984A00">
      <w:pPr>
        <w:spacing w:before="80" w:after="80"/>
      </w:pPr>
    </w:p>
    <w:p w14:paraId="1614E6F2" w14:textId="77777777" w:rsidR="00984A00" w:rsidRDefault="00000000">
      <w:pPr>
        <w:pBdr>
          <w:bottom w:val="single" w:sz="16" w:space="4" w:color="00B4A6"/>
        </w:pBdr>
        <w:spacing w:before="440" w:after="200"/>
      </w:pPr>
      <w:r>
        <w:rPr>
          <w:color w:val="0D1B2A"/>
          <w:sz w:val="28"/>
          <w:szCs w:val="28"/>
        </w:rPr>
        <w:t xml:space="preserve">  </w:t>
      </w:r>
      <w:r>
        <w:rPr>
          <w:b/>
          <w:bCs/>
          <w:caps/>
          <w:color w:val="0F2D4A"/>
          <w:sz w:val="30"/>
          <w:szCs w:val="30"/>
        </w:rPr>
        <w:t>4. Algoritmos Implementados</w:t>
      </w:r>
    </w:p>
    <w:p w14:paraId="3AEC9D5E" w14:textId="77777777" w:rsidR="00984A00" w:rsidRDefault="00000000">
      <w:pPr>
        <w:spacing w:before="300" w:after="140"/>
      </w:pPr>
      <w:r>
        <w:rPr>
          <w:b/>
          <w:bCs/>
          <w:color w:val="00B4A6"/>
          <w:sz w:val="26"/>
          <w:szCs w:val="26"/>
        </w:rPr>
        <w:t xml:space="preserve">▌ </w:t>
      </w:r>
      <w:r>
        <w:rPr>
          <w:b/>
          <w:bCs/>
          <w:color w:val="0F2D4A"/>
          <w:sz w:val="26"/>
          <w:szCs w:val="26"/>
        </w:rPr>
        <w:t>4.1 FCFS — First Come First Served</w:t>
      </w:r>
    </w:p>
    <w:p w14:paraId="225DF59E" w14:textId="77777777" w:rsidR="00984A00" w:rsidRDefault="00000000">
      <w:pPr>
        <w:spacing w:before="80" w:after="120" w:line="280" w:lineRule="auto"/>
        <w:jc w:val="both"/>
      </w:pPr>
      <w:r>
        <w:rPr>
          <w:color w:val="0D1B2A"/>
        </w:rPr>
        <w:t>El algoritmo FCFS atiende los procesos estrictamente en el orden en que llegan a la cola de listos. Es el más simple de los algoritmos no expulsivos y refleja el principio de equidad en el orden de llegada.</w:t>
      </w:r>
    </w:p>
    <w:p w14:paraId="09A47968" w14:textId="77777777" w:rsidR="00984A00" w:rsidRDefault="00984A00">
      <w:pPr>
        <w:spacing w:before="60" w:after="60"/>
      </w:pPr>
    </w:p>
    <w:p w14:paraId="05D23771" w14:textId="77777777" w:rsidR="00984A00" w:rsidRDefault="00000000">
      <w:pPr>
        <w:spacing w:before="200" w:after="100"/>
      </w:pPr>
      <w:r>
        <w:rPr>
          <w:b/>
          <w:bCs/>
          <w:color w:val="7C3AED"/>
        </w:rPr>
        <w:t>Características:</w:t>
      </w:r>
    </w:p>
    <w:p w14:paraId="6CA5A76A" w14:textId="77777777" w:rsidR="00984A00" w:rsidRDefault="00000000">
      <w:pPr>
        <w:pStyle w:val="Prrafodelista"/>
        <w:numPr>
          <w:ilvl w:val="0"/>
          <w:numId w:val="2"/>
        </w:numPr>
        <w:spacing w:after="70"/>
      </w:pPr>
      <w:r>
        <w:rPr>
          <w:color w:val="0D1B2A"/>
        </w:rPr>
        <w:t>No expulsivo: un proceso en ejecución no puede ser interrumpido.</w:t>
      </w:r>
    </w:p>
    <w:p w14:paraId="2A1484A5" w14:textId="77777777" w:rsidR="00984A00" w:rsidRDefault="00000000">
      <w:pPr>
        <w:pStyle w:val="Prrafodelista"/>
        <w:numPr>
          <w:ilvl w:val="0"/>
          <w:numId w:val="2"/>
        </w:numPr>
        <w:spacing w:after="70"/>
      </w:pPr>
      <w:r>
        <w:rPr>
          <w:color w:val="0D1B2A"/>
        </w:rPr>
        <w:t>Orden determinista: el resultado es siempre el mismo para un mismo conjunto de entrada.</w:t>
      </w:r>
    </w:p>
    <w:p w14:paraId="70318096" w14:textId="77777777" w:rsidR="00984A00" w:rsidRDefault="00000000">
      <w:pPr>
        <w:pStyle w:val="Prrafodelista"/>
        <w:numPr>
          <w:ilvl w:val="0"/>
          <w:numId w:val="2"/>
        </w:numPr>
        <w:spacing w:after="70"/>
      </w:pPr>
      <w:r>
        <w:rPr>
          <w:color w:val="0D1B2A"/>
        </w:rPr>
        <w:t>Efecto Convoy: si un proceso de larga duración llega primero, los procesos cortos esperan innecesariamente, elevando el WT promedio.</w:t>
      </w:r>
    </w:p>
    <w:p w14:paraId="361EE1BF" w14:textId="77777777" w:rsidR="00984A00" w:rsidRDefault="00000000">
      <w:pPr>
        <w:pStyle w:val="Prrafodelista"/>
        <w:numPr>
          <w:ilvl w:val="0"/>
          <w:numId w:val="2"/>
        </w:numPr>
        <w:spacing w:after="70"/>
      </w:pPr>
      <w:r>
        <w:rPr>
          <w:color w:val="0D1B2A"/>
        </w:rPr>
        <w:t>Tiempo de implementación O(n log n) — el costo dominante es el ordenamiento por AT.</w:t>
      </w:r>
    </w:p>
    <w:p w14:paraId="59C71B8D" w14:textId="77777777" w:rsidR="00984A00" w:rsidRDefault="00984A00">
      <w:pPr>
        <w:spacing w:before="80" w:after="80"/>
      </w:pPr>
    </w:p>
    <w:p w14:paraId="4678CEC8" w14:textId="77777777" w:rsidR="00984A00" w:rsidRDefault="00000000">
      <w:pPr>
        <w:spacing w:before="200" w:after="100"/>
      </w:pPr>
      <w:r>
        <w:rPr>
          <w:b/>
          <w:bCs/>
          <w:color w:val="7C3AED"/>
        </w:rPr>
        <w:t>Implementación en JavaScript (app.js):</w:t>
      </w:r>
    </w:p>
    <w:p w14:paraId="23A1B157" w14:textId="77777777" w:rsidR="00984A00" w:rsidRDefault="00984A0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84A00" w14:paraId="2F5D6AB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0F172A"/>
            <w:tcMar>
              <w:top w:w="60" w:type="dxa"/>
              <w:left w:w="200" w:type="dxa"/>
              <w:bottom w:w="60" w:type="dxa"/>
              <w:right w:w="200" w:type="dxa"/>
            </w:tcMar>
          </w:tcPr>
          <w:p w14:paraId="0D1D128D" w14:textId="77777777" w:rsidR="00984A00" w:rsidRDefault="00000000">
            <w:r>
              <w:rPr>
                <w:rFonts w:ascii="Courier New" w:eastAsia="Courier New" w:hAnsi="Courier New" w:cs="Courier New"/>
                <w:color w:val="64748B"/>
                <w:sz w:val="17"/>
                <w:szCs w:val="17"/>
              </w:rPr>
              <w:t>// app.js — Algoritmo FCFS</w:t>
            </w:r>
          </w:p>
        </w:tc>
      </w:tr>
      <w:tr w:rsidR="00984A00" w14:paraId="079D3CE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2DD2B602" w14:textId="77777777" w:rsidR="00984A00" w:rsidRDefault="00000000">
            <w:pPr>
              <w:spacing w:before="20" w:after="20"/>
            </w:pPr>
            <w:r>
              <w:rPr>
                <w:rFonts w:ascii="Courier New" w:eastAsia="Courier New" w:hAnsi="Courier New" w:cs="Courier New"/>
                <w:color w:val="E2E8F0"/>
                <w:sz w:val="18"/>
                <w:szCs w:val="18"/>
              </w:rPr>
              <w:t>function computeFCFS(procs) {</w:t>
            </w:r>
          </w:p>
        </w:tc>
      </w:tr>
      <w:tr w:rsidR="00984A00" w14:paraId="790F3ED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36370D8A" w14:textId="77777777" w:rsidR="00984A00" w:rsidRDefault="00000000">
            <w:pPr>
              <w:spacing w:before="20" w:after="20"/>
            </w:pPr>
            <w:r>
              <w:rPr>
                <w:rFonts w:ascii="Courier New" w:eastAsia="Courier New" w:hAnsi="Courier New" w:cs="Courier New"/>
                <w:color w:val="E2E8F0"/>
                <w:sz w:val="18"/>
                <w:szCs w:val="18"/>
              </w:rPr>
              <w:t xml:space="preserve">  // Ordenar por tiempo de llegada (AT); empate → orden de inserción</w:t>
            </w:r>
          </w:p>
        </w:tc>
      </w:tr>
      <w:tr w:rsidR="00984A00" w14:paraId="6CD9D09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58EBE5C0" w14:textId="77777777" w:rsidR="00984A00" w:rsidRDefault="00000000">
            <w:pPr>
              <w:spacing w:before="20" w:after="20"/>
            </w:pPr>
            <w:r>
              <w:rPr>
                <w:rFonts w:ascii="Courier New" w:eastAsia="Courier New" w:hAnsi="Courier New" w:cs="Courier New"/>
                <w:color w:val="E2E8F0"/>
                <w:sz w:val="18"/>
                <w:szCs w:val="18"/>
              </w:rPr>
              <w:t xml:space="preserve">  const sorted = [...procs].sort((a, b) =&gt;</w:t>
            </w:r>
          </w:p>
        </w:tc>
      </w:tr>
      <w:tr w:rsidR="00984A00" w14:paraId="2F81CE9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7B240286" w14:textId="77777777" w:rsidR="00984A00" w:rsidRDefault="00000000">
            <w:pPr>
              <w:spacing w:before="20" w:after="20"/>
            </w:pPr>
            <w:r>
              <w:rPr>
                <w:rFonts w:ascii="Courier New" w:eastAsia="Courier New" w:hAnsi="Courier New" w:cs="Courier New"/>
                <w:color w:val="E2E8F0"/>
                <w:sz w:val="18"/>
                <w:szCs w:val="18"/>
              </w:rPr>
              <w:t xml:space="preserve">    a.at !== b.at ? a.at - b.at : procs.indexOf(a) - procs.indexOf(b)</w:t>
            </w:r>
          </w:p>
        </w:tc>
      </w:tr>
      <w:tr w:rsidR="00984A00" w14:paraId="04040EA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21DF065E" w14:textId="77777777" w:rsidR="00984A00" w:rsidRDefault="00000000">
            <w:pPr>
              <w:spacing w:before="20" w:after="20"/>
            </w:pPr>
            <w:r>
              <w:rPr>
                <w:rFonts w:ascii="Courier New" w:eastAsia="Courier New" w:hAnsi="Courier New" w:cs="Courier New"/>
                <w:color w:val="E2E8F0"/>
                <w:sz w:val="18"/>
                <w:szCs w:val="18"/>
              </w:rPr>
              <w:t xml:space="preserve">  );</w:t>
            </w:r>
          </w:p>
        </w:tc>
      </w:tr>
      <w:tr w:rsidR="00984A00" w14:paraId="099415F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2AB1FF18" w14:textId="77777777" w:rsidR="00984A00" w:rsidRDefault="00000000">
            <w:pPr>
              <w:spacing w:before="20" w:after="20"/>
            </w:pPr>
            <w:r>
              <w:rPr>
                <w:rFonts w:ascii="Courier New" w:eastAsia="Courier New" w:hAnsi="Courier New" w:cs="Courier New"/>
                <w:color w:val="E2E8F0"/>
                <w:sz w:val="18"/>
                <w:szCs w:val="18"/>
              </w:rPr>
              <w:t xml:space="preserve">  const sched = [];</w:t>
            </w:r>
          </w:p>
        </w:tc>
      </w:tr>
      <w:tr w:rsidR="00984A00" w14:paraId="37151E9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111A3FFA" w14:textId="77777777" w:rsidR="00984A00" w:rsidRDefault="00000000">
            <w:pPr>
              <w:spacing w:before="20" w:after="20"/>
            </w:pPr>
            <w:r>
              <w:rPr>
                <w:rFonts w:ascii="Courier New" w:eastAsia="Courier New" w:hAnsi="Courier New" w:cs="Courier New"/>
                <w:color w:val="E2E8F0"/>
                <w:sz w:val="18"/>
                <w:szCs w:val="18"/>
              </w:rPr>
              <w:t xml:space="preserve">  let time = 0;</w:t>
            </w:r>
          </w:p>
        </w:tc>
      </w:tr>
      <w:tr w:rsidR="00984A00" w14:paraId="096AA64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4043F068" w14:textId="77777777" w:rsidR="00984A00" w:rsidRDefault="00984A00">
            <w:pPr>
              <w:spacing w:before="20" w:after="20"/>
            </w:pPr>
          </w:p>
        </w:tc>
      </w:tr>
      <w:tr w:rsidR="00984A00" w14:paraId="7B8013F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5B7A3CEC" w14:textId="77777777" w:rsidR="00984A00" w:rsidRDefault="00000000">
            <w:pPr>
              <w:spacing w:before="20" w:after="20"/>
            </w:pPr>
            <w:r>
              <w:rPr>
                <w:rFonts w:ascii="Courier New" w:eastAsia="Courier New" w:hAnsi="Courier New" w:cs="Courier New"/>
                <w:color w:val="E2E8F0"/>
                <w:sz w:val="18"/>
                <w:szCs w:val="18"/>
              </w:rPr>
              <w:t xml:space="preserve">  for (const p of sorted) {</w:t>
            </w:r>
          </w:p>
        </w:tc>
      </w:tr>
      <w:tr w:rsidR="00984A00" w14:paraId="2FE4786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7B8B73C0" w14:textId="77777777" w:rsidR="00984A00" w:rsidRDefault="00000000">
            <w:pPr>
              <w:spacing w:before="20" w:after="20"/>
            </w:pPr>
            <w:r>
              <w:rPr>
                <w:rFonts w:ascii="Courier New" w:eastAsia="Courier New" w:hAnsi="Courier New" w:cs="Courier New"/>
                <w:color w:val="E2E8F0"/>
                <w:sz w:val="18"/>
                <w:szCs w:val="18"/>
              </w:rPr>
              <w:t xml:space="preserve">    if (time &lt; p.at) time = p.at; // CPU inactiva: avanzar el reloj</w:t>
            </w:r>
          </w:p>
        </w:tc>
      </w:tr>
      <w:tr w:rsidR="00984A00" w14:paraId="1308E64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6AECA1D2" w14:textId="77777777" w:rsidR="00984A00" w:rsidRDefault="00000000">
            <w:pPr>
              <w:spacing w:before="20" w:after="20"/>
            </w:pPr>
            <w:r>
              <w:rPr>
                <w:rFonts w:ascii="Courier New" w:eastAsia="Courier New" w:hAnsi="Courier New" w:cs="Courier New"/>
                <w:color w:val="E2E8F0"/>
                <w:sz w:val="18"/>
                <w:szCs w:val="18"/>
              </w:rPr>
              <w:t xml:space="preserve">    sched.push({ name: p.name, start: time, end: time + p.bt });</w:t>
            </w:r>
          </w:p>
        </w:tc>
      </w:tr>
      <w:tr w:rsidR="00984A00" w14:paraId="12475B0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57772EB3" w14:textId="77777777" w:rsidR="00984A00" w:rsidRDefault="00000000">
            <w:pPr>
              <w:spacing w:before="20" w:after="20"/>
            </w:pPr>
            <w:r>
              <w:rPr>
                <w:rFonts w:ascii="Courier New" w:eastAsia="Courier New" w:hAnsi="Courier New" w:cs="Courier New"/>
                <w:color w:val="E2E8F0"/>
                <w:sz w:val="18"/>
                <w:szCs w:val="18"/>
              </w:rPr>
              <w:t xml:space="preserve">    time += p.bt;</w:t>
            </w:r>
          </w:p>
        </w:tc>
      </w:tr>
      <w:tr w:rsidR="00984A00" w14:paraId="429FA4A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567ADDE6" w14:textId="77777777" w:rsidR="00984A00" w:rsidRDefault="00000000">
            <w:pPr>
              <w:spacing w:before="20" w:after="20"/>
            </w:pPr>
            <w:r>
              <w:rPr>
                <w:rFonts w:ascii="Courier New" w:eastAsia="Courier New" w:hAnsi="Courier New" w:cs="Courier New"/>
                <w:color w:val="E2E8F0"/>
                <w:sz w:val="18"/>
                <w:szCs w:val="18"/>
              </w:rPr>
              <w:t xml:space="preserve">  }</w:t>
            </w:r>
          </w:p>
        </w:tc>
      </w:tr>
      <w:tr w:rsidR="00984A00" w14:paraId="282B023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017CB4A6" w14:textId="77777777" w:rsidR="00984A00" w:rsidRDefault="00000000">
            <w:pPr>
              <w:spacing w:before="20" w:after="20"/>
            </w:pPr>
            <w:r>
              <w:rPr>
                <w:rFonts w:ascii="Courier New" w:eastAsia="Courier New" w:hAnsi="Courier New" w:cs="Courier New"/>
                <w:color w:val="E2E8F0"/>
                <w:sz w:val="18"/>
                <w:szCs w:val="18"/>
              </w:rPr>
              <w:t xml:space="preserve">  return sched;</w:t>
            </w:r>
          </w:p>
        </w:tc>
      </w:tr>
      <w:tr w:rsidR="00984A00" w14:paraId="3EF34B3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1500135B" w14:textId="77777777" w:rsidR="00984A00" w:rsidRDefault="00000000">
            <w:pPr>
              <w:spacing w:before="20" w:after="20"/>
            </w:pPr>
            <w:r>
              <w:rPr>
                <w:rFonts w:ascii="Courier New" w:eastAsia="Courier New" w:hAnsi="Courier New" w:cs="Courier New"/>
                <w:color w:val="E2E8F0"/>
                <w:sz w:val="18"/>
                <w:szCs w:val="18"/>
              </w:rPr>
              <w:t>}</w:t>
            </w:r>
          </w:p>
        </w:tc>
      </w:tr>
    </w:tbl>
    <w:p w14:paraId="16991AD8" w14:textId="77777777" w:rsidR="00984A00" w:rsidRDefault="00984A00">
      <w:pPr>
        <w:spacing w:before="60" w:after="60"/>
      </w:pPr>
    </w:p>
    <w:p w14:paraId="0AA77F87" w14:textId="77777777" w:rsidR="00984A00" w:rsidRDefault="00984A00">
      <w:pPr>
        <w:spacing w:before="80" w:after="80"/>
      </w:pPr>
    </w:p>
    <w:p w14:paraId="56D41437" w14:textId="77777777" w:rsidR="00984A00" w:rsidRDefault="00000000">
      <w:pPr>
        <w:spacing w:before="300" w:after="140"/>
      </w:pPr>
      <w:r>
        <w:rPr>
          <w:b/>
          <w:bCs/>
          <w:color w:val="00B4A6"/>
          <w:sz w:val="26"/>
          <w:szCs w:val="26"/>
        </w:rPr>
        <w:t xml:space="preserve">▌ </w:t>
      </w:r>
      <w:r>
        <w:rPr>
          <w:b/>
          <w:bCs/>
          <w:color w:val="0F2D4A"/>
          <w:sz w:val="26"/>
          <w:szCs w:val="26"/>
        </w:rPr>
        <w:t>4.2 SPN — Shortest Process Next</w:t>
      </w:r>
    </w:p>
    <w:p w14:paraId="21186856" w14:textId="77777777" w:rsidR="00984A00" w:rsidRDefault="00000000">
      <w:pPr>
        <w:spacing w:before="80" w:after="120" w:line="280" w:lineRule="auto"/>
        <w:jc w:val="both"/>
      </w:pPr>
      <w:r>
        <w:rPr>
          <w:color w:val="0D1B2A"/>
        </w:rPr>
        <w:t>El algoritmo SPN (también conocido como SJF — Shortest Job First en su variante no expulsiva) selecciona, en cada instante en que la CPU queda libre, el proceso disponible con el menor Tiempo de Ráfaga (BT). Minimiza el tiempo de espera promedio para cualquier conjunto de procesos dado.</w:t>
      </w:r>
    </w:p>
    <w:p w14:paraId="4067635D" w14:textId="77777777" w:rsidR="00984A00" w:rsidRDefault="00984A00">
      <w:pPr>
        <w:spacing w:before="60" w:after="60"/>
      </w:pPr>
    </w:p>
    <w:p w14:paraId="595BC27F" w14:textId="77777777" w:rsidR="00984A00" w:rsidRDefault="00000000">
      <w:pPr>
        <w:spacing w:before="200" w:after="100"/>
      </w:pPr>
      <w:r>
        <w:rPr>
          <w:b/>
          <w:bCs/>
          <w:color w:val="7C3AED"/>
        </w:rPr>
        <w:t>Características:</w:t>
      </w:r>
    </w:p>
    <w:p w14:paraId="30416891" w14:textId="77777777" w:rsidR="00984A00" w:rsidRDefault="00000000">
      <w:pPr>
        <w:pStyle w:val="Prrafodelista"/>
        <w:numPr>
          <w:ilvl w:val="0"/>
          <w:numId w:val="2"/>
        </w:numPr>
        <w:spacing w:after="70"/>
      </w:pPr>
      <w:r>
        <w:rPr>
          <w:color w:val="0D1B2A"/>
        </w:rPr>
        <w:t>Minimiza el WT promedio — propiedad matemáticamente demostrable para algoritmos no expulsivos.</w:t>
      </w:r>
    </w:p>
    <w:p w14:paraId="585541C4" w14:textId="77777777" w:rsidR="00984A00" w:rsidRDefault="00000000">
      <w:pPr>
        <w:pStyle w:val="Prrafodelista"/>
        <w:numPr>
          <w:ilvl w:val="0"/>
          <w:numId w:val="2"/>
        </w:numPr>
        <w:spacing w:after="70"/>
      </w:pPr>
      <w:r>
        <w:rPr>
          <w:color w:val="0D1B2A"/>
        </w:rPr>
        <w:t>Riesgo de Inanición (Starvation): procesos con BT elevado pueden postergarse indefinidamente.</w:t>
      </w:r>
    </w:p>
    <w:p w14:paraId="59C8D3CB" w14:textId="77777777" w:rsidR="00984A00" w:rsidRDefault="00000000">
      <w:pPr>
        <w:pStyle w:val="Prrafodelista"/>
        <w:numPr>
          <w:ilvl w:val="0"/>
          <w:numId w:val="2"/>
        </w:numPr>
        <w:spacing w:after="70"/>
      </w:pPr>
      <w:r>
        <w:rPr>
          <w:color w:val="0D1B2A"/>
        </w:rPr>
        <w:t>Desempate por AT: si dos procesos tienen igual BT, se ejecuta primero el de menor tiempo de llegada.</w:t>
      </w:r>
    </w:p>
    <w:p w14:paraId="0871F98D" w14:textId="77777777" w:rsidR="00984A00" w:rsidRDefault="00000000">
      <w:pPr>
        <w:pStyle w:val="Prrafodelista"/>
        <w:numPr>
          <w:ilvl w:val="0"/>
          <w:numId w:val="2"/>
        </w:numPr>
        <w:spacing w:after="70"/>
      </w:pPr>
      <w:r>
        <w:rPr>
          <w:color w:val="0D1B2A"/>
        </w:rPr>
        <w:t>Requiere conocimiento previo del BT — en producción se estima; en el simulador el usuario lo ingresa.</w:t>
      </w:r>
    </w:p>
    <w:p w14:paraId="177F51CB" w14:textId="77777777" w:rsidR="00984A00" w:rsidRDefault="00984A00">
      <w:pPr>
        <w:spacing w:before="80" w:after="80"/>
      </w:pPr>
    </w:p>
    <w:p w14:paraId="0A719BBC" w14:textId="77777777" w:rsidR="00984A00" w:rsidRDefault="00000000">
      <w:pPr>
        <w:spacing w:before="200" w:after="100"/>
      </w:pPr>
      <w:r>
        <w:rPr>
          <w:b/>
          <w:bCs/>
          <w:color w:val="7C3AED"/>
        </w:rPr>
        <w:t>Implementación en JavaScript (app.js):</w:t>
      </w:r>
    </w:p>
    <w:p w14:paraId="43703D9C" w14:textId="77777777" w:rsidR="00984A00" w:rsidRDefault="00984A0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84A00" w14:paraId="29A15AB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0F172A"/>
            <w:tcMar>
              <w:top w:w="60" w:type="dxa"/>
              <w:left w:w="200" w:type="dxa"/>
              <w:bottom w:w="60" w:type="dxa"/>
              <w:right w:w="200" w:type="dxa"/>
            </w:tcMar>
          </w:tcPr>
          <w:p w14:paraId="43F859FF" w14:textId="77777777" w:rsidR="00984A00" w:rsidRDefault="00000000">
            <w:r>
              <w:rPr>
                <w:rFonts w:ascii="Courier New" w:eastAsia="Courier New" w:hAnsi="Courier New" w:cs="Courier New"/>
                <w:color w:val="64748B"/>
                <w:sz w:val="17"/>
                <w:szCs w:val="17"/>
              </w:rPr>
              <w:t>// app.js — Algoritmo SPN</w:t>
            </w:r>
          </w:p>
        </w:tc>
      </w:tr>
      <w:tr w:rsidR="00984A00" w14:paraId="3DE2BB6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2E20DD9E" w14:textId="77777777" w:rsidR="00984A00" w:rsidRDefault="00000000">
            <w:pPr>
              <w:spacing w:before="20" w:after="20"/>
            </w:pPr>
            <w:r>
              <w:rPr>
                <w:rFonts w:ascii="Courier New" w:eastAsia="Courier New" w:hAnsi="Courier New" w:cs="Courier New"/>
                <w:color w:val="E2E8F0"/>
                <w:sz w:val="18"/>
                <w:szCs w:val="18"/>
              </w:rPr>
              <w:t>function computeSPN(procs) {</w:t>
            </w:r>
          </w:p>
        </w:tc>
      </w:tr>
      <w:tr w:rsidR="00984A00" w14:paraId="2EB3182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3E3C69C9" w14:textId="77777777" w:rsidR="00984A00" w:rsidRDefault="00000000">
            <w:pPr>
              <w:spacing w:before="20" w:after="20"/>
            </w:pPr>
            <w:r>
              <w:rPr>
                <w:rFonts w:ascii="Courier New" w:eastAsia="Courier New" w:hAnsi="Courier New" w:cs="Courier New"/>
                <w:color w:val="E2E8F0"/>
                <w:sz w:val="18"/>
                <w:szCs w:val="18"/>
              </w:rPr>
              <w:t xml:space="preserve">  const ps    = procs.map(p =&gt; ({ ...p, done: false }));</w:t>
            </w:r>
          </w:p>
        </w:tc>
      </w:tr>
      <w:tr w:rsidR="00984A00" w14:paraId="13BEFAE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27B2DC6D" w14:textId="77777777" w:rsidR="00984A00" w:rsidRDefault="00000000">
            <w:pPr>
              <w:spacing w:before="20" w:after="20"/>
            </w:pPr>
            <w:r>
              <w:rPr>
                <w:rFonts w:ascii="Courier New" w:eastAsia="Courier New" w:hAnsi="Courier New" w:cs="Courier New"/>
                <w:color w:val="E2E8F0"/>
                <w:sz w:val="18"/>
                <w:szCs w:val="18"/>
              </w:rPr>
              <w:t xml:space="preserve">  const sched = [];</w:t>
            </w:r>
          </w:p>
        </w:tc>
      </w:tr>
      <w:tr w:rsidR="00984A00" w14:paraId="2353434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20ACE17D" w14:textId="77777777" w:rsidR="00984A00" w:rsidRDefault="00000000">
            <w:pPr>
              <w:spacing w:before="20" w:after="20"/>
            </w:pPr>
            <w:r>
              <w:rPr>
                <w:rFonts w:ascii="Courier New" w:eastAsia="Courier New" w:hAnsi="Courier New" w:cs="Courier New"/>
                <w:color w:val="E2E8F0"/>
                <w:sz w:val="18"/>
                <w:szCs w:val="18"/>
              </w:rPr>
              <w:t xml:space="preserve">  let time      = 0;</w:t>
            </w:r>
          </w:p>
        </w:tc>
      </w:tr>
      <w:tr w:rsidR="00984A00" w14:paraId="0CB6A6F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4C484CC9" w14:textId="77777777" w:rsidR="00984A00" w:rsidRDefault="00000000">
            <w:pPr>
              <w:spacing w:before="20" w:after="20"/>
            </w:pPr>
            <w:r>
              <w:rPr>
                <w:rFonts w:ascii="Courier New" w:eastAsia="Courier New" w:hAnsi="Courier New" w:cs="Courier New"/>
                <w:color w:val="E2E8F0"/>
                <w:sz w:val="18"/>
                <w:szCs w:val="18"/>
              </w:rPr>
              <w:t xml:space="preserve">  let completed = 0;</w:t>
            </w:r>
          </w:p>
        </w:tc>
      </w:tr>
      <w:tr w:rsidR="00984A00" w14:paraId="37C9F32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56312E4C" w14:textId="77777777" w:rsidR="00984A00" w:rsidRDefault="00984A00">
            <w:pPr>
              <w:spacing w:before="20" w:after="20"/>
            </w:pPr>
          </w:p>
        </w:tc>
      </w:tr>
      <w:tr w:rsidR="00984A00" w14:paraId="64D3F19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5981D4F7" w14:textId="77777777" w:rsidR="00984A00" w:rsidRDefault="00000000">
            <w:pPr>
              <w:spacing w:before="20" w:after="20"/>
            </w:pPr>
            <w:r>
              <w:rPr>
                <w:rFonts w:ascii="Courier New" w:eastAsia="Courier New" w:hAnsi="Courier New" w:cs="Courier New"/>
                <w:color w:val="E2E8F0"/>
                <w:sz w:val="18"/>
                <w:szCs w:val="18"/>
              </w:rPr>
              <w:t xml:space="preserve">  while (completed &lt; ps.length) {</w:t>
            </w:r>
          </w:p>
        </w:tc>
      </w:tr>
      <w:tr w:rsidR="00984A00" w14:paraId="4283F71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31E89409" w14:textId="77777777" w:rsidR="00984A00" w:rsidRDefault="00000000">
            <w:pPr>
              <w:spacing w:before="20" w:after="20"/>
            </w:pPr>
            <w:r>
              <w:rPr>
                <w:rFonts w:ascii="Courier New" w:eastAsia="Courier New" w:hAnsi="Courier New" w:cs="Courier New"/>
                <w:color w:val="E2E8F0"/>
                <w:sz w:val="18"/>
                <w:szCs w:val="18"/>
              </w:rPr>
              <w:t xml:space="preserve">    // Procesos disponibles: llegaron y aún no terminaron</w:t>
            </w:r>
          </w:p>
        </w:tc>
      </w:tr>
      <w:tr w:rsidR="00984A00" w14:paraId="66C53DD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5BABBED8" w14:textId="77777777" w:rsidR="00984A00" w:rsidRDefault="00000000">
            <w:pPr>
              <w:spacing w:before="20" w:after="20"/>
            </w:pPr>
            <w:r>
              <w:rPr>
                <w:rFonts w:ascii="Courier New" w:eastAsia="Courier New" w:hAnsi="Courier New" w:cs="Courier New"/>
                <w:color w:val="E2E8F0"/>
                <w:sz w:val="18"/>
                <w:szCs w:val="18"/>
              </w:rPr>
              <w:t xml:space="preserve">    const available = ps.filter(p =&gt; !p.done &amp;&amp; p.at &lt;= time);</w:t>
            </w:r>
          </w:p>
        </w:tc>
      </w:tr>
      <w:tr w:rsidR="00984A00" w14:paraId="17FD508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37E2EF26" w14:textId="77777777" w:rsidR="00984A00" w:rsidRDefault="00984A00">
            <w:pPr>
              <w:spacing w:before="20" w:after="20"/>
            </w:pPr>
          </w:p>
        </w:tc>
      </w:tr>
      <w:tr w:rsidR="00984A00" w14:paraId="1508E9F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6C0849ED" w14:textId="77777777" w:rsidR="00984A00" w:rsidRDefault="00000000">
            <w:pPr>
              <w:spacing w:before="20" w:after="20"/>
            </w:pPr>
            <w:r>
              <w:rPr>
                <w:rFonts w:ascii="Courier New" w:eastAsia="Courier New" w:hAnsi="Courier New" w:cs="Courier New"/>
                <w:color w:val="E2E8F0"/>
                <w:sz w:val="18"/>
                <w:szCs w:val="18"/>
              </w:rPr>
              <w:t xml:space="preserve">    if (!available.length) {</w:t>
            </w:r>
          </w:p>
        </w:tc>
      </w:tr>
      <w:tr w:rsidR="00984A00" w14:paraId="6847ACE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120516C8" w14:textId="77777777" w:rsidR="00984A00" w:rsidRDefault="00000000">
            <w:pPr>
              <w:spacing w:before="20" w:after="20"/>
            </w:pPr>
            <w:r>
              <w:rPr>
                <w:rFonts w:ascii="Courier New" w:eastAsia="Courier New" w:hAnsi="Courier New" w:cs="Courier New"/>
                <w:color w:val="E2E8F0"/>
                <w:sz w:val="18"/>
                <w:szCs w:val="18"/>
              </w:rPr>
              <w:t xml:space="preserve">      // CPU idle: saltar al próximo proceso más cercano</w:t>
            </w:r>
          </w:p>
        </w:tc>
      </w:tr>
      <w:tr w:rsidR="00984A00" w14:paraId="283F898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20C1073E" w14:textId="77777777" w:rsidR="00984A00" w:rsidRDefault="00000000">
            <w:pPr>
              <w:spacing w:before="20" w:after="20"/>
            </w:pPr>
            <w:r>
              <w:rPr>
                <w:rFonts w:ascii="Courier New" w:eastAsia="Courier New" w:hAnsi="Courier New" w:cs="Courier New"/>
                <w:color w:val="E2E8F0"/>
                <w:sz w:val="18"/>
                <w:szCs w:val="18"/>
              </w:rPr>
              <w:t xml:space="preserve">      time = Math.min(...ps.filter(p =&gt; !p.done).map(p =&gt; p.at));</w:t>
            </w:r>
          </w:p>
        </w:tc>
      </w:tr>
      <w:tr w:rsidR="00984A00" w14:paraId="12C9031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288BB5C5" w14:textId="77777777" w:rsidR="00984A00" w:rsidRDefault="00000000">
            <w:pPr>
              <w:spacing w:before="20" w:after="20"/>
            </w:pPr>
            <w:r>
              <w:rPr>
                <w:rFonts w:ascii="Courier New" w:eastAsia="Courier New" w:hAnsi="Courier New" w:cs="Courier New"/>
                <w:color w:val="E2E8F0"/>
                <w:sz w:val="18"/>
                <w:szCs w:val="18"/>
              </w:rPr>
              <w:t xml:space="preserve">      continue;</w:t>
            </w:r>
          </w:p>
        </w:tc>
      </w:tr>
      <w:tr w:rsidR="00984A00" w14:paraId="5AB80B4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44891A05" w14:textId="77777777" w:rsidR="00984A00" w:rsidRDefault="00000000">
            <w:pPr>
              <w:spacing w:before="20" w:after="20"/>
            </w:pPr>
            <w:r>
              <w:rPr>
                <w:rFonts w:ascii="Courier New" w:eastAsia="Courier New" w:hAnsi="Courier New" w:cs="Courier New"/>
                <w:color w:val="E2E8F0"/>
                <w:sz w:val="18"/>
                <w:szCs w:val="18"/>
              </w:rPr>
              <w:t xml:space="preserve">    }</w:t>
            </w:r>
          </w:p>
        </w:tc>
      </w:tr>
      <w:tr w:rsidR="00984A00" w14:paraId="43E8AA5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61959E59" w14:textId="77777777" w:rsidR="00984A00" w:rsidRDefault="00000000">
            <w:pPr>
              <w:spacing w:before="20" w:after="20"/>
            </w:pPr>
            <w:r>
              <w:rPr>
                <w:rFonts w:ascii="Courier New" w:eastAsia="Courier New" w:hAnsi="Courier New" w:cs="Courier New"/>
                <w:color w:val="E2E8F0"/>
                <w:sz w:val="18"/>
                <w:szCs w:val="18"/>
              </w:rPr>
              <w:t xml:space="preserve">    // Seleccionar menor BT; empate → menor AT</w:t>
            </w:r>
          </w:p>
        </w:tc>
      </w:tr>
      <w:tr w:rsidR="00984A00" w14:paraId="2522360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4FDB24DE" w14:textId="77777777" w:rsidR="00984A00" w:rsidRDefault="00000000">
            <w:pPr>
              <w:spacing w:before="20" w:after="20"/>
            </w:pPr>
            <w:r>
              <w:rPr>
                <w:rFonts w:ascii="Courier New" w:eastAsia="Courier New" w:hAnsi="Courier New" w:cs="Courier New"/>
                <w:color w:val="E2E8F0"/>
                <w:sz w:val="18"/>
                <w:szCs w:val="18"/>
              </w:rPr>
              <w:t xml:space="preserve">    const chosen = available.reduce((a, b) =&gt;</w:t>
            </w:r>
          </w:p>
        </w:tc>
      </w:tr>
      <w:tr w:rsidR="00984A00" w14:paraId="1824EAE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2C7ED101" w14:textId="77777777" w:rsidR="00984A00" w:rsidRDefault="00000000">
            <w:pPr>
              <w:spacing w:before="20" w:after="20"/>
            </w:pPr>
            <w:r>
              <w:rPr>
                <w:rFonts w:ascii="Courier New" w:eastAsia="Courier New" w:hAnsi="Courier New" w:cs="Courier New"/>
                <w:color w:val="E2E8F0"/>
                <w:sz w:val="18"/>
                <w:szCs w:val="18"/>
              </w:rPr>
              <w:t xml:space="preserve">      a.bt &lt; b.bt ? a : a.bt === b.bt &amp;&amp; a.at &lt;= b.at ? a : b</w:t>
            </w:r>
          </w:p>
        </w:tc>
      </w:tr>
      <w:tr w:rsidR="00984A00" w14:paraId="31375C1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5B539992" w14:textId="77777777" w:rsidR="00984A00" w:rsidRDefault="00000000">
            <w:pPr>
              <w:spacing w:before="20" w:after="20"/>
            </w:pPr>
            <w:r>
              <w:rPr>
                <w:rFonts w:ascii="Courier New" w:eastAsia="Courier New" w:hAnsi="Courier New" w:cs="Courier New"/>
                <w:color w:val="E2E8F0"/>
                <w:sz w:val="18"/>
                <w:szCs w:val="18"/>
              </w:rPr>
              <w:t xml:space="preserve">    );</w:t>
            </w:r>
          </w:p>
        </w:tc>
      </w:tr>
      <w:tr w:rsidR="00984A00" w14:paraId="04EFCDB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33D4C755" w14:textId="77777777" w:rsidR="00984A00" w:rsidRDefault="00000000">
            <w:pPr>
              <w:spacing w:before="20" w:after="20"/>
            </w:pPr>
            <w:r>
              <w:rPr>
                <w:rFonts w:ascii="Courier New" w:eastAsia="Courier New" w:hAnsi="Courier New" w:cs="Courier New"/>
                <w:color w:val="E2E8F0"/>
                <w:sz w:val="18"/>
                <w:szCs w:val="18"/>
              </w:rPr>
              <w:t xml:space="preserve">    sched.push({ name: chosen.name, start: time, end: time + chosen.bt });</w:t>
            </w:r>
          </w:p>
        </w:tc>
      </w:tr>
      <w:tr w:rsidR="00984A00" w14:paraId="4CA92D8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7EB3A40B" w14:textId="77777777" w:rsidR="00984A00" w:rsidRDefault="00000000">
            <w:pPr>
              <w:spacing w:before="20" w:after="20"/>
            </w:pPr>
            <w:r>
              <w:rPr>
                <w:rFonts w:ascii="Courier New" w:eastAsia="Courier New" w:hAnsi="Courier New" w:cs="Courier New"/>
                <w:color w:val="E2E8F0"/>
                <w:sz w:val="18"/>
                <w:szCs w:val="18"/>
              </w:rPr>
              <w:t xml:space="preserve">    time += chosen.bt;</w:t>
            </w:r>
          </w:p>
        </w:tc>
      </w:tr>
      <w:tr w:rsidR="00984A00" w14:paraId="1541BE2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1144BE35" w14:textId="77777777" w:rsidR="00984A00" w:rsidRDefault="00000000">
            <w:pPr>
              <w:spacing w:before="20" w:after="20"/>
            </w:pPr>
            <w:r>
              <w:rPr>
                <w:rFonts w:ascii="Courier New" w:eastAsia="Courier New" w:hAnsi="Courier New" w:cs="Courier New"/>
                <w:color w:val="E2E8F0"/>
                <w:sz w:val="18"/>
                <w:szCs w:val="18"/>
              </w:rPr>
              <w:t xml:space="preserve">    chosen.done = true;</w:t>
            </w:r>
          </w:p>
        </w:tc>
      </w:tr>
      <w:tr w:rsidR="00984A00" w14:paraId="1B31CA6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1628181D" w14:textId="77777777" w:rsidR="00984A00" w:rsidRDefault="00000000">
            <w:pPr>
              <w:spacing w:before="20" w:after="20"/>
            </w:pPr>
            <w:r>
              <w:rPr>
                <w:rFonts w:ascii="Courier New" w:eastAsia="Courier New" w:hAnsi="Courier New" w:cs="Courier New"/>
                <w:color w:val="E2E8F0"/>
                <w:sz w:val="18"/>
                <w:szCs w:val="18"/>
              </w:rPr>
              <w:t xml:space="preserve">    completed++;</w:t>
            </w:r>
          </w:p>
        </w:tc>
      </w:tr>
      <w:tr w:rsidR="00984A00" w14:paraId="583BD2E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602DCDC4" w14:textId="77777777" w:rsidR="00984A00" w:rsidRDefault="00000000">
            <w:pPr>
              <w:spacing w:before="20" w:after="20"/>
            </w:pPr>
            <w:r>
              <w:rPr>
                <w:rFonts w:ascii="Courier New" w:eastAsia="Courier New" w:hAnsi="Courier New" w:cs="Courier New"/>
                <w:color w:val="E2E8F0"/>
                <w:sz w:val="18"/>
                <w:szCs w:val="18"/>
              </w:rPr>
              <w:t xml:space="preserve">  }</w:t>
            </w:r>
          </w:p>
        </w:tc>
      </w:tr>
      <w:tr w:rsidR="00984A00" w14:paraId="571A0C8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0A1808E6" w14:textId="77777777" w:rsidR="00984A00" w:rsidRDefault="00000000">
            <w:pPr>
              <w:spacing w:before="20" w:after="20"/>
            </w:pPr>
            <w:r>
              <w:rPr>
                <w:rFonts w:ascii="Courier New" w:eastAsia="Courier New" w:hAnsi="Courier New" w:cs="Courier New"/>
                <w:color w:val="E2E8F0"/>
                <w:sz w:val="18"/>
                <w:szCs w:val="18"/>
              </w:rPr>
              <w:t xml:space="preserve">  return sched;</w:t>
            </w:r>
          </w:p>
        </w:tc>
      </w:tr>
      <w:tr w:rsidR="00984A00" w14:paraId="5A6469A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1D5ED6D5" w14:textId="77777777" w:rsidR="00984A00" w:rsidRDefault="00000000">
            <w:pPr>
              <w:spacing w:before="20" w:after="20"/>
            </w:pPr>
            <w:r>
              <w:rPr>
                <w:rFonts w:ascii="Courier New" w:eastAsia="Courier New" w:hAnsi="Courier New" w:cs="Courier New"/>
                <w:color w:val="E2E8F0"/>
                <w:sz w:val="18"/>
                <w:szCs w:val="18"/>
              </w:rPr>
              <w:t>}</w:t>
            </w:r>
          </w:p>
        </w:tc>
      </w:tr>
    </w:tbl>
    <w:p w14:paraId="5936991D" w14:textId="77777777" w:rsidR="00984A00" w:rsidRDefault="00984A00">
      <w:pPr>
        <w:spacing w:before="60" w:after="60"/>
      </w:pPr>
    </w:p>
    <w:p w14:paraId="1E9CDF21" w14:textId="77777777" w:rsidR="00984A00" w:rsidRDefault="00984A00">
      <w:pPr>
        <w:spacing w:before="80" w:after="80"/>
      </w:pPr>
    </w:p>
    <w:p w14:paraId="0328B68E" w14:textId="77777777" w:rsidR="00984A00" w:rsidRDefault="00000000">
      <w:pPr>
        <w:spacing w:before="300" w:after="140"/>
      </w:pPr>
      <w:r>
        <w:rPr>
          <w:b/>
          <w:bCs/>
          <w:color w:val="00B4A6"/>
          <w:sz w:val="26"/>
          <w:szCs w:val="26"/>
        </w:rPr>
        <w:t xml:space="preserve">▌ </w:t>
      </w:r>
      <w:r>
        <w:rPr>
          <w:b/>
          <w:bCs/>
          <w:color w:val="0F2D4A"/>
          <w:sz w:val="26"/>
          <w:szCs w:val="26"/>
        </w:rPr>
        <w:t>4.3 Cálculo de Métricas</w:t>
      </w:r>
    </w:p>
    <w:p w14:paraId="4BF01697" w14:textId="77777777" w:rsidR="00984A00" w:rsidRDefault="00000000">
      <w:pPr>
        <w:spacing w:before="80" w:after="120" w:line="280" w:lineRule="auto"/>
        <w:jc w:val="both"/>
      </w:pPr>
      <w:r>
        <w:rPr>
          <w:color w:val="0D1B2A"/>
        </w:rPr>
        <w:t>Una vez obtenido el schedule, la función buildMetrics() calcula las métricas de rendimiento para cada proceso:</w:t>
      </w:r>
    </w:p>
    <w:p w14:paraId="549F70C1" w14:textId="77777777" w:rsidR="00984A00" w:rsidRDefault="00984A0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84A00" w14:paraId="643E5A8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0F172A"/>
            <w:tcMar>
              <w:top w:w="60" w:type="dxa"/>
              <w:left w:w="200" w:type="dxa"/>
              <w:bottom w:w="60" w:type="dxa"/>
              <w:right w:w="200" w:type="dxa"/>
            </w:tcMar>
          </w:tcPr>
          <w:p w14:paraId="03B57B0D" w14:textId="77777777" w:rsidR="00984A00" w:rsidRDefault="00000000">
            <w:r>
              <w:rPr>
                <w:rFonts w:ascii="Courier New" w:eastAsia="Courier New" w:hAnsi="Courier New" w:cs="Courier New"/>
                <w:color w:val="64748B"/>
                <w:sz w:val="17"/>
                <w:szCs w:val="17"/>
              </w:rPr>
              <w:t>// app.js — Cálculo de métricas</w:t>
            </w:r>
          </w:p>
        </w:tc>
      </w:tr>
      <w:tr w:rsidR="00984A00" w14:paraId="3540772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47236E04" w14:textId="77777777" w:rsidR="00984A00" w:rsidRDefault="00000000">
            <w:pPr>
              <w:spacing w:before="20" w:after="20"/>
            </w:pPr>
            <w:r>
              <w:rPr>
                <w:rFonts w:ascii="Courier New" w:eastAsia="Courier New" w:hAnsi="Courier New" w:cs="Courier New"/>
                <w:color w:val="E2E8F0"/>
                <w:sz w:val="18"/>
                <w:szCs w:val="18"/>
              </w:rPr>
              <w:t>function buildMetrics(procs, sched) {</w:t>
            </w:r>
          </w:p>
        </w:tc>
      </w:tr>
      <w:tr w:rsidR="00984A00" w14:paraId="69FB1D8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0527FBFF" w14:textId="77777777" w:rsidR="00984A00" w:rsidRDefault="00000000">
            <w:pPr>
              <w:spacing w:before="20" w:after="20"/>
            </w:pPr>
            <w:r>
              <w:rPr>
                <w:rFonts w:ascii="Courier New" w:eastAsia="Courier New" w:hAnsi="Courier New" w:cs="Courier New"/>
                <w:color w:val="E2E8F0"/>
                <w:sz w:val="18"/>
                <w:szCs w:val="18"/>
              </w:rPr>
              <w:t xml:space="preserve">  return procs.map(p =&gt; {</w:t>
            </w:r>
          </w:p>
        </w:tc>
      </w:tr>
      <w:tr w:rsidR="00984A00" w14:paraId="2563153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61A8D793" w14:textId="77777777" w:rsidR="00984A00" w:rsidRDefault="00000000">
            <w:pPr>
              <w:spacing w:before="20" w:after="20"/>
            </w:pPr>
            <w:r>
              <w:rPr>
                <w:rFonts w:ascii="Courier New" w:eastAsia="Courier New" w:hAnsi="Courier New" w:cs="Courier New"/>
                <w:color w:val="E2E8F0"/>
                <w:sz w:val="18"/>
                <w:szCs w:val="18"/>
              </w:rPr>
              <w:t xml:space="preserve">    const entry = sched.find(s =&gt; s.name === p.name);</w:t>
            </w:r>
          </w:p>
        </w:tc>
      </w:tr>
      <w:tr w:rsidR="00984A00" w14:paraId="1EA01D2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6530DD21" w14:textId="77777777" w:rsidR="00984A00" w:rsidRDefault="00000000">
            <w:pPr>
              <w:spacing w:before="20" w:after="20"/>
            </w:pPr>
            <w:r>
              <w:rPr>
                <w:rFonts w:ascii="Courier New" w:eastAsia="Courier New" w:hAnsi="Courier New" w:cs="Courier New"/>
                <w:color w:val="E2E8F0"/>
                <w:sz w:val="18"/>
                <w:szCs w:val="18"/>
              </w:rPr>
              <w:t xml:space="preserve">    const ct  = entry.end;           // Completion Time</w:t>
            </w:r>
          </w:p>
        </w:tc>
      </w:tr>
      <w:tr w:rsidR="00984A00" w14:paraId="0F99553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7F8AEC54" w14:textId="77777777" w:rsidR="00984A00" w:rsidRDefault="00000000">
            <w:pPr>
              <w:spacing w:before="20" w:after="20"/>
            </w:pPr>
            <w:r>
              <w:rPr>
                <w:rFonts w:ascii="Courier New" w:eastAsia="Courier New" w:hAnsi="Courier New" w:cs="Courier New"/>
                <w:color w:val="E2E8F0"/>
                <w:sz w:val="18"/>
                <w:szCs w:val="18"/>
              </w:rPr>
              <w:t xml:space="preserve">    const tat = ct - p.at;           // Turnaround Time = CT - AT</w:t>
            </w:r>
          </w:p>
        </w:tc>
      </w:tr>
      <w:tr w:rsidR="00984A00" w14:paraId="4DA3FDB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08660A40" w14:textId="77777777" w:rsidR="00984A00" w:rsidRDefault="00000000">
            <w:pPr>
              <w:spacing w:before="20" w:after="20"/>
            </w:pPr>
            <w:r>
              <w:rPr>
                <w:rFonts w:ascii="Courier New" w:eastAsia="Courier New" w:hAnsi="Courier New" w:cs="Courier New"/>
                <w:color w:val="E2E8F0"/>
                <w:sz w:val="18"/>
                <w:szCs w:val="18"/>
              </w:rPr>
              <w:t xml:space="preserve">    const wt  = tat - p.bt;          // Waiting Time    = TAT - BT</w:t>
            </w:r>
          </w:p>
        </w:tc>
      </w:tr>
      <w:tr w:rsidR="00984A00" w14:paraId="5A84A21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2749EFE3" w14:textId="77777777" w:rsidR="00984A00" w:rsidRDefault="00000000">
            <w:pPr>
              <w:spacing w:before="20" w:after="20"/>
            </w:pPr>
            <w:r>
              <w:rPr>
                <w:rFonts w:ascii="Courier New" w:eastAsia="Courier New" w:hAnsi="Courier New" w:cs="Courier New"/>
                <w:color w:val="E2E8F0"/>
                <w:sz w:val="18"/>
                <w:szCs w:val="18"/>
              </w:rPr>
              <w:t xml:space="preserve">    return { name: p.name, at: p.at, bt: p.bt,</w:t>
            </w:r>
          </w:p>
        </w:tc>
      </w:tr>
      <w:tr w:rsidR="00984A00" w14:paraId="3C46615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2D4B4943" w14:textId="77777777" w:rsidR="00984A00" w:rsidRDefault="00000000">
            <w:pPr>
              <w:spacing w:before="20" w:after="20"/>
            </w:pPr>
            <w:r>
              <w:rPr>
                <w:rFonts w:ascii="Courier New" w:eastAsia="Courier New" w:hAnsi="Courier New" w:cs="Courier New"/>
                <w:color w:val="E2E8F0"/>
                <w:sz w:val="18"/>
                <w:szCs w:val="18"/>
              </w:rPr>
              <w:t xml:space="preserve">             start: entry.start, ct, tat, wt };</w:t>
            </w:r>
          </w:p>
        </w:tc>
      </w:tr>
      <w:tr w:rsidR="00984A00" w14:paraId="4934A97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731008F6" w14:textId="77777777" w:rsidR="00984A00" w:rsidRDefault="00000000">
            <w:pPr>
              <w:spacing w:before="20" w:after="20"/>
            </w:pPr>
            <w:r>
              <w:rPr>
                <w:rFonts w:ascii="Courier New" w:eastAsia="Courier New" w:hAnsi="Courier New" w:cs="Courier New"/>
                <w:color w:val="E2E8F0"/>
                <w:sz w:val="18"/>
                <w:szCs w:val="18"/>
              </w:rPr>
              <w:t xml:space="preserve">  });</w:t>
            </w:r>
          </w:p>
        </w:tc>
      </w:tr>
      <w:tr w:rsidR="00984A00" w14:paraId="7EE9598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04565436" w14:textId="77777777" w:rsidR="00984A00" w:rsidRDefault="00000000">
            <w:pPr>
              <w:spacing w:before="20" w:after="20"/>
            </w:pPr>
            <w:r>
              <w:rPr>
                <w:rFonts w:ascii="Courier New" w:eastAsia="Courier New" w:hAnsi="Courier New" w:cs="Courier New"/>
                <w:color w:val="E2E8F0"/>
                <w:sz w:val="18"/>
                <w:szCs w:val="18"/>
              </w:rPr>
              <w:t>}</w:t>
            </w:r>
          </w:p>
        </w:tc>
      </w:tr>
    </w:tbl>
    <w:p w14:paraId="591BAB6A" w14:textId="77777777" w:rsidR="00984A00" w:rsidRDefault="00984A00">
      <w:pPr>
        <w:spacing w:before="60" w:after="60"/>
      </w:pPr>
    </w:p>
    <w:p w14:paraId="158BDD99" w14:textId="77777777" w:rsidR="00984A00" w:rsidRDefault="00984A00">
      <w:pPr>
        <w:spacing w:before="60" w:after="60"/>
      </w:pPr>
    </w:p>
    <w:p w14:paraId="31C0F320" w14:textId="77777777" w:rsidR="00984A00" w:rsidRDefault="00000000">
      <w:pPr>
        <w:spacing w:before="300" w:after="140"/>
      </w:pPr>
      <w:r>
        <w:rPr>
          <w:b/>
          <w:bCs/>
          <w:color w:val="00B4A6"/>
          <w:sz w:val="26"/>
          <w:szCs w:val="26"/>
        </w:rPr>
        <w:t xml:space="preserve">▌ </w:t>
      </w:r>
      <w:r>
        <w:rPr>
          <w:b/>
          <w:bCs/>
          <w:color w:val="0F2D4A"/>
          <w:sz w:val="26"/>
          <w:szCs w:val="26"/>
        </w:rPr>
        <w:t>4.4 Numeración Adaptativa del Eje de Tiempo</w:t>
      </w:r>
    </w:p>
    <w:p w14:paraId="523BE379" w14:textId="77777777" w:rsidR="00984A00" w:rsidRDefault="00000000">
      <w:pPr>
        <w:spacing w:before="80" w:after="120" w:line="280" w:lineRule="auto"/>
        <w:jc w:val="both"/>
      </w:pPr>
      <w:r>
        <w:rPr>
          <w:color w:val="0D1B2A"/>
        </w:rPr>
        <w:t>Una mejora implementada durante el desarrollo permite que el diagrama de Gantt soporte grandes volúmenes de datos sin perder legibilidad en el eje de tiempo. El sistema detecta automáticamente el tiempo total de la simulación y ajusta el paso de numeración (tickStep):</w:t>
      </w:r>
    </w:p>
    <w:p w14:paraId="5E92726B" w14:textId="77777777" w:rsidR="00984A00" w:rsidRDefault="00984A00">
      <w:pPr>
        <w:spacing w:before="40" w:after="40"/>
      </w:pPr>
    </w:p>
    <w:p w14:paraId="333C6E6E" w14:textId="77777777" w:rsidR="00984A00" w:rsidRDefault="00984A0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84A00" w14:paraId="365F489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0F172A"/>
            <w:tcMar>
              <w:top w:w="60" w:type="dxa"/>
              <w:left w:w="200" w:type="dxa"/>
              <w:bottom w:w="60" w:type="dxa"/>
              <w:right w:w="200" w:type="dxa"/>
            </w:tcMar>
          </w:tcPr>
          <w:p w14:paraId="30653998" w14:textId="77777777" w:rsidR="00984A00" w:rsidRDefault="00000000">
            <w:r>
              <w:rPr>
                <w:rFonts w:ascii="Courier New" w:eastAsia="Courier New" w:hAnsi="Courier New" w:cs="Courier New"/>
                <w:color w:val="64748B"/>
                <w:sz w:val="17"/>
                <w:szCs w:val="17"/>
              </w:rPr>
              <w:t>// index.html — Tick adaptativo del eje de tiempo</w:t>
            </w:r>
          </w:p>
        </w:tc>
      </w:tr>
      <w:tr w:rsidR="00984A00" w14:paraId="5FE6BD5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006FE667" w14:textId="77777777" w:rsidR="00984A00" w:rsidRDefault="00000000">
            <w:pPr>
              <w:spacing w:before="20" w:after="20"/>
            </w:pPr>
            <w:r>
              <w:rPr>
                <w:rFonts w:ascii="Courier New" w:eastAsia="Courier New" w:hAnsi="Courier New" w:cs="Courier New"/>
                <w:color w:val="E2E8F0"/>
                <w:sz w:val="18"/>
                <w:szCs w:val="18"/>
              </w:rPr>
              <w:t>// Numeración adaptativa según el tiempo total de simulación</w:t>
            </w:r>
          </w:p>
        </w:tc>
      </w:tr>
      <w:tr w:rsidR="00984A00" w14:paraId="681236F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31FA3D66" w14:textId="77777777" w:rsidR="00984A00" w:rsidRDefault="00000000">
            <w:pPr>
              <w:spacing w:before="20" w:after="20"/>
            </w:pPr>
            <w:r>
              <w:rPr>
                <w:rFonts w:ascii="Courier New" w:eastAsia="Courier New" w:hAnsi="Courier New" w:cs="Courier New"/>
                <w:color w:val="E2E8F0"/>
                <w:sz w:val="18"/>
                <w:szCs w:val="18"/>
              </w:rPr>
              <w:t>// Rango &lt; 100   → cada 1  unidad  (0, 1, 2, 3 ...)</w:t>
            </w:r>
          </w:p>
        </w:tc>
      </w:tr>
      <w:tr w:rsidR="00984A00" w14:paraId="7857CD2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1DD465F3" w14:textId="77777777" w:rsidR="00984A00" w:rsidRDefault="00000000">
            <w:pPr>
              <w:spacing w:before="20" w:after="20"/>
            </w:pPr>
            <w:r>
              <w:rPr>
                <w:rFonts w:ascii="Courier New" w:eastAsia="Courier New" w:hAnsi="Courier New" w:cs="Courier New"/>
                <w:color w:val="E2E8F0"/>
                <w:sz w:val="18"/>
                <w:szCs w:val="18"/>
              </w:rPr>
              <w:t>// Rango 100-499 → cada 5  unidades (0, 5, 10, 15 ...)</w:t>
            </w:r>
          </w:p>
        </w:tc>
      </w:tr>
      <w:tr w:rsidR="00984A00" w14:paraId="21A2AFC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5B673680" w14:textId="77777777" w:rsidR="00984A00" w:rsidRDefault="00000000">
            <w:pPr>
              <w:spacing w:before="20" w:after="20"/>
            </w:pPr>
            <w:r>
              <w:rPr>
                <w:rFonts w:ascii="Courier New" w:eastAsia="Courier New" w:hAnsi="Courier New" w:cs="Courier New"/>
                <w:color w:val="E2E8F0"/>
                <w:sz w:val="18"/>
                <w:szCs w:val="18"/>
              </w:rPr>
              <w:t>// Rango 500+    → cada 10 unidades (0, 10, 20, 30 ...)</w:t>
            </w:r>
          </w:p>
        </w:tc>
      </w:tr>
      <w:tr w:rsidR="00984A00" w14:paraId="67E8806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793E58FB" w14:textId="77777777" w:rsidR="00984A00" w:rsidRDefault="00000000">
            <w:pPr>
              <w:spacing w:before="20" w:after="20"/>
            </w:pPr>
            <w:r>
              <w:rPr>
                <w:rFonts w:ascii="Courier New" w:eastAsia="Courier New" w:hAnsi="Courier New" w:cs="Courier New"/>
                <w:color w:val="E2E8F0"/>
                <w:sz w:val="18"/>
                <w:szCs w:val="18"/>
              </w:rPr>
              <w:lastRenderedPageBreak/>
              <w:t>const tickStep = totalTime &lt; 100 ? 1 : totalTime &lt; 500 ? 5 : 10;</w:t>
            </w:r>
          </w:p>
        </w:tc>
      </w:tr>
      <w:tr w:rsidR="00984A00" w14:paraId="6897FD1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5D92ECEC" w14:textId="77777777" w:rsidR="00984A00" w:rsidRDefault="00984A00">
            <w:pPr>
              <w:spacing w:before="20" w:after="20"/>
            </w:pPr>
          </w:p>
        </w:tc>
      </w:tr>
      <w:tr w:rsidR="00984A00" w14:paraId="7291DA6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29D52FA7" w14:textId="77777777" w:rsidR="00984A00" w:rsidRDefault="00000000">
            <w:pPr>
              <w:spacing w:before="20" w:after="20"/>
            </w:pPr>
            <w:r>
              <w:rPr>
                <w:rFonts w:ascii="Courier New" w:eastAsia="Courier New" w:hAnsi="Courier New" w:cs="Courier New"/>
                <w:color w:val="E2E8F0"/>
                <w:sz w:val="18"/>
                <w:szCs w:val="18"/>
              </w:rPr>
              <w:t>for (let t = 0; t &lt;= totalTime; t++) {</w:t>
            </w:r>
          </w:p>
        </w:tc>
      </w:tr>
      <w:tr w:rsidR="00984A00" w14:paraId="750D26A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60749F39" w14:textId="77777777" w:rsidR="00984A00" w:rsidRDefault="00000000">
            <w:pPr>
              <w:spacing w:before="20" w:after="20"/>
            </w:pPr>
            <w:r>
              <w:rPr>
                <w:rFonts w:ascii="Courier New" w:eastAsia="Courier New" w:hAnsi="Courier New" w:cs="Courier New"/>
                <w:color w:val="E2E8F0"/>
                <w:sz w:val="18"/>
                <w:szCs w:val="18"/>
              </w:rPr>
              <w:t xml:space="preserve">  if (t % tickStep === 0 || t === totalTime) {</w:t>
            </w:r>
          </w:p>
        </w:tc>
      </w:tr>
      <w:tr w:rsidR="00984A00" w14:paraId="0581FF4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14907916" w14:textId="77777777" w:rsidR="00984A00" w:rsidRDefault="00000000">
            <w:pPr>
              <w:spacing w:before="20" w:after="20"/>
            </w:pPr>
            <w:r>
              <w:rPr>
                <w:rFonts w:ascii="Courier New" w:eastAsia="Courier New" w:hAnsi="Courier New" w:cs="Courier New"/>
                <w:color w:val="E2E8F0"/>
                <w:sz w:val="18"/>
                <w:szCs w:val="18"/>
              </w:rPr>
              <w:t xml:space="preserve">    // Múltiplos dobles del paso se destacan en cyan</w:t>
            </w:r>
          </w:p>
        </w:tc>
      </w:tr>
      <w:tr w:rsidR="00984A00" w14:paraId="5F7DA75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672A5EA4" w14:textId="77777777" w:rsidR="00984A00" w:rsidRDefault="00000000">
            <w:pPr>
              <w:spacing w:before="20" w:after="20"/>
            </w:pPr>
            <w:r>
              <w:rPr>
                <w:rFonts w:ascii="Courier New" w:eastAsia="Courier New" w:hAnsi="Courier New" w:cs="Courier New"/>
                <w:color w:val="E2E8F0"/>
                <w:sz w:val="18"/>
                <w:szCs w:val="18"/>
              </w:rPr>
              <w:t xml:space="preserve">    const isMajor = tickStep &gt; 1 &amp;&amp; t % (tickStep * 2) === 0;</w:t>
            </w:r>
          </w:p>
        </w:tc>
      </w:tr>
      <w:tr w:rsidR="00984A00" w14:paraId="2E4251C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7289DF24" w14:textId="77777777" w:rsidR="00984A00" w:rsidRDefault="00000000">
            <w:pPr>
              <w:spacing w:before="20" w:after="20"/>
            </w:pPr>
            <w:r>
              <w:rPr>
                <w:rFonts w:ascii="Courier New" w:eastAsia="Courier New" w:hAnsi="Courier New" w:cs="Courier New"/>
                <w:color w:val="E2E8F0"/>
                <w:sz w:val="18"/>
                <w:szCs w:val="18"/>
              </w:rPr>
              <w:t xml:space="preserve">    ticks += `&lt;span class="g-tick${isMajor ? ' g-tick-major' : ''}"</w:t>
            </w:r>
          </w:p>
        </w:tc>
      </w:tr>
      <w:tr w:rsidR="00984A00" w14:paraId="2A2C5E1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41490AB3" w14:textId="77777777" w:rsidR="00984A00" w:rsidRDefault="00000000">
            <w:pPr>
              <w:spacing w:before="20" w:after="20"/>
            </w:pPr>
            <w:r>
              <w:rPr>
                <w:rFonts w:ascii="Courier New" w:eastAsia="Courier New" w:hAnsi="Courier New" w:cs="Courier New"/>
                <w:color w:val="E2E8F0"/>
                <w:sz w:val="18"/>
                <w:szCs w:val="18"/>
              </w:rPr>
              <w:t xml:space="preserve">              style="left:${t * unit}px"&gt;${t}&lt;/span&gt;`;</w:t>
            </w:r>
          </w:p>
        </w:tc>
      </w:tr>
      <w:tr w:rsidR="00984A00" w14:paraId="485056F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0321F212" w14:textId="77777777" w:rsidR="00984A00" w:rsidRDefault="00000000">
            <w:pPr>
              <w:spacing w:before="20" w:after="20"/>
            </w:pPr>
            <w:r>
              <w:rPr>
                <w:rFonts w:ascii="Courier New" w:eastAsia="Courier New" w:hAnsi="Courier New" w:cs="Courier New"/>
                <w:color w:val="E2E8F0"/>
                <w:sz w:val="18"/>
                <w:szCs w:val="18"/>
              </w:rPr>
              <w:t xml:space="preserve">  }</w:t>
            </w:r>
          </w:p>
        </w:tc>
      </w:tr>
      <w:tr w:rsidR="00984A00" w14:paraId="3E86E2D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4D25CF19" w14:textId="77777777" w:rsidR="00984A00" w:rsidRDefault="00000000">
            <w:pPr>
              <w:spacing w:before="20" w:after="20"/>
            </w:pPr>
            <w:r>
              <w:rPr>
                <w:rFonts w:ascii="Courier New" w:eastAsia="Courier New" w:hAnsi="Courier New" w:cs="Courier New"/>
                <w:color w:val="E2E8F0"/>
                <w:sz w:val="18"/>
                <w:szCs w:val="18"/>
              </w:rPr>
              <w:t>}</w:t>
            </w:r>
          </w:p>
        </w:tc>
      </w:tr>
    </w:tbl>
    <w:p w14:paraId="57B986D5" w14:textId="77777777" w:rsidR="00984A00" w:rsidRDefault="00984A00">
      <w:pPr>
        <w:spacing w:before="60" w:after="60"/>
      </w:pPr>
    </w:p>
    <w:p w14:paraId="037677B8" w14:textId="77777777" w:rsidR="00984A00" w:rsidRDefault="00984A00">
      <w:pPr>
        <w:spacing w:before="40" w:after="40"/>
      </w:pPr>
    </w:p>
    <w:p w14:paraId="72DB7541" w14:textId="77777777" w:rsidR="00984A00" w:rsidRDefault="00984A0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080"/>
      </w:tblGrid>
      <w:tr w:rsidR="00984A00" w14:paraId="4FADE32E"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B4A6"/>
          </w:tcPr>
          <w:p w14:paraId="682E2D48" w14:textId="77777777" w:rsidR="00984A00" w:rsidRDefault="00984A00"/>
        </w:tc>
        <w:tc>
          <w:tcPr>
            <w:tcW w:w="9080" w:type="dxa"/>
            <w:tcBorders>
              <w:top w:val="none" w:sz="0" w:space="0" w:color="FFFFFF"/>
              <w:left w:val="none" w:sz="0" w:space="0" w:color="FFFFFF"/>
              <w:bottom w:val="none" w:sz="0" w:space="0" w:color="FFFFFF"/>
              <w:right w:val="none" w:sz="0" w:space="0" w:color="FFFFFF"/>
            </w:tcBorders>
            <w:shd w:val="clear" w:color="auto" w:fill="E6FAF9"/>
            <w:tcMar>
              <w:top w:w="100" w:type="dxa"/>
              <w:left w:w="200" w:type="dxa"/>
              <w:bottom w:w="100" w:type="dxa"/>
              <w:right w:w="200" w:type="dxa"/>
            </w:tcMar>
          </w:tcPr>
          <w:p w14:paraId="4E8C07EF" w14:textId="77777777" w:rsidR="00984A00" w:rsidRDefault="00000000">
            <w:pPr>
              <w:spacing w:before="40" w:after="40"/>
            </w:pPr>
            <w:r>
              <w:rPr>
                <w:b/>
                <w:bCs/>
                <w:color w:val="0F2D4A"/>
              </w:rPr>
              <w:t>Tabla de comportamiento adaptativo:</w:t>
            </w:r>
          </w:p>
          <w:p w14:paraId="6D19416D" w14:textId="77777777" w:rsidR="00984A00" w:rsidRDefault="00000000">
            <w:pPr>
              <w:spacing w:before="40" w:after="40"/>
            </w:pPr>
            <w:r>
              <w:rPr>
                <w:color w:val="0D1B2A"/>
              </w:rPr>
              <w:t xml:space="preserve">  &lt; 100 unidades   →  Numeración cada 1   (ej: 0, 1, 2, 3, 4, 5…)</w:t>
            </w:r>
          </w:p>
          <w:p w14:paraId="7CEFD81F" w14:textId="77777777" w:rsidR="00984A00" w:rsidRDefault="00000000">
            <w:pPr>
              <w:spacing w:before="40" w:after="40"/>
            </w:pPr>
            <w:r>
              <w:rPr>
                <w:color w:val="0D1B2A"/>
              </w:rPr>
              <w:t xml:space="preserve">  100 – 499 unidades →  Numeración cada 5  (ej: 0, 5, 10, 15, 20…)</w:t>
            </w:r>
          </w:p>
          <w:p w14:paraId="18432243" w14:textId="77777777" w:rsidR="00984A00" w:rsidRDefault="00000000">
            <w:pPr>
              <w:spacing w:before="40" w:after="40"/>
            </w:pPr>
            <w:r>
              <w:rPr>
                <w:color w:val="0D1B2A"/>
              </w:rPr>
              <w:t xml:space="preserve">  500+ unidades    →  Numeración cada 10  (ej: 0, 10, 20, 30, 40…)</w:t>
            </w:r>
          </w:p>
          <w:p w14:paraId="628627B3" w14:textId="77777777" w:rsidR="00984A00" w:rsidRDefault="00000000">
            <w:pPr>
              <w:spacing w:before="40" w:after="40"/>
            </w:pPr>
            <w:r>
              <w:rPr>
                <w:color w:val="0D1B2A"/>
              </w:rPr>
              <w:t xml:space="preserve">  Los múltiplos dobles del paso se resaltan en cyan para referencia visual rápida.</w:t>
            </w:r>
          </w:p>
        </w:tc>
      </w:tr>
    </w:tbl>
    <w:p w14:paraId="5CF13DCA" w14:textId="77777777" w:rsidR="00984A00" w:rsidRDefault="00984A00">
      <w:pPr>
        <w:spacing w:before="60" w:after="60"/>
      </w:pPr>
    </w:p>
    <w:p w14:paraId="2DDC65AC" w14:textId="77777777" w:rsidR="00984A00" w:rsidRDefault="00000000">
      <w:pPr>
        <w:spacing w:before="80" w:after="120" w:line="280" w:lineRule="auto"/>
        <w:jc w:val="both"/>
      </w:pPr>
      <w:r>
        <w:rPr>
          <w:color w:val="0D1B2A"/>
        </w:rPr>
        <w:t>Esta característica permite realizar pruebas con archivos de 100, 200 o incluso 700 procesos manteniendo el eje de tiempo completamente legible. El ancho del diagrama se expande con scroll horizontal (52 px por unidad) sin comprimir las barras.</w:t>
      </w:r>
    </w:p>
    <w:p w14:paraId="7B35318D" w14:textId="77777777" w:rsidR="00984A00" w:rsidRDefault="00984A00">
      <w:pPr>
        <w:spacing w:before="80" w:after="80"/>
      </w:pPr>
    </w:p>
    <w:p w14:paraId="42BAE5A9" w14:textId="77777777" w:rsidR="00984A00" w:rsidRDefault="00000000">
      <w:pPr>
        <w:pBdr>
          <w:bottom w:val="single" w:sz="16" w:space="4" w:color="00B4A6"/>
        </w:pBdr>
        <w:spacing w:before="440" w:after="200"/>
      </w:pPr>
      <w:r>
        <w:rPr>
          <w:color w:val="0D1B2A"/>
          <w:sz w:val="28"/>
          <w:szCs w:val="28"/>
        </w:rPr>
        <w:t xml:space="preserve">  </w:t>
      </w:r>
      <w:r>
        <w:rPr>
          <w:b/>
          <w:bCs/>
          <w:caps/>
          <w:color w:val="0F2D4A"/>
          <w:sz w:val="30"/>
          <w:szCs w:val="30"/>
        </w:rPr>
        <w:t>5. Análisis de Resultados Obtenidos</w:t>
      </w:r>
    </w:p>
    <w:p w14:paraId="17094C8E" w14:textId="77777777" w:rsidR="00984A00" w:rsidRDefault="00000000">
      <w:pPr>
        <w:spacing w:before="80" w:after="120" w:line="280" w:lineRule="auto"/>
        <w:jc w:val="both"/>
      </w:pPr>
      <w:r>
        <w:rPr>
          <w:color w:val="0D1B2A"/>
        </w:rPr>
        <w:t>Para comparar el comportamiento de ambos algoritmos se utilizó el siguiente conjunto de 6 procesos como caso de prueba estándar:</w:t>
      </w:r>
    </w:p>
    <w:p w14:paraId="5ACA93FD" w14:textId="77777777" w:rsidR="00984A00" w:rsidRDefault="00984A00">
      <w:pPr>
        <w:spacing w:before="80" w:after="80"/>
      </w:pP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tblGrid>
      <w:tr w:rsidR="00984A00" w14:paraId="1CBE94A2" w14:textId="77777777">
        <w:tblPrEx>
          <w:tblCellMar>
            <w:top w:w="0" w:type="dxa"/>
            <w:bottom w:w="0" w:type="dxa"/>
          </w:tblCellMar>
        </w:tblPrEx>
        <w:trPr>
          <w:tblHeader/>
        </w:trPr>
        <w:tc>
          <w:tcPr>
            <w:tcW w:w="1800" w:type="dxa"/>
            <w:tcBorders>
              <w:top w:val="single" w:sz="4" w:space="0" w:color="00B4A6"/>
              <w:left w:val="single" w:sz="4" w:space="0" w:color="00B4A6"/>
              <w:bottom w:val="single" w:sz="4" w:space="0" w:color="00B4A6"/>
              <w:right w:val="single" w:sz="4" w:space="0" w:color="00B4A6"/>
            </w:tcBorders>
            <w:shd w:val="clear" w:color="auto" w:fill="0F2D4A"/>
            <w:tcMar>
              <w:top w:w="90" w:type="dxa"/>
              <w:left w:w="120" w:type="dxa"/>
              <w:bottom w:w="90" w:type="dxa"/>
              <w:right w:w="120" w:type="dxa"/>
            </w:tcMar>
          </w:tcPr>
          <w:p w14:paraId="289C37CA" w14:textId="77777777" w:rsidR="00984A00" w:rsidRDefault="00000000">
            <w:pPr>
              <w:jc w:val="center"/>
            </w:pPr>
            <w:r>
              <w:rPr>
                <w:b/>
                <w:bCs/>
                <w:color w:val="FFFFFF"/>
                <w:sz w:val="20"/>
                <w:szCs w:val="20"/>
              </w:rPr>
              <w:t>Proceso</w:t>
            </w:r>
          </w:p>
        </w:tc>
        <w:tc>
          <w:tcPr>
            <w:tcW w:w="1800" w:type="dxa"/>
            <w:tcBorders>
              <w:top w:val="single" w:sz="4" w:space="0" w:color="00B4A6"/>
              <w:left w:val="single" w:sz="4" w:space="0" w:color="00B4A6"/>
              <w:bottom w:val="single" w:sz="4" w:space="0" w:color="00B4A6"/>
              <w:right w:val="single" w:sz="4" w:space="0" w:color="00B4A6"/>
            </w:tcBorders>
            <w:shd w:val="clear" w:color="auto" w:fill="0F2D4A"/>
            <w:tcMar>
              <w:top w:w="90" w:type="dxa"/>
              <w:left w:w="120" w:type="dxa"/>
              <w:bottom w:w="90" w:type="dxa"/>
              <w:right w:w="120" w:type="dxa"/>
            </w:tcMar>
          </w:tcPr>
          <w:p w14:paraId="0C1502EC" w14:textId="77777777" w:rsidR="00984A00" w:rsidRDefault="00000000">
            <w:pPr>
              <w:jc w:val="center"/>
            </w:pPr>
            <w:r>
              <w:rPr>
                <w:b/>
                <w:bCs/>
                <w:color w:val="FFFFFF"/>
                <w:sz w:val="20"/>
                <w:szCs w:val="20"/>
              </w:rPr>
              <w:t>AT (llegada)</w:t>
            </w:r>
          </w:p>
        </w:tc>
        <w:tc>
          <w:tcPr>
            <w:tcW w:w="1800" w:type="dxa"/>
            <w:tcBorders>
              <w:top w:val="single" w:sz="4" w:space="0" w:color="00B4A6"/>
              <w:left w:val="single" w:sz="4" w:space="0" w:color="00B4A6"/>
              <w:bottom w:val="single" w:sz="4" w:space="0" w:color="00B4A6"/>
              <w:right w:val="single" w:sz="4" w:space="0" w:color="00B4A6"/>
            </w:tcBorders>
            <w:shd w:val="clear" w:color="auto" w:fill="0F2D4A"/>
            <w:tcMar>
              <w:top w:w="90" w:type="dxa"/>
              <w:left w:w="120" w:type="dxa"/>
              <w:bottom w:w="90" w:type="dxa"/>
              <w:right w:w="120" w:type="dxa"/>
            </w:tcMar>
          </w:tcPr>
          <w:p w14:paraId="1D1DD69A" w14:textId="77777777" w:rsidR="00984A00" w:rsidRDefault="00000000">
            <w:pPr>
              <w:jc w:val="center"/>
            </w:pPr>
            <w:r>
              <w:rPr>
                <w:b/>
                <w:bCs/>
                <w:color w:val="FFFFFF"/>
                <w:sz w:val="20"/>
                <w:szCs w:val="20"/>
              </w:rPr>
              <w:t>BT (ráfaga)</w:t>
            </w:r>
          </w:p>
        </w:tc>
      </w:tr>
      <w:tr w:rsidR="00984A00" w14:paraId="049877C8" w14:textId="77777777">
        <w:tblPrEx>
          <w:tblCellMar>
            <w:top w:w="0" w:type="dxa"/>
            <w:bottom w:w="0" w:type="dxa"/>
          </w:tblCellMar>
        </w:tblPrEx>
        <w:tc>
          <w:tcPr>
            <w:tcW w:w="1800" w:type="dxa"/>
            <w:tcBorders>
              <w:top w:val="single" w:sz="4" w:space="0" w:color="D0DDE8"/>
              <w:left w:val="single" w:sz="4" w:space="0" w:color="D0DDE8"/>
              <w:bottom w:val="single" w:sz="4" w:space="0" w:color="D0DDE8"/>
              <w:right w:val="single" w:sz="4" w:space="0" w:color="D0DDE8"/>
            </w:tcBorders>
            <w:shd w:val="clear" w:color="auto" w:fill="FFFFFF"/>
            <w:tcMar>
              <w:top w:w="85" w:type="dxa"/>
              <w:left w:w="120" w:type="dxa"/>
              <w:bottom w:w="85" w:type="dxa"/>
              <w:right w:w="120" w:type="dxa"/>
            </w:tcMar>
          </w:tcPr>
          <w:p w14:paraId="5658D7A7" w14:textId="77777777" w:rsidR="00984A00" w:rsidRDefault="00000000">
            <w:pPr>
              <w:jc w:val="center"/>
            </w:pPr>
            <w:r>
              <w:rPr>
                <w:color w:val="0D1B2A"/>
                <w:sz w:val="20"/>
                <w:szCs w:val="20"/>
              </w:rPr>
              <w:t>P1</w:t>
            </w:r>
          </w:p>
        </w:tc>
        <w:tc>
          <w:tcPr>
            <w:tcW w:w="1800" w:type="dxa"/>
            <w:tcBorders>
              <w:top w:val="single" w:sz="4" w:space="0" w:color="D0DDE8"/>
              <w:left w:val="single" w:sz="4" w:space="0" w:color="D0DDE8"/>
              <w:bottom w:val="single" w:sz="4" w:space="0" w:color="D0DDE8"/>
              <w:right w:val="single" w:sz="4" w:space="0" w:color="D0DDE8"/>
            </w:tcBorders>
            <w:shd w:val="clear" w:color="auto" w:fill="FFFFFF"/>
            <w:tcMar>
              <w:top w:w="85" w:type="dxa"/>
              <w:left w:w="120" w:type="dxa"/>
              <w:bottom w:w="85" w:type="dxa"/>
              <w:right w:w="120" w:type="dxa"/>
            </w:tcMar>
          </w:tcPr>
          <w:p w14:paraId="2956027A" w14:textId="77777777" w:rsidR="00984A00" w:rsidRDefault="00000000">
            <w:pPr>
              <w:jc w:val="center"/>
            </w:pPr>
            <w:r>
              <w:rPr>
                <w:color w:val="0D1B2A"/>
                <w:sz w:val="20"/>
                <w:szCs w:val="20"/>
              </w:rPr>
              <w:t>0</w:t>
            </w:r>
          </w:p>
        </w:tc>
        <w:tc>
          <w:tcPr>
            <w:tcW w:w="1800" w:type="dxa"/>
            <w:tcBorders>
              <w:top w:val="single" w:sz="4" w:space="0" w:color="D0DDE8"/>
              <w:left w:val="single" w:sz="4" w:space="0" w:color="D0DDE8"/>
              <w:bottom w:val="single" w:sz="4" w:space="0" w:color="D0DDE8"/>
              <w:right w:val="single" w:sz="4" w:space="0" w:color="D0DDE8"/>
            </w:tcBorders>
            <w:shd w:val="clear" w:color="auto" w:fill="FFFFFF"/>
            <w:tcMar>
              <w:top w:w="85" w:type="dxa"/>
              <w:left w:w="120" w:type="dxa"/>
              <w:bottom w:w="85" w:type="dxa"/>
              <w:right w:w="120" w:type="dxa"/>
            </w:tcMar>
          </w:tcPr>
          <w:p w14:paraId="63A9CFDF" w14:textId="77777777" w:rsidR="00984A00" w:rsidRDefault="00000000">
            <w:pPr>
              <w:jc w:val="center"/>
            </w:pPr>
            <w:r>
              <w:rPr>
                <w:color w:val="0D1B2A"/>
                <w:sz w:val="20"/>
                <w:szCs w:val="20"/>
              </w:rPr>
              <w:t>5</w:t>
            </w:r>
          </w:p>
        </w:tc>
      </w:tr>
      <w:tr w:rsidR="00984A00" w14:paraId="0AA6064F" w14:textId="77777777">
        <w:tblPrEx>
          <w:tblCellMar>
            <w:top w:w="0" w:type="dxa"/>
            <w:bottom w:w="0" w:type="dxa"/>
          </w:tblCellMar>
        </w:tblPrEx>
        <w:tc>
          <w:tcPr>
            <w:tcW w:w="1800" w:type="dxa"/>
            <w:tcBorders>
              <w:top w:val="single" w:sz="4" w:space="0" w:color="D0DDE8"/>
              <w:left w:val="single" w:sz="4" w:space="0" w:color="D0DDE8"/>
              <w:bottom w:val="single" w:sz="4" w:space="0" w:color="D0DDE8"/>
              <w:right w:val="single" w:sz="4" w:space="0" w:color="D0DDE8"/>
            </w:tcBorders>
            <w:shd w:val="clear" w:color="auto" w:fill="F0F6FA"/>
            <w:tcMar>
              <w:top w:w="85" w:type="dxa"/>
              <w:left w:w="120" w:type="dxa"/>
              <w:bottom w:w="85" w:type="dxa"/>
              <w:right w:w="120" w:type="dxa"/>
            </w:tcMar>
          </w:tcPr>
          <w:p w14:paraId="6837D7FF" w14:textId="77777777" w:rsidR="00984A00" w:rsidRDefault="00000000">
            <w:pPr>
              <w:jc w:val="center"/>
            </w:pPr>
            <w:r>
              <w:rPr>
                <w:color w:val="0D1B2A"/>
                <w:sz w:val="20"/>
                <w:szCs w:val="20"/>
              </w:rPr>
              <w:t>P2</w:t>
            </w:r>
          </w:p>
        </w:tc>
        <w:tc>
          <w:tcPr>
            <w:tcW w:w="1800" w:type="dxa"/>
            <w:tcBorders>
              <w:top w:val="single" w:sz="4" w:space="0" w:color="D0DDE8"/>
              <w:left w:val="single" w:sz="4" w:space="0" w:color="D0DDE8"/>
              <w:bottom w:val="single" w:sz="4" w:space="0" w:color="D0DDE8"/>
              <w:right w:val="single" w:sz="4" w:space="0" w:color="D0DDE8"/>
            </w:tcBorders>
            <w:shd w:val="clear" w:color="auto" w:fill="F0F6FA"/>
            <w:tcMar>
              <w:top w:w="85" w:type="dxa"/>
              <w:left w:w="120" w:type="dxa"/>
              <w:bottom w:w="85" w:type="dxa"/>
              <w:right w:w="120" w:type="dxa"/>
            </w:tcMar>
          </w:tcPr>
          <w:p w14:paraId="41662F26" w14:textId="77777777" w:rsidR="00984A00" w:rsidRDefault="00000000">
            <w:pPr>
              <w:jc w:val="center"/>
            </w:pPr>
            <w:r>
              <w:rPr>
                <w:color w:val="0D1B2A"/>
                <w:sz w:val="20"/>
                <w:szCs w:val="20"/>
              </w:rPr>
              <w:t>2</w:t>
            </w:r>
          </w:p>
        </w:tc>
        <w:tc>
          <w:tcPr>
            <w:tcW w:w="1800" w:type="dxa"/>
            <w:tcBorders>
              <w:top w:val="single" w:sz="4" w:space="0" w:color="D0DDE8"/>
              <w:left w:val="single" w:sz="4" w:space="0" w:color="D0DDE8"/>
              <w:bottom w:val="single" w:sz="4" w:space="0" w:color="D0DDE8"/>
              <w:right w:val="single" w:sz="4" w:space="0" w:color="D0DDE8"/>
            </w:tcBorders>
            <w:shd w:val="clear" w:color="auto" w:fill="F0F6FA"/>
            <w:tcMar>
              <w:top w:w="85" w:type="dxa"/>
              <w:left w:w="120" w:type="dxa"/>
              <w:bottom w:w="85" w:type="dxa"/>
              <w:right w:w="120" w:type="dxa"/>
            </w:tcMar>
          </w:tcPr>
          <w:p w14:paraId="082B92A9" w14:textId="77777777" w:rsidR="00984A00" w:rsidRDefault="00000000">
            <w:pPr>
              <w:jc w:val="center"/>
            </w:pPr>
            <w:r>
              <w:rPr>
                <w:color w:val="0D1B2A"/>
                <w:sz w:val="20"/>
                <w:szCs w:val="20"/>
              </w:rPr>
              <w:t>3</w:t>
            </w:r>
          </w:p>
        </w:tc>
      </w:tr>
      <w:tr w:rsidR="00984A00" w14:paraId="6F7B2EBA" w14:textId="77777777">
        <w:tblPrEx>
          <w:tblCellMar>
            <w:top w:w="0" w:type="dxa"/>
            <w:bottom w:w="0" w:type="dxa"/>
          </w:tblCellMar>
        </w:tblPrEx>
        <w:tc>
          <w:tcPr>
            <w:tcW w:w="1800" w:type="dxa"/>
            <w:tcBorders>
              <w:top w:val="single" w:sz="4" w:space="0" w:color="D0DDE8"/>
              <w:left w:val="single" w:sz="4" w:space="0" w:color="D0DDE8"/>
              <w:bottom w:val="single" w:sz="4" w:space="0" w:color="D0DDE8"/>
              <w:right w:val="single" w:sz="4" w:space="0" w:color="D0DDE8"/>
            </w:tcBorders>
            <w:shd w:val="clear" w:color="auto" w:fill="FFFFFF"/>
            <w:tcMar>
              <w:top w:w="85" w:type="dxa"/>
              <w:left w:w="120" w:type="dxa"/>
              <w:bottom w:w="85" w:type="dxa"/>
              <w:right w:w="120" w:type="dxa"/>
            </w:tcMar>
          </w:tcPr>
          <w:p w14:paraId="1E4CBEEC" w14:textId="77777777" w:rsidR="00984A00" w:rsidRDefault="00000000">
            <w:pPr>
              <w:jc w:val="center"/>
            </w:pPr>
            <w:r>
              <w:rPr>
                <w:color w:val="0D1B2A"/>
                <w:sz w:val="20"/>
                <w:szCs w:val="20"/>
              </w:rPr>
              <w:t>P3</w:t>
            </w:r>
          </w:p>
        </w:tc>
        <w:tc>
          <w:tcPr>
            <w:tcW w:w="1800" w:type="dxa"/>
            <w:tcBorders>
              <w:top w:val="single" w:sz="4" w:space="0" w:color="D0DDE8"/>
              <w:left w:val="single" w:sz="4" w:space="0" w:color="D0DDE8"/>
              <w:bottom w:val="single" w:sz="4" w:space="0" w:color="D0DDE8"/>
              <w:right w:val="single" w:sz="4" w:space="0" w:color="D0DDE8"/>
            </w:tcBorders>
            <w:shd w:val="clear" w:color="auto" w:fill="FFFFFF"/>
            <w:tcMar>
              <w:top w:w="85" w:type="dxa"/>
              <w:left w:w="120" w:type="dxa"/>
              <w:bottom w:w="85" w:type="dxa"/>
              <w:right w:w="120" w:type="dxa"/>
            </w:tcMar>
          </w:tcPr>
          <w:p w14:paraId="01451C62" w14:textId="77777777" w:rsidR="00984A00" w:rsidRDefault="00000000">
            <w:pPr>
              <w:jc w:val="center"/>
            </w:pPr>
            <w:r>
              <w:rPr>
                <w:color w:val="0D1B2A"/>
                <w:sz w:val="20"/>
                <w:szCs w:val="20"/>
              </w:rPr>
              <w:t>4</w:t>
            </w:r>
          </w:p>
        </w:tc>
        <w:tc>
          <w:tcPr>
            <w:tcW w:w="1800" w:type="dxa"/>
            <w:tcBorders>
              <w:top w:val="single" w:sz="4" w:space="0" w:color="D0DDE8"/>
              <w:left w:val="single" w:sz="4" w:space="0" w:color="D0DDE8"/>
              <w:bottom w:val="single" w:sz="4" w:space="0" w:color="D0DDE8"/>
              <w:right w:val="single" w:sz="4" w:space="0" w:color="D0DDE8"/>
            </w:tcBorders>
            <w:shd w:val="clear" w:color="auto" w:fill="FFFFFF"/>
            <w:tcMar>
              <w:top w:w="85" w:type="dxa"/>
              <w:left w:w="120" w:type="dxa"/>
              <w:bottom w:w="85" w:type="dxa"/>
              <w:right w:w="120" w:type="dxa"/>
            </w:tcMar>
          </w:tcPr>
          <w:p w14:paraId="535E9B5D" w14:textId="77777777" w:rsidR="00984A00" w:rsidRDefault="00000000">
            <w:pPr>
              <w:jc w:val="center"/>
            </w:pPr>
            <w:r>
              <w:rPr>
                <w:color w:val="0D1B2A"/>
                <w:sz w:val="20"/>
                <w:szCs w:val="20"/>
              </w:rPr>
              <w:t>8</w:t>
            </w:r>
          </w:p>
        </w:tc>
      </w:tr>
      <w:tr w:rsidR="00984A00" w14:paraId="073CB9FC" w14:textId="77777777">
        <w:tblPrEx>
          <w:tblCellMar>
            <w:top w:w="0" w:type="dxa"/>
            <w:bottom w:w="0" w:type="dxa"/>
          </w:tblCellMar>
        </w:tblPrEx>
        <w:tc>
          <w:tcPr>
            <w:tcW w:w="1800" w:type="dxa"/>
            <w:tcBorders>
              <w:top w:val="single" w:sz="4" w:space="0" w:color="D0DDE8"/>
              <w:left w:val="single" w:sz="4" w:space="0" w:color="D0DDE8"/>
              <w:bottom w:val="single" w:sz="4" w:space="0" w:color="D0DDE8"/>
              <w:right w:val="single" w:sz="4" w:space="0" w:color="D0DDE8"/>
            </w:tcBorders>
            <w:shd w:val="clear" w:color="auto" w:fill="F0F6FA"/>
            <w:tcMar>
              <w:top w:w="85" w:type="dxa"/>
              <w:left w:w="120" w:type="dxa"/>
              <w:bottom w:w="85" w:type="dxa"/>
              <w:right w:w="120" w:type="dxa"/>
            </w:tcMar>
          </w:tcPr>
          <w:p w14:paraId="63BC891C" w14:textId="77777777" w:rsidR="00984A00" w:rsidRDefault="00000000">
            <w:pPr>
              <w:jc w:val="center"/>
            </w:pPr>
            <w:r>
              <w:rPr>
                <w:color w:val="0D1B2A"/>
                <w:sz w:val="20"/>
                <w:szCs w:val="20"/>
              </w:rPr>
              <w:t>P4</w:t>
            </w:r>
          </w:p>
        </w:tc>
        <w:tc>
          <w:tcPr>
            <w:tcW w:w="1800" w:type="dxa"/>
            <w:tcBorders>
              <w:top w:val="single" w:sz="4" w:space="0" w:color="D0DDE8"/>
              <w:left w:val="single" w:sz="4" w:space="0" w:color="D0DDE8"/>
              <w:bottom w:val="single" w:sz="4" w:space="0" w:color="D0DDE8"/>
              <w:right w:val="single" w:sz="4" w:space="0" w:color="D0DDE8"/>
            </w:tcBorders>
            <w:shd w:val="clear" w:color="auto" w:fill="F0F6FA"/>
            <w:tcMar>
              <w:top w:w="85" w:type="dxa"/>
              <w:left w:w="120" w:type="dxa"/>
              <w:bottom w:w="85" w:type="dxa"/>
              <w:right w:w="120" w:type="dxa"/>
            </w:tcMar>
          </w:tcPr>
          <w:p w14:paraId="52E4D49B" w14:textId="77777777" w:rsidR="00984A00" w:rsidRDefault="00000000">
            <w:pPr>
              <w:jc w:val="center"/>
            </w:pPr>
            <w:r>
              <w:rPr>
                <w:color w:val="0D1B2A"/>
                <w:sz w:val="20"/>
                <w:szCs w:val="20"/>
              </w:rPr>
              <w:t>5</w:t>
            </w:r>
          </w:p>
        </w:tc>
        <w:tc>
          <w:tcPr>
            <w:tcW w:w="1800" w:type="dxa"/>
            <w:tcBorders>
              <w:top w:val="single" w:sz="4" w:space="0" w:color="D0DDE8"/>
              <w:left w:val="single" w:sz="4" w:space="0" w:color="D0DDE8"/>
              <w:bottom w:val="single" w:sz="4" w:space="0" w:color="D0DDE8"/>
              <w:right w:val="single" w:sz="4" w:space="0" w:color="D0DDE8"/>
            </w:tcBorders>
            <w:shd w:val="clear" w:color="auto" w:fill="F0F6FA"/>
            <w:tcMar>
              <w:top w:w="85" w:type="dxa"/>
              <w:left w:w="120" w:type="dxa"/>
              <w:bottom w:w="85" w:type="dxa"/>
              <w:right w:w="120" w:type="dxa"/>
            </w:tcMar>
          </w:tcPr>
          <w:p w14:paraId="2FBD2B8E" w14:textId="77777777" w:rsidR="00984A00" w:rsidRDefault="00000000">
            <w:pPr>
              <w:jc w:val="center"/>
            </w:pPr>
            <w:r>
              <w:rPr>
                <w:color w:val="0D1B2A"/>
                <w:sz w:val="20"/>
                <w:szCs w:val="20"/>
              </w:rPr>
              <w:t>1</w:t>
            </w:r>
          </w:p>
        </w:tc>
      </w:tr>
      <w:tr w:rsidR="00984A00" w14:paraId="3C70E8F4" w14:textId="77777777">
        <w:tblPrEx>
          <w:tblCellMar>
            <w:top w:w="0" w:type="dxa"/>
            <w:bottom w:w="0" w:type="dxa"/>
          </w:tblCellMar>
        </w:tblPrEx>
        <w:tc>
          <w:tcPr>
            <w:tcW w:w="1800" w:type="dxa"/>
            <w:tcBorders>
              <w:top w:val="single" w:sz="4" w:space="0" w:color="D0DDE8"/>
              <w:left w:val="single" w:sz="4" w:space="0" w:color="D0DDE8"/>
              <w:bottom w:val="single" w:sz="4" w:space="0" w:color="D0DDE8"/>
              <w:right w:val="single" w:sz="4" w:space="0" w:color="D0DDE8"/>
            </w:tcBorders>
            <w:shd w:val="clear" w:color="auto" w:fill="FFFFFF"/>
            <w:tcMar>
              <w:top w:w="85" w:type="dxa"/>
              <w:left w:w="120" w:type="dxa"/>
              <w:bottom w:w="85" w:type="dxa"/>
              <w:right w:w="120" w:type="dxa"/>
            </w:tcMar>
          </w:tcPr>
          <w:p w14:paraId="3FB7B264" w14:textId="77777777" w:rsidR="00984A00" w:rsidRDefault="00000000">
            <w:pPr>
              <w:jc w:val="center"/>
            </w:pPr>
            <w:r>
              <w:rPr>
                <w:color w:val="0D1B2A"/>
                <w:sz w:val="20"/>
                <w:szCs w:val="20"/>
              </w:rPr>
              <w:t>P5</w:t>
            </w:r>
          </w:p>
        </w:tc>
        <w:tc>
          <w:tcPr>
            <w:tcW w:w="1800" w:type="dxa"/>
            <w:tcBorders>
              <w:top w:val="single" w:sz="4" w:space="0" w:color="D0DDE8"/>
              <w:left w:val="single" w:sz="4" w:space="0" w:color="D0DDE8"/>
              <w:bottom w:val="single" w:sz="4" w:space="0" w:color="D0DDE8"/>
              <w:right w:val="single" w:sz="4" w:space="0" w:color="D0DDE8"/>
            </w:tcBorders>
            <w:shd w:val="clear" w:color="auto" w:fill="FFFFFF"/>
            <w:tcMar>
              <w:top w:w="85" w:type="dxa"/>
              <w:left w:w="120" w:type="dxa"/>
              <w:bottom w:w="85" w:type="dxa"/>
              <w:right w:w="120" w:type="dxa"/>
            </w:tcMar>
          </w:tcPr>
          <w:p w14:paraId="054388DD" w14:textId="77777777" w:rsidR="00984A00" w:rsidRDefault="00000000">
            <w:pPr>
              <w:jc w:val="center"/>
            </w:pPr>
            <w:r>
              <w:rPr>
                <w:color w:val="0D1B2A"/>
                <w:sz w:val="20"/>
                <w:szCs w:val="20"/>
              </w:rPr>
              <w:t>6</w:t>
            </w:r>
          </w:p>
        </w:tc>
        <w:tc>
          <w:tcPr>
            <w:tcW w:w="1800" w:type="dxa"/>
            <w:tcBorders>
              <w:top w:val="single" w:sz="4" w:space="0" w:color="D0DDE8"/>
              <w:left w:val="single" w:sz="4" w:space="0" w:color="D0DDE8"/>
              <w:bottom w:val="single" w:sz="4" w:space="0" w:color="D0DDE8"/>
              <w:right w:val="single" w:sz="4" w:space="0" w:color="D0DDE8"/>
            </w:tcBorders>
            <w:shd w:val="clear" w:color="auto" w:fill="FFFFFF"/>
            <w:tcMar>
              <w:top w:w="85" w:type="dxa"/>
              <w:left w:w="120" w:type="dxa"/>
              <w:bottom w:w="85" w:type="dxa"/>
              <w:right w:w="120" w:type="dxa"/>
            </w:tcMar>
          </w:tcPr>
          <w:p w14:paraId="0AE6344B" w14:textId="77777777" w:rsidR="00984A00" w:rsidRDefault="00000000">
            <w:pPr>
              <w:jc w:val="center"/>
            </w:pPr>
            <w:r>
              <w:rPr>
                <w:color w:val="0D1B2A"/>
                <w:sz w:val="20"/>
                <w:szCs w:val="20"/>
              </w:rPr>
              <w:t>4</w:t>
            </w:r>
          </w:p>
        </w:tc>
      </w:tr>
      <w:tr w:rsidR="00984A00" w14:paraId="274B8E5D" w14:textId="77777777">
        <w:tblPrEx>
          <w:tblCellMar>
            <w:top w:w="0" w:type="dxa"/>
            <w:bottom w:w="0" w:type="dxa"/>
          </w:tblCellMar>
        </w:tblPrEx>
        <w:tc>
          <w:tcPr>
            <w:tcW w:w="1800" w:type="dxa"/>
            <w:tcBorders>
              <w:top w:val="single" w:sz="4" w:space="0" w:color="D0DDE8"/>
              <w:left w:val="single" w:sz="4" w:space="0" w:color="D0DDE8"/>
              <w:bottom w:val="single" w:sz="4" w:space="0" w:color="D0DDE8"/>
              <w:right w:val="single" w:sz="4" w:space="0" w:color="D0DDE8"/>
            </w:tcBorders>
            <w:shd w:val="clear" w:color="auto" w:fill="F0F6FA"/>
            <w:tcMar>
              <w:top w:w="85" w:type="dxa"/>
              <w:left w:w="120" w:type="dxa"/>
              <w:bottom w:w="85" w:type="dxa"/>
              <w:right w:w="120" w:type="dxa"/>
            </w:tcMar>
          </w:tcPr>
          <w:p w14:paraId="52A5ABF6" w14:textId="77777777" w:rsidR="00984A00" w:rsidRDefault="00000000">
            <w:pPr>
              <w:jc w:val="center"/>
            </w:pPr>
            <w:r>
              <w:rPr>
                <w:color w:val="0D1B2A"/>
                <w:sz w:val="20"/>
                <w:szCs w:val="20"/>
              </w:rPr>
              <w:t>P6</w:t>
            </w:r>
          </w:p>
        </w:tc>
        <w:tc>
          <w:tcPr>
            <w:tcW w:w="1800" w:type="dxa"/>
            <w:tcBorders>
              <w:top w:val="single" w:sz="4" w:space="0" w:color="D0DDE8"/>
              <w:left w:val="single" w:sz="4" w:space="0" w:color="D0DDE8"/>
              <w:bottom w:val="single" w:sz="4" w:space="0" w:color="D0DDE8"/>
              <w:right w:val="single" w:sz="4" w:space="0" w:color="D0DDE8"/>
            </w:tcBorders>
            <w:shd w:val="clear" w:color="auto" w:fill="F0F6FA"/>
            <w:tcMar>
              <w:top w:w="85" w:type="dxa"/>
              <w:left w:w="120" w:type="dxa"/>
              <w:bottom w:w="85" w:type="dxa"/>
              <w:right w:w="120" w:type="dxa"/>
            </w:tcMar>
          </w:tcPr>
          <w:p w14:paraId="38C2D59C" w14:textId="77777777" w:rsidR="00984A00" w:rsidRDefault="00000000">
            <w:pPr>
              <w:jc w:val="center"/>
            </w:pPr>
            <w:r>
              <w:rPr>
                <w:color w:val="0D1B2A"/>
                <w:sz w:val="20"/>
                <w:szCs w:val="20"/>
              </w:rPr>
              <w:t>9</w:t>
            </w:r>
          </w:p>
        </w:tc>
        <w:tc>
          <w:tcPr>
            <w:tcW w:w="1800" w:type="dxa"/>
            <w:tcBorders>
              <w:top w:val="single" w:sz="4" w:space="0" w:color="D0DDE8"/>
              <w:left w:val="single" w:sz="4" w:space="0" w:color="D0DDE8"/>
              <w:bottom w:val="single" w:sz="4" w:space="0" w:color="D0DDE8"/>
              <w:right w:val="single" w:sz="4" w:space="0" w:color="D0DDE8"/>
            </w:tcBorders>
            <w:shd w:val="clear" w:color="auto" w:fill="F0F6FA"/>
            <w:tcMar>
              <w:top w:w="85" w:type="dxa"/>
              <w:left w:w="120" w:type="dxa"/>
              <w:bottom w:w="85" w:type="dxa"/>
              <w:right w:w="120" w:type="dxa"/>
            </w:tcMar>
          </w:tcPr>
          <w:p w14:paraId="258981F6" w14:textId="77777777" w:rsidR="00984A00" w:rsidRDefault="00000000">
            <w:pPr>
              <w:jc w:val="center"/>
            </w:pPr>
            <w:r>
              <w:rPr>
                <w:color w:val="0D1B2A"/>
                <w:sz w:val="20"/>
                <w:szCs w:val="20"/>
              </w:rPr>
              <w:t>2</w:t>
            </w:r>
          </w:p>
        </w:tc>
      </w:tr>
    </w:tbl>
    <w:p w14:paraId="18A15104" w14:textId="77777777" w:rsidR="00984A00" w:rsidRDefault="00984A00">
      <w:pPr>
        <w:spacing w:before="120" w:after="120"/>
      </w:pPr>
    </w:p>
    <w:p w14:paraId="7FADC803" w14:textId="77777777" w:rsidR="00984A00" w:rsidRDefault="00000000">
      <w:pPr>
        <w:spacing w:before="300" w:after="140"/>
      </w:pPr>
      <w:r>
        <w:rPr>
          <w:b/>
          <w:bCs/>
          <w:color w:val="00B4A6"/>
          <w:sz w:val="26"/>
          <w:szCs w:val="26"/>
        </w:rPr>
        <w:t xml:space="preserve">▌ </w:t>
      </w:r>
      <w:r>
        <w:rPr>
          <w:b/>
          <w:bCs/>
          <w:color w:val="0F2D4A"/>
          <w:sz w:val="26"/>
          <w:szCs w:val="26"/>
        </w:rPr>
        <w:t>5.1 Resultados — FCFS</w:t>
      </w:r>
    </w:p>
    <w:p w14:paraId="48DF18D2" w14:textId="77777777" w:rsidR="00984A00" w:rsidRDefault="00000000">
      <w:pPr>
        <w:spacing w:before="80" w:after="120" w:line="280" w:lineRule="auto"/>
        <w:jc w:val="both"/>
      </w:pPr>
      <w:r>
        <w:rPr>
          <w:color w:val="0D1B2A"/>
        </w:rPr>
        <w:t>Con FCFS los procesos se atienden en orden de llegada: P1 → P2 → P3 → P4 → P5 → P6.</w:t>
      </w:r>
    </w:p>
    <w:p w14:paraId="31C80256" w14:textId="77777777" w:rsidR="00984A00" w:rsidRDefault="00984A00">
      <w:pPr>
        <w:spacing w:before="60" w:after="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100"/>
        <w:gridCol w:w="1100"/>
        <w:gridCol w:w="1200"/>
        <w:gridCol w:w="1260"/>
        <w:gridCol w:w="1500"/>
        <w:gridCol w:w="1400"/>
      </w:tblGrid>
      <w:tr w:rsidR="00984A00" w14:paraId="06EB3859" w14:textId="77777777">
        <w:tblPrEx>
          <w:tblCellMar>
            <w:top w:w="0" w:type="dxa"/>
            <w:bottom w:w="0" w:type="dxa"/>
          </w:tblCellMar>
        </w:tblPrEx>
        <w:trPr>
          <w:tblHeader/>
        </w:trPr>
        <w:tc>
          <w:tcPr>
            <w:tcW w:w="1600" w:type="dxa"/>
            <w:tcBorders>
              <w:top w:val="single" w:sz="4" w:space="0" w:color="00B4A6"/>
              <w:left w:val="single" w:sz="4" w:space="0" w:color="00B4A6"/>
              <w:bottom w:val="single" w:sz="4" w:space="0" w:color="00B4A6"/>
              <w:right w:val="single" w:sz="4" w:space="0" w:color="00B4A6"/>
            </w:tcBorders>
            <w:shd w:val="clear" w:color="auto" w:fill="0F2D4A"/>
            <w:tcMar>
              <w:top w:w="100" w:type="dxa"/>
              <w:left w:w="100" w:type="dxa"/>
              <w:bottom w:w="100" w:type="dxa"/>
              <w:right w:w="100" w:type="dxa"/>
            </w:tcMar>
            <w:vAlign w:val="center"/>
          </w:tcPr>
          <w:p w14:paraId="610E731C" w14:textId="77777777" w:rsidR="00984A00" w:rsidRDefault="00000000">
            <w:pPr>
              <w:jc w:val="center"/>
            </w:pPr>
            <w:r>
              <w:rPr>
                <w:b/>
                <w:bCs/>
                <w:color w:val="FFFFFF"/>
                <w:sz w:val="19"/>
                <w:szCs w:val="19"/>
              </w:rPr>
              <w:t>Proceso</w:t>
            </w:r>
          </w:p>
        </w:tc>
        <w:tc>
          <w:tcPr>
            <w:tcW w:w="1100" w:type="dxa"/>
            <w:tcBorders>
              <w:top w:val="single" w:sz="4" w:space="0" w:color="00B4A6"/>
              <w:left w:val="single" w:sz="4" w:space="0" w:color="00B4A6"/>
              <w:bottom w:val="single" w:sz="4" w:space="0" w:color="00B4A6"/>
              <w:right w:val="single" w:sz="4" w:space="0" w:color="00B4A6"/>
            </w:tcBorders>
            <w:shd w:val="clear" w:color="auto" w:fill="0F2D4A"/>
            <w:tcMar>
              <w:top w:w="100" w:type="dxa"/>
              <w:left w:w="100" w:type="dxa"/>
              <w:bottom w:w="100" w:type="dxa"/>
              <w:right w:w="100" w:type="dxa"/>
            </w:tcMar>
            <w:vAlign w:val="center"/>
          </w:tcPr>
          <w:p w14:paraId="0262D929" w14:textId="77777777" w:rsidR="00984A00" w:rsidRDefault="00000000">
            <w:pPr>
              <w:jc w:val="center"/>
            </w:pPr>
            <w:r>
              <w:rPr>
                <w:b/>
                <w:bCs/>
                <w:color w:val="FFFFFF"/>
                <w:sz w:val="19"/>
                <w:szCs w:val="19"/>
              </w:rPr>
              <w:t>AT</w:t>
            </w:r>
          </w:p>
        </w:tc>
        <w:tc>
          <w:tcPr>
            <w:tcW w:w="1100" w:type="dxa"/>
            <w:tcBorders>
              <w:top w:val="single" w:sz="4" w:space="0" w:color="00B4A6"/>
              <w:left w:val="single" w:sz="4" w:space="0" w:color="00B4A6"/>
              <w:bottom w:val="single" w:sz="4" w:space="0" w:color="00B4A6"/>
              <w:right w:val="single" w:sz="4" w:space="0" w:color="00B4A6"/>
            </w:tcBorders>
            <w:shd w:val="clear" w:color="auto" w:fill="0F2D4A"/>
            <w:tcMar>
              <w:top w:w="100" w:type="dxa"/>
              <w:left w:w="100" w:type="dxa"/>
              <w:bottom w:w="100" w:type="dxa"/>
              <w:right w:w="100" w:type="dxa"/>
            </w:tcMar>
            <w:vAlign w:val="center"/>
          </w:tcPr>
          <w:p w14:paraId="2531A129" w14:textId="77777777" w:rsidR="00984A00" w:rsidRDefault="00000000">
            <w:pPr>
              <w:jc w:val="center"/>
            </w:pPr>
            <w:r>
              <w:rPr>
                <w:b/>
                <w:bCs/>
                <w:color w:val="FFFFFF"/>
                <w:sz w:val="19"/>
                <w:szCs w:val="19"/>
              </w:rPr>
              <w:t>BT</w:t>
            </w:r>
          </w:p>
        </w:tc>
        <w:tc>
          <w:tcPr>
            <w:tcW w:w="1200" w:type="dxa"/>
            <w:tcBorders>
              <w:top w:val="single" w:sz="4" w:space="0" w:color="00B4A6"/>
              <w:left w:val="single" w:sz="4" w:space="0" w:color="00B4A6"/>
              <w:bottom w:val="single" w:sz="4" w:space="0" w:color="00B4A6"/>
              <w:right w:val="single" w:sz="4" w:space="0" w:color="00B4A6"/>
            </w:tcBorders>
            <w:shd w:val="clear" w:color="auto" w:fill="0F2D4A"/>
            <w:tcMar>
              <w:top w:w="100" w:type="dxa"/>
              <w:left w:w="100" w:type="dxa"/>
              <w:bottom w:w="100" w:type="dxa"/>
              <w:right w:w="100" w:type="dxa"/>
            </w:tcMar>
            <w:vAlign w:val="center"/>
          </w:tcPr>
          <w:p w14:paraId="7C005C43" w14:textId="77777777" w:rsidR="00984A00" w:rsidRDefault="00000000">
            <w:pPr>
              <w:jc w:val="center"/>
            </w:pPr>
            <w:r>
              <w:rPr>
                <w:b/>
                <w:bCs/>
                <w:color w:val="FFFFFF"/>
                <w:sz w:val="19"/>
                <w:szCs w:val="19"/>
              </w:rPr>
              <w:t>Inicio</w:t>
            </w:r>
          </w:p>
        </w:tc>
        <w:tc>
          <w:tcPr>
            <w:tcW w:w="1260" w:type="dxa"/>
            <w:tcBorders>
              <w:top w:val="single" w:sz="4" w:space="0" w:color="00B4A6"/>
              <w:left w:val="single" w:sz="4" w:space="0" w:color="00B4A6"/>
              <w:bottom w:val="single" w:sz="4" w:space="0" w:color="00B4A6"/>
              <w:right w:val="single" w:sz="4" w:space="0" w:color="00B4A6"/>
            </w:tcBorders>
            <w:shd w:val="clear" w:color="auto" w:fill="0F2D4A"/>
            <w:tcMar>
              <w:top w:w="100" w:type="dxa"/>
              <w:left w:w="100" w:type="dxa"/>
              <w:bottom w:w="100" w:type="dxa"/>
              <w:right w:w="100" w:type="dxa"/>
            </w:tcMar>
            <w:vAlign w:val="center"/>
          </w:tcPr>
          <w:p w14:paraId="34E07A4A" w14:textId="77777777" w:rsidR="00984A00" w:rsidRDefault="00000000">
            <w:pPr>
              <w:jc w:val="center"/>
            </w:pPr>
            <w:r>
              <w:rPr>
                <w:b/>
                <w:bCs/>
                <w:color w:val="FFFFFF"/>
                <w:sz w:val="19"/>
                <w:szCs w:val="19"/>
              </w:rPr>
              <w:t>Fin (CT)</w:t>
            </w:r>
          </w:p>
        </w:tc>
        <w:tc>
          <w:tcPr>
            <w:tcW w:w="1500" w:type="dxa"/>
            <w:tcBorders>
              <w:top w:val="single" w:sz="4" w:space="0" w:color="00B4A6"/>
              <w:left w:val="single" w:sz="4" w:space="0" w:color="00B4A6"/>
              <w:bottom w:val="single" w:sz="4" w:space="0" w:color="00B4A6"/>
              <w:right w:val="single" w:sz="4" w:space="0" w:color="00B4A6"/>
            </w:tcBorders>
            <w:shd w:val="clear" w:color="auto" w:fill="0F2D4A"/>
            <w:tcMar>
              <w:top w:w="100" w:type="dxa"/>
              <w:left w:w="100" w:type="dxa"/>
              <w:bottom w:w="100" w:type="dxa"/>
              <w:right w:w="100" w:type="dxa"/>
            </w:tcMar>
            <w:vAlign w:val="center"/>
          </w:tcPr>
          <w:p w14:paraId="22C03DC7" w14:textId="77777777" w:rsidR="00984A00" w:rsidRDefault="00000000">
            <w:pPr>
              <w:jc w:val="center"/>
            </w:pPr>
            <w:r>
              <w:rPr>
                <w:b/>
                <w:bCs/>
                <w:color w:val="FFFFFF"/>
                <w:sz w:val="19"/>
                <w:szCs w:val="19"/>
              </w:rPr>
              <w:t>TAT</w:t>
            </w:r>
          </w:p>
        </w:tc>
        <w:tc>
          <w:tcPr>
            <w:tcW w:w="1400" w:type="dxa"/>
            <w:tcBorders>
              <w:top w:val="single" w:sz="4" w:space="0" w:color="00B4A6"/>
              <w:left w:val="single" w:sz="4" w:space="0" w:color="00B4A6"/>
              <w:bottom w:val="single" w:sz="4" w:space="0" w:color="00B4A6"/>
              <w:right w:val="single" w:sz="4" w:space="0" w:color="00B4A6"/>
            </w:tcBorders>
            <w:shd w:val="clear" w:color="auto" w:fill="0F2D4A"/>
            <w:tcMar>
              <w:top w:w="100" w:type="dxa"/>
              <w:left w:w="100" w:type="dxa"/>
              <w:bottom w:w="100" w:type="dxa"/>
              <w:right w:w="100" w:type="dxa"/>
            </w:tcMar>
            <w:vAlign w:val="center"/>
          </w:tcPr>
          <w:p w14:paraId="440ECD6A" w14:textId="77777777" w:rsidR="00984A00" w:rsidRDefault="00000000">
            <w:pPr>
              <w:jc w:val="center"/>
            </w:pPr>
            <w:r>
              <w:rPr>
                <w:b/>
                <w:bCs/>
                <w:color w:val="FFFFFF"/>
                <w:sz w:val="19"/>
                <w:szCs w:val="19"/>
              </w:rPr>
              <w:t>WT</w:t>
            </w:r>
          </w:p>
        </w:tc>
      </w:tr>
      <w:tr w:rsidR="00984A00" w14:paraId="5E6F514F" w14:textId="77777777">
        <w:tblPrEx>
          <w:tblCellMar>
            <w:top w:w="0" w:type="dxa"/>
            <w:bottom w:w="0" w:type="dxa"/>
          </w:tblCellMar>
        </w:tblPrEx>
        <w:tc>
          <w:tcPr>
            <w:tcW w:w="16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08DD63D6" w14:textId="77777777" w:rsidR="00984A00" w:rsidRDefault="00000000">
            <w:pPr>
              <w:jc w:val="center"/>
            </w:pPr>
            <w:r>
              <w:rPr>
                <w:color w:val="0D1B2A"/>
                <w:sz w:val="19"/>
                <w:szCs w:val="19"/>
              </w:rPr>
              <w:t>P1</w:t>
            </w:r>
          </w:p>
        </w:tc>
        <w:tc>
          <w:tcPr>
            <w:tcW w:w="11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304BB061" w14:textId="77777777" w:rsidR="00984A00" w:rsidRDefault="00000000">
            <w:pPr>
              <w:jc w:val="center"/>
            </w:pPr>
            <w:r>
              <w:rPr>
                <w:color w:val="0D1B2A"/>
                <w:sz w:val="19"/>
                <w:szCs w:val="19"/>
              </w:rPr>
              <w:t>0</w:t>
            </w:r>
          </w:p>
        </w:tc>
        <w:tc>
          <w:tcPr>
            <w:tcW w:w="11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62BA5673" w14:textId="77777777" w:rsidR="00984A00" w:rsidRDefault="00000000">
            <w:pPr>
              <w:jc w:val="center"/>
            </w:pPr>
            <w:r>
              <w:rPr>
                <w:color w:val="0D1B2A"/>
                <w:sz w:val="19"/>
                <w:szCs w:val="19"/>
              </w:rPr>
              <w:t>5</w:t>
            </w:r>
          </w:p>
        </w:tc>
        <w:tc>
          <w:tcPr>
            <w:tcW w:w="12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2193521F" w14:textId="77777777" w:rsidR="00984A00" w:rsidRDefault="00000000">
            <w:pPr>
              <w:jc w:val="center"/>
            </w:pPr>
            <w:r>
              <w:rPr>
                <w:color w:val="0D1B2A"/>
                <w:sz w:val="19"/>
                <w:szCs w:val="19"/>
              </w:rPr>
              <w:t>0</w:t>
            </w:r>
          </w:p>
        </w:tc>
        <w:tc>
          <w:tcPr>
            <w:tcW w:w="126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2BC228A9" w14:textId="77777777" w:rsidR="00984A00" w:rsidRDefault="00000000">
            <w:pPr>
              <w:jc w:val="center"/>
            </w:pPr>
            <w:r>
              <w:rPr>
                <w:color w:val="0D1B2A"/>
                <w:sz w:val="19"/>
                <w:szCs w:val="19"/>
              </w:rPr>
              <w:t>5</w:t>
            </w:r>
          </w:p>
        </w:tc>
        <w:tc>
          <w:tcPr>
            <w:tcW w:w="15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529E941D" w14:textId="77777777" w:rsidR="00984A00" w:rsidRDefault="00000000">
            <w:pPr>
              <w:jc w:val="center"/>
            </w:pPr>
            <w:r>
              <w:rPr>
                <w:b/>
                <w:bCs/>
                <w:color w:val="00B4A6"/>
                <w:sz w:val="19"/>
                <w:szCs w:val="19"/>
              </w:rPr>
              <w:t>5</w:t>
            </w:r>
          </w:p>
        </w:tc>
        <w:tc>
          <w:tcPr>
            <w:tcW w:w="14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28A509A2" w14:textId="77777777" w:rsidR="00984A00" w:rsidRDefault="00000000">
            <w:pPr>
              <w:jc w:val="center"/>
            </w:pPr>
            <w:r>
              <w:rPr>
                <w:b/>
                <w:bCs/>
                <w:color w:val="7C3AED"/>
                <w:sz w:val="19"/>
                <w:szCs w:val="19"/>
              </w:rPr>
              <w:t>0</w:t>
            </w:r>
          </w:p>
        </w:tc>
      </w:tr>
      <w:tr w:rsidR="00984A00" w14:paraId="7F222AA2" w14:textId="77777777">
        <w:tblPrEx>
          <w:tblCellMar>
            <w:top w:w="0" w:type="dxa"/>
            <w:bottom w:w="0" w:type="dxa"/>
          </w:tblCellMar>
        </w:tblPrEx>
        <w:tc>
          <w:tcPr>
            <w:tcW w:w="16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6F8F2C26" w14:textId="77777777" w:rsidR="00984A00" w:rsidRDefault="00000000">
            <w:pPr>
              <w:jc w:val="center"/>
            </w:pPr>
            <w:r>
              <w:rPr>
                <w:color w:val="0D1B2A"/>
                <w:sz w:val="19"/>
                <w:szCs w:val="19"/>
              </w:rPr>
              <w:t>P2</w:t>
            </w:r>
          </w:p>
        </w:tc>
        <w:tc>
          <w:tcPr>
            <w:tcW w:w="11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629D8F96" w14:textId="77777777" w:rsidR="00984A00" w:rsidRDefault="00000000">
            <w:pPr>
              <w:jc w:val="center"/>
            </w:pPr>
            <w:r>
              <w:rPr>
                <w:color w:val="0D1B2A"/>
                <w:sz w:val="19"/>
                <w:szCs w:val="19"/>
              </w:rPr>
              <w:t>2</w:t>
            </w:r>
          </w:p>
        </w:tc>
        <w:tc>
          <w:tcPr>
            <w:tcW w:w="11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519A48FB" w14:textId="77777777" w:rsidR="00984A00" w:rsidRDefault="00000000">
            <w:pPr>
              <w:jc w:val="center"/>
            </w:pPr>
            <w:r>
              <w:rPr>
                <w:color w:val="0D1B2A"/>
                <w:sz w:val="19"/>
                <w:szCs w:val="19"/>
              </w:rPr>
              <w:t>3</w:t>
            </w:r>
          </w:p>
        </w:tc>
        <w:tc>
          <w:tcPr>
            <w:tcW w:w="12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26EE96B5" w14:textId="77777777" w:rsidR="00984A00" w:rsidRDefault="00000000">
            <w:pPr>
              <w:jc w:val="center"/>
            </w:pPr>
            <w:r>
              <w:rPr>
                <w:color w:val="0D1B2A"/>
                <w:sz w:val="19"/>
                <w:szCs w:val="19"/>
              </w:rPr>
              <w:t>5</w:t>
            </w:r>
          </w:p>
        </w:tc>
        <w:tc>
          <w:tcPr>
            <w:tcW w:w="126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2A186935" w14:textId="77777777" w:rsidR="00984A00" w:rsidRDefault="00000000">
            <w:pPr>
              <w:jc w:val="center"/>
            </w:pPr>
            <w:r>
              <w:rPr>
                <w:color w:val="0D1B2A"/>
                <w:sz w:val="19"/>
                <w:szCs w:val="19"/>
              </w:rPr>
              <w:t>8</w:t>
            </w:r>
          </w:p>
        </w:tc>
        <w:tc>
          <w:tcPr>
            <w:tcW w:w="15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0588ECBA" w14:textId="77777777" w:rsidR="00984A00" w:rsidRDefault="00000000">
            <w:pPr>
              <w:jc w:val="center"/>
            </w:pPr>
            <w:r>
              <w:rPr>
                <w:b/>
                <w:bCs/>
                <w:color w:val="00B4A6"/>
                <w:sz w:val="19"/>
                <w:szCs w:val="19"/>
              </w:rPr>
              <w:t>6</w:t>
            </w:r>
          </w:p>
        </w:tc>
        <w:tc>
          <w:tcPr>
            <w:tcW w:w="14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70EE4035" w14:textId="77777777" w:rsidR="00984A00" w:rsidRDefault="00000000">
            <w:pPr>
              <w:jc w:val="center"/>
            </w:pPr>
            <w:r>
              <w:rPr>
                <w:b/>
                <w:bCs/>
                <w:color w:val="7C3AED"/>
                <w:sz w:val="19"/>
                <w:szCs w:val="19"/>
              </w:rPr>
              <w:t>3</w:t>
            </w:r>
          </w:p>
        </w:tc>
      </w:tr>
      <w:tr w:rsidR="00984A00" w14:paraId="6B02A78E" w14:textId="77777777">
        <w:tblPrEx>
          <w:tblCellMar>
            <w:top w:w="0" w:type="dxa"/>
            <w:bottom w:w="0" w:type="dxa"/>
          </w:tblCellMar>
        </w:tblPrEx>
        <w:tc>
          <w:tcPr>
            <w:tcW w:w="16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5CCA92F1" w14:textId="77777777" w:rsidR="00984A00" w:rsidRDefault="00000000">
            <w:pPr>
              <w:jc w:val="center"/>
            </w:pPr>
            <w:r>
              <w:rPr>
                <w:color w:val="0D1B2A"/>
                <w:sz w:val="19"/>
                <w:szCs w:val="19"/>
              </w:rPr>
              <w:t>P3</w:t>
            </w:r>
          </w:p>
        </w:tc>
        <w:tc>
          <w:tcPr>
            <w:tcW w:w="11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62741EC3" w14:textId="77777777" w:rsidR="00984A00" w:rsidRDefault="00000000">
            <w:pPr>
              <w:jc w:val="center"/>
            </w:pPr>
            <w:r>
              <w:rPr>
                <w:color w:val="0D1B2A"/>
                <w:sz w:val="19"/>
                <w:szCs w:val="19"/>
              </w:rPr>
              <w:t>4</w:t>
            </w:r>
          </w:p>
        </w:tc>
        <w:tc>
          <w:tcPr>
            <w:tcW w:w="11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1BCCF84F" w14:textId="77777777" w:rsidR="00984A00" w:rsidRDefault="00000000">
            <w:pPr>
              <w:jc w:val="center"/>
            </w:pPr>
            <w:r>
              <w:rPr>
                <w:color w:val="0D1B2A"/>
                <w:sz w:val="19"/>
                <w:szCs w:val="19"/>
              </w:rPr>
              <w:t>8</w:t>
            </w:r>
          </w:p>
        </w:tc>
        <w:tc>
          <w:tcPr>
            <w:tcW w:w="12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215E9D88" w14:textId="77777777" w:rsidR="00984A00" w:rsidRDefault="00000000">
            <w:pPr>
              <w:jc w:val="center"/>
            </w:pPr>
            <w:r>
              <w:rPr>
                <w:color w:val="0D1B2A"/>
                <w:sz w:val="19"/>
                <w:szCs w:val="19"/>
              </w:rPr>
              <w:t>8</w:t>
            </w:r>
          </w:p>
        </w:tc>
        <w:tc>
          <w:tcPr>
            <w:tcW w:w="126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45CE320A" w14:textId="77777777" w:rsidR="00984A00" w:rsidRDefault="00000000">
            <w:pPr>
              <w:jc w:val="center"/>
            </w:pPr>
            <w:r>
              <w:rPr>
                <w:color w:val="0D1B2A"/>
                <w:sz w:val="19"/>
                <w:szCs w:val="19"/>
              </w:rPr>
              <w:t>16</w:t>
            </w:r>
          </w:p>
        </w:tc>
        <w:tc>
          <w:tcPr>
            <w:tcW w:w="15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126275FD" w14:textId="77777777" w:rsidR="00984A00" w:rsidRDefault="00000000">
            <w:pPr>
              <w:jc w:val="center"/>
            </w:pPr>
            <w:r>
              <w:rPr>
                <w:b/>
                <w:bCs/>
                <w:color w:val="00B4A6"/>
                <w:sz w:val="19"/>
                <w:szCs w:val="19"/>
              </w:rPr>
              <w:t>12</w:t>
            </w:r>
          </w:p>
        </w:tc>
        <w:tc>
          <w:tcPr>
            <w:tcW w:w="14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665521E8" w14:textId="77777777" w:rsidR="00984A00" w:rsidRDefault="00000000">
            <w:pPr>
              <w:jc w:val="center"/>
            </w:pPr>
            <w:r>
              <w:rPr>
                <w:b/>
                <w:bCs/>
                <w:color w:val="7C3AED"/>
                <w:sz w:val="19"/>
                <w:szCs w:val="19"/>
              </w:rPr>
              <w:t>4</w:t>
            </w:r>
          </w:p>
        </w:tc>
      </w:tr>
      <w:tr w:rsidR="00984A00" w14:paraId="68947D5C" w14:textId="77777777">
        <w:tblPrEx>
          <w:tblCellMar>
            <w:top w:w="0" w:type="dxa"/>
            <w:bottom w:w="0" w:type="dxa"/>
          </w:tblCellMar>
        </w:tblPrEx>
        <w:tc>
          <w:tcPr>
            <w:tcW w:w="16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5FE2F077" w14:textId="77777777" w:rsidR="00984A00" w:rsidRDefault="00000000">
            <w:pPr>
              <w:jc w:val="center"/>
            </w:pPr>
            <w:r>
              <w:rPr>
                <w:color w:val="0D1B2A"/>
                <w:sz w:val="19"/>
                <w:szCs w:val="19"/>
              </w:rPr>
              <w:t>P4</w:t>
            </w:r>
          </w:p>
        </w:tc>
        <w:tc>
          <w:tcPr>
            <w:tcW w:w="11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202FE511" w14:textId="77777777" w:rsidR="00984A00" w:rsidRDefault="00000000">
            <w:pPr>
              <w:jc w:val="center"/>
            </w:pPr>
            <w:r>
              <w:rPr>
                <w:color w:val="0D1B2A"/>
                <w:sz w:val="19"/>
                <w:szCs w:val="19"/>
              </w:rPr>
              <w:t>5</w:t>
            </w:r>
          </w:p>
        </w:tc>
        <w:tc>
          <w:tcPr>
            <w:tcW w:w="11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68737CDD" w14:textId="77777777" w:rsidR="00984A00" w:rsidRDefault="00000000">
            <w:pPr>
              <w:jc w:val="center"/>
            </w:pPr>
            <w:r>
              <w:rPr>
                <w:color w:val="0D1B2A"/>
                <w:sz w:val="19"/>
                <w:szCs w:val="19"/>
              </w:rPr>
              <w:t>1</w:t>
            </w:r>
          </w:p>
        </w:tc>
        <w:tc>
          <w:tcPr>
            <w:tcW w:w="12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318A1343" w14:textId="77777777" w:rsidR="00984A00" w:rsidRDefault="00000000">
            <w:pPr>
              <w:jc w:val="center"/>
            </w:pPr>
            <w:r>
              <w:rPr>
                <w:color w:val="0D1B2A"/>
                <w:sz w:val="19"/>
                <w:szCs w:val="19"/>
              </w:rPr>
              <w:t>16</w:t>
            </w:r>
          </w:p>
        </w:tc>
        <w:tc>
          <w:tcPr>
            <w:tcW w:w="126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1911B72D" w14:textId="77777777" w:rsidR="00984A00" w:rsidRDefault="00000000">
            <w:pPr>
              <w:jc w:val="center"/>
            </w:pPr>
            <w:r>
              <w:rPr>
                <w:color w:val="0D1B2A"/>
                <w:sz w:val="19"/>
                <w:szCs w:val="19"/>
              </w:rPr>
              <w:t>17</w:t>
            </w:r>
          </w:p>
        </w:tc>
        <w:tc>
          <w:tcPr>
            <w:tcW w:w="15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57ACF7E9" w14:textId="77777777" w:rsidR="00984A00" w:rsidRDefault="00000000">
            <w:pPr>
              <w:jc w:val="center"/>
            </w:pPr>
            <w:r>
              <w:rPr>
                <w:b/>
                <w:bCs/>
                <w:color w:val="00B4A6"/>
                <w:sz w:val="19"/>
                <w:szCs w:val="19"/>
              </w:rPr>
              <w:t>12</w:t>
            </w:r>
          </w:p>
        </w:tc>
        <w:tc>
          <w:tcPr>
            <w:tcW w:w="14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21AF9930" w14:textId="77777777" w:rsidR="00984A00" w:rsidRDefault="00000000">
            <w:pPr>
              <w:jc w:val="center"/>
            </w:pPr>
            <w:r>
              <w:rPr>
                <w:b/>
                <w:bCs/>
                <w:color w:val="7C3AED"/>
                <w:sz w:val="19"/>
                <w:szCs w:val="19"/>
              </w:rPr>
              <w:t>11</w:t>
            </w:r>
          </w:p>
        </w:tc>
      </w:tr>
      <w:tr w:rsidR="00984A00" w14:paraId="16A0927F" w14:textId="77777777">
        <w:tblPrEx>
          <w:tblCellMar>
            <w:top w:w="0" w:type="dxa"/>
            <w:bottom w:w="0" w:type="dxa"/>
          </w:tblCellMar>
        </w:tblPrEx>
        <w:tc>
          <w:tcPr>
            <w:tcW w:w="16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239A11BC" w14:textId="77777777" w:rsidR="00984A00" w:rsidRDefault="00000000">
            <w:pPr>
              <w:jc w:val="center"/>
            </w:pPr>
            <w:r>
              <w:rPr>
                <w:color w:val="0D1B2A"/>
                <w:sz w:val="19"/>
                <w:szCs w:val="19"/>
              </w:rPr>
              <w:t>P5</w:t>
            </w:r>
          </w:p>
        </w:tc>
        <w:tc>
          <w:tcPr>
            <w:tcW w:w="11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68A70E92" w14:textId="77777777" w:rsidR="00984A00" w:rsidRDefault="00000000">
            <w:pPr>
              <w:jc w:val="center"/>
            </w:pPr>
            <w:r>
              <w:rPr>
                <w:color w:val="0D1B2A"/>
                <w:sz w:val="19"/>
                <w:szCs w:val="19"/>
              </w:rPr>
              <w:t>6</w:t>
            </w:r>
          </w:p>
        </w:tc>
        <w:tc>
          <w:tcPr>
            <w:tcW w:w="11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6BE6D67F" w14:textId="77777777" w:rsidR="00984A00" w:rsidRDefault="00000000">
            <w:pPr>
              <w:jc w:val="center"/>
            </w:pPr>
            <w:r>
              <w:rPr>
                <w:color w:val="0D1B2A"/>
                <w:sz w:val="19"/>
                <w:szCs w:val="19"/>
              </w:rPr>
              <w:t>4</w:t>
            </w:r>
          </w:p>
        </w:tc>
        <w:tc>
          <w:tcPr>
            <w:tcW w:w="12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11BFAFB7" w14:textId="77777777" w:rsidR="00984A00" w:rsidRDefault="00000000">
            <w:pPr>
              <w:jc w:val="center"/>
            </w:pPr>
            <w:r>
              <w:rPr>
                <w:color w:val="0D1B2A"/>
                <w:sz w:val="19"/>
                <w:szCs w:val="19"/>
              </w:rPr>
              <w:t>17</w:t>
            </w:r>
          </w:p>
        </w:tc>
        <w:tc>
          <w:tcPr>
            <w:tcW w:w="126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01C4B06A" w14:textId="77777777" w:rsidR="00984A00" w:rsidRDefault="00000000">
            <w:pPr>
              <w:jc w:val="center"/>
            </w:pPr>
            <w:r>
              <w:rPr>
                <w:color w:val="0D1B2A"/>
                <w:sz w:val="19"/>
                <w:szCs w:val="19"/>
              </w:rPr>
              <w:t>21</w:t>
            </w:r>
          </w:p>
        </w:tc>
        <w:tc>
          <w:tcPr>
            <w:tcW w:w="15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71B07712" w14:textId="77777777" w:rsidR="00984A00" w:rsidRDefault="00000000">
            <w:pPr>
              <w:jc w:val="center"/>
            </w:pPr>
            <w:r>
              <w:rPr>
                <w:b/>
                <w:bCs/>
                <w:color w:val="00B4A6"/>
                <w:sz w:val="19"/>
                <w:szCs w:val="19"/>
              </w:rPr>
              <w:t>15</w:t>
            </w:r>
          </w:p>
        </w:tc>
        <w:tc>
          <w:tcPr>
            <w:tcW w:w="14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19D4DFF6" w14:textId="77777777" w:rsidR="00984A00" w:rsidRDefault="00000000">
            <w:pPr>
              <w:jc w:val="center"/>
            </w:pPr>
            <w:r>
              <w:rPr>
                <w:b/>
                <w:bCs/>
                <w:color w:val="7C3AED"/>
                <w:sz w:val="19"/>
                <w:szCs w:val="19"/>
              </w:rPr>
              <w:t>11</w:t>
            </w:r>
          </w:p>
        </w:tc>
      </w:tr>
      <w:tr w:rsidR="00984A00" w14:paraId="0DE995AB" w14:textId="77777777">
        <w:tblPrEx>
          <w:tblCellMar>
            <w:top w:w="0" w:type="dxa"/>
            <w:bottom w:w="0" w:type="dxa"/>
          </w:tblCellMar>
        </w:tblPrEx>
        <w:tc>
          <w:tcPr>
            <w:tcW w:w="16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2920D978" w14:textId="77777777" w:rsidR="00984A00" w:rsidRDefault="00000000">
            <w:pPr>
              <w:jc w:val="center"/>
            </w:pPr>
            <w:r>
              <w:rPr>
                <w:color w:val="0D1B2A"/>
                <w:sz w:val="19"/>
                <w:szCs w:val="19"/>
              </w:rPr>
              <w:t>P6</w:t>
            </w:r>
          </w:p>
        </w:tc>
        <w:tc>
          <w:tcPr>
            <w:tcW w:w="11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6C43A76F" w14:textId="77777777" w:rsidR="00984A00" w:rsidRDefault="00000000">
            <w:pPr>
              <w:jc w:val="center"/>
            </w:pPr>
            <w:r>
              <w:rPr>
                <w:color w:val="0D1B2A"/>
                <w:sz w:val="19"/>
                <w:szCs w:val="19"/>
              </w:rPr>
              <w:t>9</w:t>
            </w:r>
          </w:p>
        </w:tc>
        <w:tc>
          <w:tcPr>
            <w:tcW w:w="11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7A7B3B2A" w14:textId="77777777" w:rsidR="00984A00" w:rsidRDefault="00000000">
            <w:pPr>
              <w:jc w:val="center"/>
            </w:pPr>
            <w:r>
              <w:rPr>
                <w:color w:val="0D1B2A"/>
                <w:sz w:val="19"/>
                <w:szCs w:val="19"/>
              </w:rPr>
              <w:t>2</w:t>
            </w:r>
          </w:p>
        </w:tc>
        <w:tc>
          <w:tcPr>
            <w:tcW w:w="12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6499C58C" w14:textId="77777777" w:rsidR="00984A00" w:rsidRDefault="00000000">
            <w:pPr>
              <w:jc w:val="center"/>
            </w:pPr>
            <w:r>
              <w:rPr>
                <w:color w:val="0D1B2A"/>
                <w:sz w:val="19"/>
                <w:szCs w:val="19"/>
              </w:rPr>
              <w:t>21</w:t>
            </w:r>
          </w:p>
        </w:tc>
        <w:tc>
          <w:tcPr>
            <w:tcW w:w="126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7A3C7F78" w14:textId="77777777" w:rsidR="00984A00" w:rsidRDefault="00000000">
            <w:pPr>
              <w:jc w:val="center"/>
            </w:pPr>
            <w:r>
              <w:rPr>
                <w:color w:val="0D1B2A"/>
                <w:sz w:val="19"/>
                <w:szCs w:val="19"/>
              </w:rPr>
              <w:t>23</w:t>
            </w:r>
          </w:p>
        </w:tc>
        <w:tc>
          <w:tcPr>
            <w:tcW w:w="15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7DF32935" w14:textId="77777777" w:rsidR="00984A00" w:rsidRDefault="00000000">
            <w:pPr>
              <w:jc w:val="center"/>
            </w:pPr>
            <w:r>
              <w:rPr>
                <w:b/>
                <w:bCs/>
                <w:color w:val="00B4A6"/>
                <w:sz w:val="19"/>
                <w:szCs w:val="19"/>
              </w:rPr>
              <w:t>14</w:t>
            </w:r>
          </w:p>
        </w:tc>
        <w:tc>
          <w:tcPr>
            <w:tcW w:w="14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7480D7F4" w14:textId="77777777" w:rsidR="00984A00" w:rsidRDefault="00000000">
            <w:pPr>
              <w:jc w:val="center"/>
            </w:pPr>
            <w:r>
              <w:rPr>
                <w:b/>
                <w:bCs/>
                <w:color w:val="7C3AED"/>
                <w:sz w:val="19"/>
                <w:szCs w:val="19"/>
              </w:rPr>
              <w:t>12</w:t>
            </w:r>
          </w:p>
        </w:tc>
      </w:tr>
    </w:tbl>
    <w:p w14:paraId="551F757F" w14:textId="77777777" w:rsidR="00984A00" w:rsidRDefault="00984A00">
      <w:pPr>
        <w:spacing w:before="80" w:after="80"/>
      </w:pPr>
    </w:p>
    <w:p w14:paraId="32EB61B4" w14:textId="77777777" w:rsidR="00984A00" w:rsidRDefault="00984A0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080"/>
      </w:tblGrid>
      <w:tr w:rsidR="00984A00" w14:paraId="42E4658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B4A6"/>
          </w:tcPr>
          <w:p w14:paraId="0B1004B2" w14:textId="77777777" w:rsidR="00984A00" w:rsidRDefault="00984A00"/>
        </w:tc>
        <w:tc>
          <w:tcPr>
            <w:tcW w:w="9080" w:type="dxa"/>
            <w:tcBorders>
              <w:top w:val="none" w:sz="0" w:space="0" w:color="FFFFFF"/>
              <w:left w:val="none" w:sz="0" w:space="0" w:color="FFFFFF"/>
              <w:bottom w:val="none" w:sz="0" w:space="0" w:color="FFFFFF"/>
              <w:right w:val="none" w:sz="0" w:space="0" w:color="FFFFFF"/>
            </w:tcBorders>
            <w:shd w:val="clear" w:color="auto" w:fill="E6FAF9"/>
            <w:tcMar>
              <w:top w:w="100" w:type="dxa"/>
              <w:left w:w="200" w:type="dxa"/>
              <w:bottom w:w="100" w:type="dxa"/>
              <w:right w:w="200" w:type="dxa"/>
            </w:tcMar>
          </w:tcPr>
          <w:p w14:paraId="0090CD07" w14:textId="77777777" w:rsidR="00984A00" w:rsidRDefault="00000000">
            <w:pPr>
              <w:spacing w:before="40" w:after="40"/>
            </w:pPr>
            <w:r>
              <w:rPr>
                <w:b/>
                <w:bCs/>
                <w:color w:val="0F2D4A"/>
              </w:rPr>
              <w:t>Promedios FCFS:</w:t>
            </w:r>
            <w:r>
              <w:rPr>
                <w:color w:val="0D1B2A"/>
              </w:rPr>
              <w:t xml:space="preserve">  TAT Promedio = 10.67  |  WT Promedio = 6.83  |  Uso CPU = 100%</w:t>
            </w:r>
          </w:p>
          <w:p w14:paraId="4E162709" w14:textId="77777777" w:rsidR="00984A00" w:rsidRDefault="00000000">
            <w:pPr>
              <w:spacing w:before="40" w:after="40"/>
            </w:pPr>
            <w:r>
              <w:rPr>
                <w:color w:val="0D1B2A"/>
              </w:rPr>
              <w:t>Observación: P3 (BT=8) genera el efecto convoy — P4, P5 y P6 esperan mucho a pesar de tener ráfagas cortas.</w:t>
            </w:r>
          </w:p>
        </w:tc>
      </w:tr>
    </w:tbl>
    <w:p w14:paraId="4F17C881" w14:textId="77777777" w:rsidR="00984A00" w:rsidRDefault="00984A00">
      <w:pPr>
        <w:spacing w:before="60" w:after="60"/>
      </w:pPr>
    </w:p>
    <w:p w14:paraId="5E73DC3F" w14:textId="77777777" w:rsidR="00984A00" w:rsidRDefault="00000000">
      <w:pPr>
        <w:spacing w:before="300" w:after="140"/>
      </w:pPr>
      <w:r>
        <w:rPr>
          <w:b/>
          <w:bCs/>
          <w:color w:val="00B4A6"/>
          <w:sz w:val="26"/>
          <w:szCs w:val="26"/>
        </w:rPr>
        <w:t xml:space="preserve">▌ </w:t>
      </w:r>
      <w:r>
        <w:rPr>
          <w:b/>
          <w:bCs/>
          <w:color w:val="0F2D4A"/>
          <w:sz w:val="26"/>
          <w:szCs w:val="26"/>
        </w:rPr>
        <w:t>5.2 Resultados — SPN</w:t>
      </w:r>
    </w:p>
    <w:p w14:paraId="1DD53F7F" w14:textId="77777777" w:rsidR="00984A00" w:rsidRDefault="00000000">
      <w:pPr>
        <w:spacing w:before="80" w:after="120" w:line="280" w:lineRule="auto"/>
        <w:jc w:val="both"/>
      </w:pPr>
      <w:r>
        <w:rPr>
          <w:color w:val="0D1B2A"/>
        </w:rPr>
        <w:t>Con SPN el planificador re-evalúa en cada liberación de CPU. El orden de ejecución resultante es: P1 → P2 → P4 → P6 → P5 → P3.</w:t>
      </w:r>
    </w:p>
    <w:p w14:paraId="18F1A01D" w14:textId="77777777" w:rsidR="00984A00" w:rsidRDefault="00984A00">
      <w:pPr>
        <w:spacing w:before="60" w:after="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100"/>
        <w:gridCol w:w="1100"/>
        <w:gridCol w:w="1200"/>
        <w:gridCol w:w="1260"/>
        <w:gridCol w:w="1500"/>
        <w:gridCol w:w="1400"/>
      </w:tblGrid>
      <w:tr w:rsidR="00984A00" w14:paraId="0DF74153" w14:textId="77777777">
        <w:tblPrEx>
          <w:tblCellMar>
            <w:top w:w="0" w:type="dxa"/>
            <w:bottom w:w="0" w:type="dxa"/>
          </w:tblCellMar>
        </w:tblPrEx>
        <w:trPr>
          <w:tblHeader/>
        </w:trPr>
        <w:tc>
          <w:tcPr>
            <w:tcW w:w="1600" w:type="dxa"/>
            <w:tcBorders>
              <w:top w:val="single" w:sz="4" w:space="0" w:color="00B4A6"/>
              <w:left w:val="single" w:sz="4" w:space="0" w:color="00B4A6"/>
              <w:bottom w:val="single" w:sz="4" w:space="0" w:color="00B4A6"/>
              <w:right w:val="single" w:sz="4" w:space="0" w:color="00B4A6"/>
            </w:tcBorders>
            <w:shd w:val="clear" w:color="auto" w:fill="0F2D4A"/>
            <w:tcMar>
              <w:top w:w="100" w:type="dxa"/>
              <w:left w:w="100" w:type="dxa"/>
              <w:bottom w:w="100" w:type="dxa"/>
              <w:right w:w="100" w:type="dxa"/>
            </w:tcMar>
            <w:vAlign w:val="center"/>
          </w:tcPr>
          <w:p w14:paraId="08983C20" w14:textId="77777777" w:rsidR="00984A00" w:rsidRDefault="00000000">
            <w:pPr>
              <w:jc w:val="center"/>
            </w:pPr>
            <w:r>
              <w:rPr>
                <w:b/>
                <w:bCs/>
                <w:color w:val="FFFFFF"/>
                <w:sz w:val="19"/>
                <w:szCs w:val="19"/>
              </w:rPr>
              <w:t>Proceso</w:t>
            </w:r>
          </w:p>
        </w:tc>
        <w:tc>
          <w:tcPr>
            <w:tcW w:w="1100" w:type="dxa"/>
            <w:tcBorders>
              <w:top w:val="single" w:sz="4" w:space="0" w:color="00B4A6"/>
              <w:left w:val="single" w:sz="4" w:space="0" w:color="00B4A6"/>
              <w:bottom w:val="single" w:sz="4" w:space="0" w:color="00B4A6"/>
              <w:right w:val="single" w:sz="4" w:space="0" w:color="00B4A6"/>
            </w:tcBorders>
            <w:shd w:val="clear" w:color="auto" w:fill="0F2D4A"/>
            <w:tcMar>
              <w:top w:w="100" w:type="dxa"/>
              <w:left w:w="100" w:type="dxa"/>
              <w:bottom w:w="100" w:type="dxa"/>
              <w:right w:w="100" w:type="dxa"/>
            </w:tcMar>
            <w:vAlign w:val="center"/>
          </w:tcPr>
          <w:p w14:paraId="534744F5" w14:textId="77777777" w:rsidR="00984A00" w:rsidRDefault="00000000">
            <w:pPr>
              <w:jc w:val="center"/>
            </w:pPr>
            <w:r>
              <w:rPr>
                <w:b/>
                <w:bCs/>
                <w:color w:val="FFFFFF"/>
                <w:sz w:val="19"/>
                <w:szCs w:val="19"/>
              </w:rPr>
              <w:t>AT</w:t>
            </w:r>
          </w:p>
        </w:tc>
        <w:tc>
          <w:tcPr>
            <w:tcW w:w="1100" w:type="dxa"/>
            <w:tcBorders>
              <w:top w:val="single" w:sz="4" w:space="0" w:color="00B4A6"/>
              <w:left w:val="single" w:sz="4" w:space="0" w:color="00B4A6"/>
              <w:bottom w:val="single" w:sz="4" w:space="0" w:color="00B4A6"/>
              <w:right w:val="single" w:sz="4" w:space="0" w:color="00B4A6"/>
            </w:tcBorders>
            <w:shd w:val="clear" w:color="auto" w:fill="0F2D4A"/>
            <w:tcMar>
              <w:top w:w="100" w:type="dxa"/>
              <w:left w:w="100" w:type="dxa"/>
              <w:bottom w:w="100" w:type="dxa"/>
              <w:right w:w="100" w:type="dxa"/>
            </w:tcMar>
            <w:vAlign w:val="center"/>
          </w:tcPr>
          <w:p w14:paraId="702D40B8" w14:textId="77777777" w:rsidR="00984A00" w:rsidRDefault="00000000">
            <w:pPr>
              <w:jc w:val="center"/>
            </w:pPr>
            <w:r>
              <w:rPr>
                <w:b/>
                <w:bCs/>
                <w:color w:val="FFFFFF"/>
                <w:sz w:val="19"/>
                <w:szCs w:val="19"/>
              </w:rPr>
              <w:t>BT</w:t>
            </w:r>
          </w:p>
        </w:tc>
        <w:tc>
          <w:tcPr>
            <w:tcW w:w="1200" w:type="dxa"/>
            <w:tcBorders>
              <w:top w:val="single" w:sz="4" w:space="0" w:color="00B4A6"/>
              <w:left w:val="single" w:sz="4" w:space="0" w:color="00B4A6"/>
              <w:bottom w:val="single" w:sz="4" w:space="0" w:color="00B4A6"/>
              <w:right w:val="single" w:sz="4" w:space="0" w:color="00B4A6"/>
            </w:tcBorders>
            <w:shd w:val="clear" w:color="auto" w:fill="0F2D4A"/>
            <w:tcMar>
              <w:top w:w="100" w:type="dxa"/>
              <w:left w:w="100" w:type="dxa"/>
              <w:bottom w:w="100" w:type="dxa"/>
              <w:right w:w="100" w:type="dxa"/>
            </w:tcMar>
            <w:vAlign w:val="center"/>
          </w:tcPr>
          <w:p w14:paraId="1318CB42" w14:textId="77777777" w:rsidR="00984A00" w:rsidRDefault="00000000">
            <w:pPr>
              <w:jc w:val="center"/>
            </w:pPr>
            <w:r>
              <w:rPr>
                <w:b/>
                <w:bCs/>
                <w:color w:val="FFFFFF"/>
                <w:sz w:val="19"/>
                <w:szCs w:val="19"/>
              </w:rPr>
              <w:t>Inicio</w:t>
            </w:r>
          </w:p>
        </w:tc>
        <w:tc>
          <w:tcPr>
            <w:tcW w:w="1260" w:type="dxa"/>
            <w:tcBorders>
              <w:top w:val="single" w:sz="4" w:space="0" w:color="00B4A6"/>
              <w:left w:val="single" w:sz="4" w:space="0" w:color="00B4A6"/>
              <w:bottom w:val="single" w:sz="4" w:space="0" w:color="00B4A6"/>
              <w:right w:val="single" w:sz="4" w:space="0" w:color="00B4A6"/>
            </w:tcBorders>
            <w:shd w:val="clear" w:color="auto" w:fill="0F2D4A"/>
            <w:tcMar>
              <w:top w:w="100" w:type="dxa"/>
              <w:left w:w="100" w:type="dxa"/>
              <w:bottom w:w="100" w:type="dxa"/>
              <w:right w:w="100" w:type="dxa"/>
            </w:tcMar>
            <w:vAlign w:val="center"/>
          </w:tcPr>
          <w:p w14:paraId="393A528F" w14:textId="77777777" w:rsidR="00984A00" w:rsidRDefault="00000000">
            <w:pPr>
              <w:jc w:val="center"/>
            </w:pPr>
            <w:r>
              <w:rPr>
                <w:b/>
                <w:bCs/>
                <w:color w:val="FFFFFF"/>
                <w:sz w:val="19"/>
                <w:szCs w:val="19"/>
              </w:rPr>
              <w:t>Fin (CT)</w:t>
            </w:r>
          </w:p>
        </w:tc>
        <w:tc>
          <w:tcPr>
            <w:tcW w:w="1500" w:type="dxa"/>
            <w:tcBorders>
              <w:top w:val="single" w:sz="4" w:space="0" w:color="00B4A6"/>
              <w:left w:val="single" w:sz="4" w:space="0" w:color="00B4A6"/>
              <w:bottom w:val="single" w:sz="4" w:space="0" w:color="00B4A6"/>
              <w:right w:val="single" w:sz="4" w:space="0" w:color="00B4A6"/>
            </w:tcBorders>
            <w:shd w:val="clear" w:color="auto" w:fill="0F2D4A"/>
            <w:tcMar>
              <w:top w:w="100" w:type="dxa"/>
              <w:left w:w="100" w:type="dxa"/>
              <w:bottom w:w="100" w:type="dxa"/>
              <w:right w:w="100" w:type="dxa"/>
            </w:tcMar>
            <w:vAlign w:val="center"/>
          </w:tcPr>
          <w:p w14:paraId="0D7DF88A" w14:textId="77777777" w:rsidR="00984A00" w:rsidRDefault="00000000">
            <w:pPr>
              <w:jc w:val="center"/>
            </w:pPr>
            <w:r>
              <w:rPr>
                <w:b/>
                <w:bCs/>
                <w:color w:val="FFFFFF"/>
                <w:sz w:val="19"/>
                <w:szCs w:val="19"/>
              </w:rPr>
              <w:t>TAT</w:t>
            </w:r>
          </w:p>
        </w:tc>
        <w:tc>
          <w:tcPr>
            <w:tcW w:w="1400" w:type="dxa"/>
            <w:tcBorders>
              <w:top w:val="single" w:sz="4" w:space="0" w:color="00B4A6"/>
              <w:left w:val="single" w:sz="4" w:space="0" w:color="00B4A6"/>
              <w:bottom w:val="single" w:sz="4" w:space="0" w:color="00B4A6"/>
              <w:right w:val="single" w:sz="4" w:space="0" w:color="00B4A6"/>
            </w:tcBorders>
            <w:shd w:val="clear" w:color="auto" w:fill="0F2D4A"/>
            <w:tcMar>
              <w:top w:w="100" w:type="dxa"/>
              <w:left w:w="100" w:type="dxa"/>
              <w:bottom w:w="100" w:type="dxa"/>
              <w:right w:w="100" w:type="dxa"/>
            </w:tcMar>
            <w:vAlign w:val="center"/>
          </w:tcPr>
          <w:p w14:paraId="34B48FA3" w14:textId="77777777" w:rsidR="00984A00" w:rsidRDefault="00000000">
            <w:pPr>
              <w:jc w:val="center"/>
            </w:pPr>
            <w:r>
              <w:rPr>
                <w:b/>
                <w:bCs/>
                <w:color w:val="FFFFFF"/>
                <w:sz w:val="19"/>
                <w:szCs w:val="19"/>
              </w:rPr>
              <w:t>WT</w:t>
            </w:r>
          </w:p>
        </w:tc>
      </w:tr>
      <w:tr w:rsidR="00984A00" w14:paraId="2A04260E" w14:textId="77777777">
        <w:tblPrEx>
          <w:tblCellMar>
            <w:top w:w="0" w:type="dxa"/>
            <w:bottom w:w="0" w:type="dxa"/>
          </w:tblCellMar>
        </w:tblPrEx>
        <w:tc>
          <w:tcPr>
            <w:tcW w:w="16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6191D036" w14:textId="77777777" w:rsidR="00984A00" w:rsidRDefault="00000000">
            <w:pPr>
              <w:jc w:val="center"/>
            </w:pPr>
            <w:r>
              <w:rPr>
                <w:color w:val="0D1B2A"/>
                <w:sz w:val="19"/>
                <w:szCs w:val="19"/>
              </w:rPr>
              <w:t>P1</w:t>
            </w:r>
          </w:p>
        </w:tc>
        <w:tc>
          <w:tcPr>
            <w:tcW w:w="11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31ED9743" w14:textId="77777777" w:rsidR="00984A00" w:rsidRDefault="00000000">
            <w:pPr>
              <w:jc w:val="center"/>
            </w:pPr>
            <w:r>
              <w:rPr>
                <w:color w:val="0D1B2A"/>
                <w:sz w:val="19"/>
                <w:szCs w:val="19"/>
              </w:rPr>
              <w:t>0</w:t>
            </w:r>
          </w:p>
        </w:tc>
        <w:tc>
          <w:tcPr>
            <w:tcW w:w="11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02D0B18C" w14:textId="77777777" w:rsidR="00984A00" w:rsidRDefault="00000000">
            <w:pPr>
              <w:jc w:val="center"/>
            </w:pPr>
            <w:r>
              <w:rPr>
                <w:color w:val="0D1B2A"/>
                <w:sz w:val="19"/>
                <w:szCs w:val="19"/>
              </w:rPr>
              <w:t>5</w:t>
            </w:r>
          </w:p>
        </w:tc>
        <w:tc>
          <w:tcPr>
            <w:tcW w:w="12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1B37F0EC" w14:textId="77777777" w:rsidR="00984A00" w:rsidRDefault="00000000">
            <w:pPr>
              <w:jc w:val="center"/>
            </w:pPr>
            <w:r>
              <w:rPr>
                <w:color w:val="0D1B2A"/>
                <w:sz w:val="19"/>
                <w:szCs w:val="19"/>
              </w:rPr>
              <w:t>0</w:t>
            </w:r>
          </w:p>
        </w:tc>
        <w:tc>
          <w:tcPr>
            <w:tcW w:w="126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4C2255E4" w14:textId="77777777" w:rsidR="00984A00" w:rsidRDefault="00000000">
            <w:pPr>
              <w:jc w:val="center"/>
            </w:pPr>
            <w:r>
              <w:rPr>
                <w:color w:val="0D1B2A"/>
                <w:sz w:val="19"/>
                <w:szCs w:val="19"/>
              </w:rPr>
              <w:t>5</w:t>
            </w:r>
          </w:p>
        </w:tc>
        <w:tc>
          <w:tcPr>
            <w:tcW w:w="15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5C45F999" w14:textId="77777777" w:rsidR="00984A00" w:rsidRDefault="00000000">
            <w:pPr>
              <w:jc w:val="center"/>
            </w:pPr>
            <w:r>
              <w:rPr>
                <w:b/>
                <w:bCs/>
                <w:color w:val="00B4A6"/>
                <w:sz w:val="19"/>
                <w:szCs w:val="19"/>
              </w:rPr>
              <w:t>5</w:t>
            </w:r>
          </w:p>
        </w:tc>
        <w:tc>
          <w:tcPr>
            <w:tcW w:w="14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03854065" w14:textId="77777777" w:rsidR="00984A00" w:rsidRDefault="00000000">
            <w:pPr>
              <w:jc w:val="center"/>
            </w:pPr>
            <w:r>
              <w:rPr>
                <w:b/>
                <w:bCs/>
                <w:color w:val="7C3AED"/>
                <w:sz w:val="19"/>
                <w:szCs w:val="19"/>
              </w:rPr>
              <w:t>0</w:t>
            </w:r>
          </w:p>
        </w:tc>
      </w:tr>
      <w:tr w:rsidR="00984A00" w14:paraId="1ADEF768" w14:textId="77777777">
        <w:tblPrEx>
          <w:tblCellMar>
            <w:top w:w="0" w:type="dxa"/>
            <w:bottom w:w="0" w:type="dxa"/>
          </w:tblCellMar>
        </w:tblPrEx>
        <w:tc>
          <w:tcPr>
            <w:tcW w:w="16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7C34A5DF" w14:textId="77777777" w:rsidR="00984A00" w:rsidRDefault="00000000">
            <w:pPr>
              <w:jc w:val="center"/>
            </w:pPr>
            <w:r>
              <w:rPr>
                <w:color w:val="0D1B2A"/>
                <w:sz w:val="19"/>
                <w:szCs w:val="19"/>
              </w:rPr>
              <w:t>P2</w:t>
            </w:r>
          </w:p>
        </w:tc>
        <w:tc>
          <w:tcPr>
            <w:tcW w:w="11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0ACC6476" w14:textId="77777777" w:rsidR="00984A00" w:rsidRDefault="00000000">
            <w:pPr>
              <w:jc w:val="center"/>
            </w:pPr>
            <w:r>
              <w:rPr>
                <w:color w:val="0D1B2A"/>
                <w:sz w:val="19"/>
                <w:szCs w:val="19"/>
              </w:rPr>
              <w:t>2</w:t>
            </w:r>
          </w:p>
        </w:tc>
        <w:tc>
          <w:tcPr>
            <w:tcW w:w="11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5E36AD80" w14:textId="77777777" w:rsidR="00984A00" w:rsidRDefault="00000000">
            <w:pPr>
              <w:jc w:val="center"/>
            </w:pPr>
            <w:r>
              <w:rPr>
                <w:color w:val="0D1B2A"/>
                <w:sz w:val="19"/>
                <w:szCs w:val="19"/>
              </w:rPr>
              <w:t>3</w:t>
            </w:r>
          </w:p>
        </w:tc>
        <w:tc>
          <w:tcPr>
            <w:tcW w:w="12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72AAEEE6" w14:textId="77777777" w:rsidR="00984A00" w:rsidRDefault="00000000">
            <w:pPr>
              <w:jc w:val="center"/>
            </w:pPr>
            <w:r>
              <w:rPr>
                <w:color w:val="0D1B2A"/>
                <w:sz w:val="19"/>
                <w:szCs w:val="19"/>
              </w:rPr>
              <w:t>5</w:t>
            </w:r>
          </w:p>
        </w:tc>
        <w:tc>
          <w:tcPr>
            <w:tcW w:w="126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229BE0DF" w14:textId="77777777" w:rsidR="00984A00" w:rsidRDefault="00000000">
            <w:pPr>
              <w:jc w:val="center"/>
            </w:pPr>
            <w:r>
              <w:rPr>
                <w:color w:val="0D1B2A"/>
                <w:sz w:val="19"/>
                <w:szCs w:val="19"/>
              </w:rPr>
              <w:t>8</w:t>
            </w:r>
          </w:p>
        </w:tc>
        <w:tc>
          <w:tcPr>
            <w:tcW w:w="15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510E9377" w14:textId="77777777" w:rsidR="00984A00" w:rsidRDefault="00000000">
            <w:pPr>
              <w:jc w:val="center"/>
            </w:pPr>
            <w:r>
              <w:rPr>
                <w:b/>
                <w:bCs/>
                <w:color w:val="00B4A6"/>
                <w:sz w:val="19"/>
                <w:szCs w:val="19"/>
              </w:rPr>
              <w:t>6</w:t>
            </w:r>
          </w:p>
        </w:tc>
        <w:tc>
          <w:tcPr>
            <w:tcW w:w="14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373C2EDF" w14:textId="77777777" w:rsidR="00984A00" w:rsidRDefault="00000000">
            <w:pPr>
              <w:jc w:val="center"/>
            </w:pPr>
            <w:r>
              <w:rPr>
                <w:b/>
                <w:bCs/>
                <w:color w:val="7C3AED"/>
                <w:sz w:val="19"/>
                <w:szCs w:val="19"/>
              </w:rPr>
              <w:t>3</w:t>
            </w:r>
          </w:p>
        </w:tc>
      </w:tr>
      <w:tr w:rsidR="00984A00" w14:paraId="02061024" w14:textId="77777777">
        <w:tblPrEx>
          <w:tblCellMar>
            <w:top w:w="0" w:type="dxa"/>
            <w:bottom w:w="0" w:type="dxa"/>
          </w:tblCellMar>
        </w:tblPrEx>
        <w:tc>
          <w:tcPr>
            <w:tcW w:w="16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76C614D0" w14:textId="77777777" w:rsidR="00984A00" w:rsidRDefault="00000000">
            <w:pPr>
              <w:jc w:val="center"/>
            </w:pPr>
            <w:r>
              <w:rPr>
                <w:color w:val="0D1B2A"/>
                <w:sz w:val="19"/>
                <w:szCs w:val="19"/>
              </w:rPr>
              <w:t>P4</w:t>
            </w:r>
          </w:p>
        </w:tc>
        <w:tc>
          <w:tcPr>
            <w:tcW w:w="11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28196D12" w14:textId="77777777" w:rsidR="00984A00" w:rsidRDefault="00000000">
            <w:pPr>
              <w:jc w:val="center"/>
            </w:pPr>
            <w:r>
              <w:rPr>
                <w:color w:val="0D1B2A"/>
                <w:sz w:val="19"/>
                <w:szCs w:val="19"/>
              </w:rPr>
              <w:t>5</w:t>
            </w:r>
          </w:p>
        </w:tc>
        <w:tc>
          <w:tcPr>
            <w:tcW w:w="11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727A089A" w14:textId="77777777" w:rsidR="00984A00" w:rsidRDefault="00000000">
            <w:pPr>
              <w:jc w:val="center"/>
            </w:pPr>
            <w:r>
              <w:rPr>
                <w:color w:val="0D1B2A"/>
                <w:sz w:val="19"/>
                <w:szCs w:val="19"/>
              </w:rPr>
              <w:t>1</w:t>
            </w:r>
          </w:p>
        </w:tc>
        <w:tc>
          <w:tcPr>
            <w:tcW w:w="12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4EA8FD92" w14:textId="77777777" w:rsidR="00984A00" w:rsidRDefault="00000000">
            <w:pPr>
              <w:jc w:val="center"/>
            </w:pPr>
            <w:r>
              <w:rPr>
                <w:color w:val="0D1B2A"/>
                <w:sz w:val="19"/>
                <w:szCs w:val="19"/>
              </w:rPr>
              <w:t>8</w:t>
            </w:r>
          </w:p>
        </w:tc>
        <w:tc>
          <w:tcPr>
            <w:tcW w:w="126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4414AD2B" w14:textId="77777777" w:rsidR="00984A00" w:rsidRDefault="00000000">
            <w:pPr>
              <w:jc w:val="center"/>
            </w:pPr>
            <w:r>
              <w:rPr>
                <w:color w:val="0D1B2A"/>
                <w:sz w:val="19"/>
                <w:szCs w:val="19"/>
              </w:rPr>
              <w:t>9</w:t>
            </w:r>
          </w:p>
        </w:tc>
        <w:tc>
          <w:tcPr>
            <w:tcW w:w="15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6844305F" w14:textId="77777777" w:rsidR="00984A00" w:rsidRDefault="00000000">
            <w:pPr>
              <w:jc w:val="center"/>
            </w:pPr>
            <w:r>
              <w:rPr>
                <w:b/>
                <w:bCs/>
                <w:color w:val="00B4A6"/>
                <w:sz w:val="19"/>
                <w:szCs w:val="19"/>
              </w:rPr>
              <w:t>4</w:t>
            </w:r>
          </w:p>
        </w:tc>
        <w:tc>
          <w:tcPr>
            <w:tcW w:w="14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1B009FFB" w14:textId="77777777" w:rsidR="00984A00" w:rsidRDefault="00000000">
            <w:pPr>
              <w:jc w:val="center"/>
            </w:pPr>
            <w:r>
              <w:rPr>
                <w:b/>
                <w:bCs/>
                <w:color w:val="7C3AED"/>
                <w:sz w:val="19"/>
                <w:szCs w:val="19"/>
              </w:rPr>
              <w:t>3</w:t>
            </w:r>
          </w:p>
        </w:tc>
      </w:tr>
      <w:tr w:rsidR="00984A00" w14:paraId="7ACBA55B" w14:textId="77777777">
        <w:tblPrEx>
          <w:tblCellMar>
            <w:top w:w="0" w:type="dxa"/>
            <w:bottom w:w="0" w:type="dxa"/>
          </w:tblCellMar>
        </w:tblPrEx>
        <w:tc>
          <w:tcPr>
            <w:tcW w:w="16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3DA5F225" w14:textId="77777777" w:rsidR="00984A00" w:rsidRDefault="00000000">
            <w:pPr>
              <w:jc w:val="center"/>
            </w:pPr>
            <w:r>
              <w:rPr>
                <w:color w:val="0D1B2A"/>
                <w:sz w:val="19"/>
                <w:szCs w:val="19"/>
              </w:rPr>
              <w:t>P6</w:t>
            </w:r>
          </w:p>
        </w:tc>
        <w:tc>
          <w:tcPr>
            <w:tcW w:w="11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224750B5" w14:textId="77777777" w:rsidR="00984A00" w:rsidRDefault="00000000">
            <w:pPr>
              <w:jc w:val="center"/>
            </w:pPr>
            <w:r>
              <w:rPr>
                <w:color w:val="0D1B2A"/>
                <w:sz w:val="19"/>
                <w:szCs w:val="19"/>
              </w:rPr>
              <w:t>9</w:t>
            </w:r>
          </w:p>
        </w:tc>
        <w:tc>
          <w:tcPr>
            <w:tcW w:w="11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24F00360" w14:textId="77777777" w:rsidR="00984A00" w:rsidRDefault="00000000">
            <w:pPr>
              <w:jc w:val="center"/>
            </w:pPr>
            <w:r>
              <w:rPr>
                <w:color w:val="0D1B2A"/>
                <w:sz w:val="19"/>
                <w:szCs w:val="19"/>
              </w:rPr>
              <w:t>2</w:t>
            </w:r>
          </w:p>
        </w:tc>
        <w:tc>
          <w:tcPr>
            <w:tcW w:w="12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26BE48A0" w14:textId="77777777" w:rsidR="00984A00" w:rsidRDefault="00000000">
            <w:pPr>
              <w:jc w:val="center"/>
            </w:pPr>
            <w:r>
              <w:rPr>
                <w:color w:val="0D1B2A"/>
                <w:sz w:val="19"/>
                <w:szCs w:val="19"/>
              </w:rPr>
              <w:t>9</w:t>
            </w:r>
          </w:p>
        </w:tc>
        <w:tc>
          <w:tcPr>
            <w:tcW w:w="126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6CF4F84A" w14:textId="77777777" w:rsidR="00984A00" w:rsidRDefault="00000000">
            <w:pPr>
              <w:jc w:val="center"/>
            </w:pPr>
            <w:r>
              <w:rPr>
                <w:color w:val="0D1B2A"/>
                <w:sz w:val="19"/>
                <w:szCs w:val="19"/>
              </w:rPr>
              <w:t>11</w:t>
            </w:r>
          </w:p>
        </w:tc>
        <w:tc>
          <w:tcPr>
            <w:tcW w:w="15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0CE62ABE" w14:textId="77777777" w:rsidR="00984A00" w:rsidRDefault="00000000">
            <w:pPr>
              <w:jc w:val="center"/>
            </w:pPr>
            <w:r>
              <w:rPr>
                <w:b/>
                <w:bCs/>
                <w:color w:val="00B4A6"/>
                <w:sz w:val="19"/>
                <w:szCs w:val="19"/>
              </w:rPr>
              <w:t>2</w:t>
            </w:r>
          </w:p>
        </w:tc>
        <w:tc>
          <w:tcPr>
            <w:tcW w:w="14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7502783D" w14:textId="77777777" w:rsidR="00984A00" w:rsidRDefault="00000000">
            <w:pPr>
              <w:jc w:val="center"/>
            </w:pPr>
            <w:r>
              <w:rPr>
                <w:b/>
                <w:bCs/>
                <w:color w:val="7C3AED"/>
                <w:sz w:val="19"/>
                <w:szCs w:val="19"/>
              </w:rPr>
              <w:t>0</w:t>
            </w:r>
          </w:p>
        </w:tc>
      </w:tr>
      <w:tr w:rsidR="00984A00" w14:paraId="5A83220A" w14:textId="77777777">
        <w:tblPrEx>
          <w:tblCellMar>
            <w:top w:w="0" w:type="dxa"/>
            <w:bottom w:w="0" w:type="dxa"/>
          </w:tblCellMar>
        </w:tblPrEx>
        <w:tc>
          <w:tcPr>
            <w:tcW w:w="16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71939528" w14:textId="77777777" w:rsidR="00984A00" w:rsidRDefault="00000000">
            <w:pPr>
              <w:jc w:val="center"/>
            </w:pPr>
            <w:r>
              <w:rPr>
                <w:color w:val="0D1B2A"/>
                <w:sz w:val="19"/>
                <w:szCs w:val="19"/>
              </w:rPr>
              <w:t>P5</w:t>
            </w:r>
          </w:p>
        </w:tc>
        <w:tc>
          <w:tcPr>
            <w:tcW w:w="11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45CE1E89" w14:textId="77777777" w:rsidR="00984A00" w:rsidRDefault="00000000">
            <w:pPr>
              <w:jc w:val="center"/>
            </w:pPr>
            <w:r>
              <w:rPr>
                <w:color w:val="0D1B2A"/>
                <w:sz w:val="19"/>
                <w:szCs w:val="19"/>
              </w:rPr>
              <w:t>6</w:t>
            </w:r>
          </w:p>
        </w:tc>
        <w:tc>
          <w:tcPr>
            <w:tcW w:w="11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0F76431E" w14:textId="77777777" w:rsidR="00984A00" w:rsidRDefault="00000000">
            <w:pPr>
              <w:jc w:val="center"/>
            </w:pPr>
            <w:r>
              <w:rPr>
                <w:color w:val="0D1B2A"/>
                <w:sz w:val="19"/>
                <w:szCs w:val="19"/>
              </w:rPr>
              <w:t>4</w:t>
            </w:r>
          </w:p>
        </w:tc>
        <w:tc>
          <w:tcPr>
            <w:tcW w:w="12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46F9851A" w14:textId="77777777" w:rsidR="00984A00" w:rsidRDefault="00000000">
            <w:pPr>
              <w:jc w:val="center"/>
            </w:pPr>
            <w:r>
              <w:rPr>
                <w:color w:val="0D1B2A"/>
                <w:sz w:val="19"/>
                <w:szCs w:val="19"/>
              </w:rPr>
              <w:t>11</w:t>
            </w:r>
          </w:p>
        </w:tc>
        <w:tc>
          <w:tcPr>
            <w:tcW w:w="126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6D7420EA" w14:textId="77777777" w:rsidR="00984A00" w:rsidRDefault="00000000">
            <w:pPr>
              <w:jc w:val="center"/>
            </w:pPr>
            <w:r>
              <w:rPr>
                <w:color w:val="0D1B2A"/>
                <w:sz w:val="19"/>
                <w:szCs w:val="19"/>
              </w:rPr>
              <w:t>15</w:t>
            </w:r>
          </w:p>
        </w:tc>
        <w:tc>
          <w:tcPr>
            <w:tcW w:w="15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1B1FB57C" w14:textId="77777777" w:rsidR="00984A00" w:rsidRDefault="00000000">
            <w:pPr>
              <w:jc w:val="center"/>
            </w:pPr>
            <w:r>
              <w:rPr>
                <w:b/>
                <w:bCs/>
                <w:color w:val="00B4A6"/>
                <w:sz w:val="19"/>
                <w:szCs w:val="19"/>
              </w:rPr>
              <w:t>9</w:t>
            </w:r>
          </w:p>
        </w:tc>
        <w:tc>
          <w:tcPr>
            <w:tcW w:w="14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00" w:type="dxa"/>
              <w:bottom w:w="90" w:type="dxa"/>
              <w:right w:w="100" w:type="dxa"/>
            </w:tcMar>
          </w:tcPr>
          <w:p w14:paraId="2A820EEB" w14:textId="77777777" w:rsidR="00984A00" w:rsidRDefault="00000000">
            <w:pPr>
              <w:jc w:val="center"/>
            </w:pPr>
            <w:r>
              <w:rPr>
                <w:b/>
                <w:bCs/>
                <w:color w:val="7C3AED"/>
                <w:sz w:val="19"/>
                <w:szCs w:val="19"/>
              </w:rPr>
              <w:t>5</w:t>
            </w:r>
          </w:p>
        </w:tc>
      </w:tr>
      <w:tr w:rsidR="00984A00" w14:paraId="1E580D56" w14:textId="77777777">
        <w:tblPrEx>
          <w:tblCellMar>
            <w:top w:w="0" w:type="dxa"/>
            <w:bottom w:w="0" w:type="dxa"/>
          </w:tblCellMar>
        </w:tblPrEx>
        <w:tc>
          <w:tcPr>
            <w:tcW w:w="16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73BDBD36" w14:textId="77777777" w:rsidR="00984A00" w:rsidRDefault="00000000">
            <w:pPr>
              <w:jc w:val="center"/>
            </w:pPr>
            <w:r>
              <w:rPr>
                <w:color w:val="0D1B2A"/>
                <w:sz w:val="19"/>
                <w:szCs w:val="19"/>
              </w:rPr>
              <w:t>P3</w:t>
            </w:r>
          </w:p>
        </w:tc>
        <w:tc>
          <w:tcPr>
            <w:tcW w:w="11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5110A9D1" w14:textId="77777777" w:rsidR="00984A00" w:rsidRDefault="00000000">
            <w:pPr>
              <w:jc w:val="center"/>
            </w:pPr>
            <w:r>
              <w:rPr>
                <w:color w:val="0D1B2A"/>
                <w:sz w:val="19"/>
                <w:szCs w:val="19"/>
              </w:rPr>
              <w:t>4</w:t>
            </w:r>
          </w:p>
        </w:tc>
        <w:tc>
          <w:tcPr>
            <w:tcW w:w="11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074F91AB" w14:textId="77777777" w:rsidR="00984A00" w:rsidRDefault="00000000">
            <w:pPr>
              <w:jc w:val="center"/>
            </w:pPr>
            <w:r>
              <w:rPr>
                <w:color w:val="0D1B2A"/>
                <w:sz w:val="19"/>
                <w:szCs w:val="19"/>
              </w:rPr>
              <w:t>8</w:t>
            </w:r>
          </w:p>
        </w:tc>
        <w:tc>
          <w:tcPr>
            <w:tcW w:w="12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1293FF53" w14:textId="77777777" w:rsidR="00984A00" w:rsidRDefault="00000000">
            <w:pPr>
              <w:jc w:val="center"/>
            </w:pPr>
            <w:r>
              <w:rPr>
                <w:color w:val="0D1B2A"/>
                <w:sz w:val="19"/>
                <w:szCs w:val="19"/>
              </w:rPr>
              <w:t>15</w:t>
            </w:r>
          </w:p>
        </w:tc>
        <w:tc>
          <w:tcPr>
            <w:tcW w:w="126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52B6E174" w14:textId="77777777" w:rsidR="00984A00" w:rsidRDefault="00000000">
            <w:pPr>
              <w:jc w:val="center"/>
            </w:pPr>
            <w:r>
              <w:rPr>
                <w:color w:val="0D1B2A"/>
                <w:sz w:val="19"/>
                <w:szCs w:val="19"/>
              </w:rPr>
              <w:t>23</w:t>
            </w:r>
          </w:p>
        </w:tc>
        <w:tc>
          <w:tcPr>
            <w:tcW w:w="15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4CF3F1DC" w14:textId="77777777" w:rsidR="00984A00" w:rsidRDefault="00000000">
            <w:pPr>
              <w:jc w:val="center"/>
            </w:pPr>
            <w:r>
              <w:rPr>
                <w:b/>
                <w:bCs/>
                <w:color w:val="00B4A6"/>
                <w:sz w:val="19"/>
                <w:szCs w:val="19"/>
              </w:rPr>
              <w:t>19</w:t>
            </w:r>
          </w:p>
        </w:tc>
        <w:tc>
          <w:tcPr>
            <w:tcW w:w="14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00" w:type="dxa"/>
              <w:bottom w:w="90" w:type="dxa"/>
              <w:right w:w="100" w:type="dxa"/>
            </w:tcMar>
          </w:tcPr>
          <w:p w14:paraId="45927324" w14:textId="77777777" w:rsidR="00984A00" w:rsidRDefault="00000000">
            <w:pPr>
              <w:jc w:val="center"/>
            </w:pPr>
            <w:r>
              <w:rPr>
                <w:b/>
                <w:bCs/>
                <w:color w:val="7C3AED"/>
                <w:sz w:val="19"/>
                <w:szCs w:val="19"/>
              </w:rPr>
              <w:t>11</w:t>
            </w:r>
          </w:p>
        </w:tc>
      </w:tr>
    </w:tbl>
    <w:p w14:paraId="33046D3E" w14:textId="77777777" w:rsidR="00984A00" w:rsidRDefault="00984A00">
      <w:pPr>
        <w:spacing w:before="80" w:after="80"/>
      </w:pPr>
    </w:p>
    <w:p w14:paraId="4BDFA490" w14:textId="77777777" w:rsidR="00984A00" w:rsidRDefault="00984A0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080"/>
      </w:tblGrid>
      <w:tr w:rsidR="00984A00" w14:paraId="1757DB7D"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7C3AED"/>
          </w:tcPr>
          <w:p w14:paraId="5DB8F543" w14:textId="77777777" w:rsidR="00984A00" w:rsidRDefault="00984A00"/>
        </w:tc>
        <w:tc>
          <w:tcPr>
            <w:tcW w:w="9080" w:type="dxa"/>
            <w:tcBorders>
              <w:top w:val="none" w:sz="0" w:space="0" w:color="FFFFFF"/>
              <w:left w:val="none" w:sz="0" w:space="0" w:color="FFFFFF"/>
              <w:bottom w:val="none" w:sz="0" w:space="0" w:color="FFFFFF"/>
              <w:right w:val="none" w:sz="0" w:space="0" w:color="FFFFFF"/>
            </w:tcBorders>
            <w:shd w:val="clear" w:color="auto" w:fill="F0EBFF"/>
            <w:tcMar>
              <w:top w:w="100" w:type="dxa"/>
              <w:left w:w="200" w:type="dxa"/>
              <w:bottom w:w="100" w:type="dxa"/>
              <w:right w:w="200" w:type="dxa"/>
            </w:tcMar>
          </w:tcPr>
          <w:p w14:paraId="1BA5FA16" w14:textId="77777777" w:rsidR="00984A00" w:rsidRDefault="00000000">
            <w:pPr>
              <w:spacing w:before="40" w:after="40"/>
            </w:pPr>
            <w:r>
              <w:rPr>
                <w:b/>
                <w:bCs/>
                <w:color w:val="0F2D4A"/>
              </w:rPr>
              <w:t>Promedios SPN:</w:t>
            </w:r>
            <w:r>
              <w:rPr>
                <w:color w:val="0D1B2A"/>
              </w:rPr>
              <w:t xml:space="preserve">  TAT Promedio = 7.50  |  WT Promedio = 3.67  |  Uso CPU = 100%</w:t>
            </w:r>
          </w:p>
          <w:p w14:paraId="4977E34D" w14:textId="77777777" w:rsidR="00984A00" w:rsidRDefault="00000000">
            <w:pPr>
              <w:spacing w:before="40" w:after="40"/>
            </w:pPr>
            <w:r>
              <w:rPr>
                <w:color w:val="0D1B2A"/>
              </w:rPr>
              <w:t>Observación: SPN reduce el WT promedio en un 46% respecto a FCFS. P3 sufre mayor espera individualmente (WT=11 vs 4 en FCFS).</w:t>
            </w:r>
          </w:p>
        </w:tc>
      </w:tr>
    </w:tbl>
    <w:p w14:paraId="208C0E13" w14:textId="77777777" w:rsidR="00984A00" w:rsidRDefault="00984A00">
      <w:pPr>
        <w:spacing w:before="60" w:after="60"/>
      </w:pPr>
    </w:p>
    <w:p w14:paraId="3804A334" w14:textId="77777777" w:rsidR="00984A00" w:rsidRDefault="00000000">
      <w:pPr>
        <w:spacing w:before="300" w:after="140"/>
      </w:pPr>
      <w:r>
        <w:rPr>
          <w:b/>
          <w:bCs/>
          <w:color w:val="00B4A6"/>
          <w:sz w:val="26"/>
          <w:szCs w:val="26"/>
        </w:rPr>
        <w:t xml:space="preserve">▌ </w:t>
      </w:r>
      <w:r>
        <w:rPr>
          <w:b/>
          <w:bCs/>
          <w:color w:val="0F2D4A"/>
          <w:sz w:val="26"/>
          <w:szCs w:val="26"/>
        </w:rPr>
        <w:t>5.3 Comparación entre Algoritmos</w:t>
      </w:r>
    </w:p>
    <w:p w14:paraId="24F5D37D" w14:textId="77777777" w:rsidR="00984A00" w:rsidRDefault="00984A0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000"/>
        <w:gridCol w:w="2000"/>
      </w:tblGrid>
      <w:tr w:rsidR="00984A00" w14:paraId="5A7EF56A" w14:textId="77777777">
        <w:tblPrEx>
          <w:tblCellMar>
            <w:top w:w="0" w:type="dxa"/>
            <w:bottom w:w="0" w:type="dxa"/>
          </w:tblCellMar>
        </w:tblPrEx>
        <w:trPr>
          <w:tblHeader/>
        </w:trPr>
        <w:tc>
          <w:tcPr>
            <w:tcW w:w="3200" w:type="dxa"/>
            <w:tcBorders>
              <w:top w:val="single" w:sz="4" w:space="0" w:color="00B4A6"/>
              <w:left w:val="single" w:sz="4" w:space="0" w:color="00B4A6"/>
              <w:bottom w:val="single" w:sz="4" w:space="0" w:color="00B4A6"/>
              <w:right w:val="single" w:sz="4" w:space="0" w:color="00B4A6"/>
            </w:tcBorders>
            <w:shd w:val="clear" w:color="auto" w:fill="0F2D4A"/>
            <w:tcMar>
              <w:top w:w="100" w:type="dxa"/>
              <w:left w:w="140" w:type="dxa"/>
              <w:bottom w:w="100" w:type="dxa"/>
              <w:right w:w="140" w:type="dxa"/>
            </w:tcMar>
          </w:tcPr>
          <w:p w14:paraId="05BF34D6" w14:textId="77777777" w:rsidR="00984A00" w:rsidRDefault="00000000">
            <w:pPr>
              <w:jc w:val="center"/>
            </w:pPr>
            <w:r>
              <w:rPr>
                <w:b/>
                <w:bCs/>
                <w:color w:val="FFFFFF"/>
                <w:sz w:val="20"/>
                <w:szCs w:val="20"/>
              </w:rPr>
              <w:lastRenderedPageBreak/>
              <w:t>Métrica</w:t>
            </w:r>
          </w:p>
        </w:tc>
        <w:tc>
          <w:tcPr>
            <w:tcW w:w="2000" w:type="dxa"/>
            <w:tcBorders>
              <w:top w:val="single" w:sz="4" w:space="0" w:color="00B4A6"/>
              <w:left w:val="single" w:sz="4" w:space="0" w:color="00B4A6"/>
              <w:bottom w:val="single" w:sz="4" w:space="0" w:color="00B4A6"/>
              <w:right w:val="single" w:sz="4" w:space="0" w:color="00B4A6"/>
            </w:tcBorders>
            <w:shd w:val="clear" w:color="auto" w:fill="0F2D4A"/>
            <w:tcMar>
              <w:top w:w="100" w:type="dxa"/>
              <w:left w:w="140" w:type="dxa"/>
              <w:bottom w:w="100" w:type="dxa"/>
              <w:right w:w="140" w:type="dxa"/>
            </w:tcMar>
          </w:tcPr>
          <w:p w14:paraId="135AA1BA" w14:textId="77777777" w:rsidR="00984A00" w:rsidRDefault="00000000">
            <w:pPr>
              <w:jc w:val="center"/>
            </w:pPr>
            <w:r>
              <w:rPr>
                <w:b/>
                <w:bCs/>
                <w:color w:val="FFFFFF"/>
                <w:sz w:val="20"/>
                <w:szCs w:val="20"/>
              </w:rPr>
              <w:t>FCFS</w:t>
            </w:r>
          </w:p>
        </w:tc>
        <w:tc>
          <w:tcPr>
            <w:tcW w:w="2000" w:type="dxa"/>
            <w:tcBorders>
              <w:top w:val="single" w:sz="4" w:space="0" w:color="00B4A6"/>
              <w:left w:val="single" w:sz="4" w:space="0" w:color="00B4A6"/>
              <w:bottom w:val="single" w:sz="4" w:space="0" w:color="00B4A6"/>
              <w:right w:val="single" w:sz="4" w:space="0" w:color="00B4A6"/>
            </w:tcBorders>
            <w:shd w:val="clear" w:color="auto" w:fill="0F2D4A"/>
            <w:tcMar>
              <w:top w:w="100" w:type="dxa"/>
              <w:left w:w="140" w:type="dxa"/>
              <w:bottom w:w="100" w:type="dxa"/>
              <w:right w:w="140" w:type="dxa"/>
            </w:tcMar>
          </w:tcPr>
          <w:p w14:paraId="16FB27F3" w14:textId="77777777" w:rsidR="00984A00" w:rsidRDefault="00000000">
            <w:pPr>
              <w:jc w:val="center"/>
            </w:pPr>
            <w:r>
              <w:rPr>
                <w:b/>
                <w:bCs/>
                <w:color w:val="FFFFFF"/>
                <w:sz w:val="20"/>
                <w:szCs w:val="20"/>
              </w:rPr>
              <w:t>SPN</w:t>
            </w:r>
          </w:p>
        </w:tc>
        <w:tc>
          <w:tcPr>
            <w:tcW w:w="2000" w:type="dxa"/>
            <w:tcBorders>
              <w:top w:val="single" w:sz="4" w:space="0" w:color="00B4A6"/>
              <w:left w:val="single" w:sz="4" w:space="0" w:color="00B4A6"/>
              <w:bottom w:val="single" w:sz="4" w:space="0" w:color="00B4A6"/>
              <w:right w:val="single" w:sz="4" w:space="0" w:color="00B4A6"/>
            </w:tcBorders>
            <w:shd w:val="clear" w:color="auto" w:fill="0F2D4A"/>
            <w:tcMar>
              <w:top w:w="100" w:type="dxa"/>
              <w:left w:w="140" w:type="dxa"/>
              <w:bottom w:w="100" w:type="dxa"/>
              <w:right w:w="140" w:type="dxa"/>
            </w:tcMar>
          </w:tcPr>
          <w:p w14:paraId="3C3864C7" w14:textId="77777777" w:rsidR="00984A00" w:rsidRDefault="00000000">
            <w:pPr>
              <w:jc w:val="center"/>
            </w:pPr>
            <w:r>
              <w:rPr>
                <w:b/>
                <w:bCs/>
                <w:color w:val="FFFFFF"/>
                <w:sz w:val="20"/>
                <w:szCs w:val="20"/>
              </w:rPr>
              <w:t>Diferencia</w:t>
            </w:r>
          </w:p>
        </w:tc>
      </w:tr>
      <w:tr w:rsidR="00984A00" w14:paraId="3104ACDD" w14:textId="77777777">
        <w:tblPrEx>
          <w:tblCellMar>
            <w:top w:w="0" w:type="dxa"/>
            <w:bottom w:w="0" w:type="dxa"/>
          </w:tblCellMar>
        </w:tblPrEx>
        <w:tc>
          <w:tcPr>
            <w:tcW w:w="32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40" w:type="dxa"/>
              <w:bottom w:w="90" w:type="dxa"/>
              <w:right w:w="140" w:type="dxa"/>
            </w:tcMar>
          </w:tcPr>
          <w:p w14:paraId="5399DC84" w14:textId="77777777" w:rsidR="00984A00" w:rsidRDefault="00000000">
            <w:pPr>
              <w:jc w:val="center"/>
            </w:pPr>
            <w:r>
              <w:rPr>
                <w:color w:val="0D1B2A"/>
                <w:sz w:val="20"/>
                <w:szCs w:val="20"/>
              </w:rPr>
              <w:t>TAT Promedio</w:t>
            </w:r>
          </w:p>
        </w:tc>
        <w:tc>
          <w:tcPr>
            <w:tcW w:w="20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40" w:type="dxa"/>
              <w:bottom w:w="90" w:type="dxa"/>
              <w:right w:w="140" w:type="dxa"/>
            </w:tcMar>
          </w:tcPr>
          <w:p w14:paraId="50AD9B34" w14:textId="77777777" w:rsidR="00984A00" w:rsidRDefault="00000000">
            <w:pPr>
              <w:jc w:val="center"/>
            </w:pPr>
            <w:r>
              <w:rPr>
                <w:color w:val="0D1B2A"/>
                <w:sz w:val="20"/>
                <w:szCs w:val="20"/>
              </w:rPr>
              <w:t>10.67</w:t>
            </w:r>
          </w:p>
        </w:tc>
        <w:tc>
          <w:tcPr>
            <w:tcW w:w="20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40" w:type="dxa"/>
              <w:bottom w:w="90" w:type="dxa"/>
              <w:right w:w="140" w:type="dxa"/>
            </w:tcMar>
          </w:tcPr>
          <w:p w14:paraId="2F27FF45" w14:textId="77777777" w:rsidR="00984A00" w:rsidRDefault="00000000">
            <w:pPr>
              <w:jc w:val="center"/>
            </w:pPr>
            <w:r>
              <w:rPr>
                <w:color w:val="0D1B2A"/>
                <w:sz w:val="20"/>
                <w:szCs w:val="20"/>
              </w:rPr>
              <w:t>7.50</w:t>
            </w:r>
          </w:p>
        </w:tc>
        <w:tc>
          <w:tcPr>
            <w:tcW w:w="20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40" w:type="dxa"/>
              <w:bottom w:w="90" w:type="dxa"/>
              <w:right w:w="140" w:type="dxa"/>
            </w:tcMar>
          </w:tcPr>
          <w:p w14:paraId="2C78CAB1" w14:textId="77777777" w:rsidR="00984A00" w:rsidRDefault="00000000">
            <w:pPr>
              <w:jc w:val="center"/>
            </w:pPr>
            <w:r>
              <w:rPr>
                <w:b/>
                <w:bCs/>
                <w:color w:val="10B981"/>
                <w:sz w:val="20"/>
                <w:szCs w:val="20"/>
              </w:rPr>
              <w:t>−29.6%</w:t>
            </w:r>
          </w:p>
        </w:tc>
      </w:tr>
      <w:tr w:rsidR="00984A00" w14:paraId="045BE6E8" w14:textId="77777777">
        <w:tblPrEx>
          <w:tblCellMar>
            <w:top w:w="0" w:type="dxa"/>
            <w:bottom w:w="0" w:type="dxa"/>
          </w:tblCellMar>
        </w:tblPrEx>
        <w:tc>
          <w:tcPr>
            <w:tcW w:w="32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40" w:type="dxa"/>
              <w:bottom w:w="90" w:type="dxa"/>
              <w:right w:w="140" w:type="dxa"/>
            </w:tcMar>
          </w:tcPr>
          <w:p w14:paraId="1B68557B" w14:textId="77777777" w:rsidR="00984A00" w:rsidRDefault="00000000">
            <w:pPr>
              <w:jc w:val="center"/>
            </w:pPr>
            <w:r>
              <w:rPr>
                <w:color w:val="0D1B2A"/>
                <w:sz w:val="20"/>
                <w:szCs w:val="20"/>
              </w:rPr>
              <w:t>WT Promedio</w:t>
            </w:r>
          </w:p>
        </w:tc>
        <w:tc>
          <w:tcPr>
            <w:tcW w:w="20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40" w:type="dxa"/>
              <w:bottom w:w="90" w:type="dxa"/>
              <w:right w:w="140" w:type="dxa"/>
            </w:tcMar>
          </w:tcPr>
          <w:p w14:paraId="0CA41632" w14:textId="77777777" w:rsidR="00984A00" w:rsidRDefault="00000000">
            <w:pPr>
              <w:jc w:val="center"/>
            </w:pPr>
            <w:r>
              <w:rPr>
                <w:color w:val="0D1B2A"/>
                <w:sz w:val="20"/>
                <w:szCs w:val="20"/>
              </w:rPr>
              <w:t>6.83</w:t>
            </w:r>
          </w:p>
        </w:tc>
        <w:tc>
          <w:tcPr>
            <w:tcW w:w="20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40" w:type="dxa"/>
              <w:bottom w:w="90" w:type="dxa"/>
              <w:right w:w="140" w:type="dxa"/>
            </w:tcMar>
          </w:tcPr>
          <w:p w14:paraId="0DF42CB9" w14:textId="77777777" w:rsidR="00984A00" w:rsidRDefault="00000000">
            <w:pPr>
              <w:jc w:val="center"/>
            </w:pPr>
            <w:r>
              <w:rPr>
                <w:color w:val="0D1B2A"/>
                <w:sz w:val="20"/>
                <w:szCs w:val="20"/>
              </w:rPr>
              <w:t>3.67</w:t>
            </w:r>
          </w:p>
        </w:tc>
        <w:tc>
          <w:tcPr>
            <w:tcW w:w="20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40" w:type="dxa"/>
              <w:bottom w:w="90" w:type="dxa"/>
              <w:right w:w="140" w:type="dxa"/>
            </w:tcMar>
          </w:tcPr>
          <w:p w14:paraId="6B645D4B" w14:textId="77777777" w:rsidR="00984A00" w:rsidRDefault="00000000">
            <w:pPr>
              <w:jc w:val="center"/>
            </w:pPr>
            <w:r>
              <w:rPr>
                <w:b/>
                <w:bCs/>
                <w:color w:val="10B981"/>
                <w:sz w:val="20"/>
                <w:szCs w:val="20"/>
              </w:rPr>
              <w:t>−46.3%</w:t>
            </w:r>
          </w:p>
        </w:tc>
      </w:tr>
      <w:tr w:rsidR="00984A00" w14:paraId="0D8A0899" w14:textId="77777777">
        <w:tblPrEx>
          <w:tblCellMar>
            <w:top w:w="0" w:type="dxa"/>
            <w:bottom w:w="0" w:type="dxa"/>
          </w:tblCellMar>
        </w:tblPrEx>
        <w:tc>
          <w:tcPr>
            <w:tcW w:w="32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40" w:type="dxa"/>
              <w:bottom w:w="90" w:type="dxa"/>
              <w:right w:w="140" w:type="dxa"/>
            </w:tcMar>
          </w:tcPr>
          <w:p w14:paraId="54B6120B" w14:textId="77777777" w:rsidR="00984A00" w:rsidRDefault="00000000">
            <w:pPr>
              <w:jc w:val="center"/>
            </w:pPr>
            <w:r>
              <w:rPr>
                <w:color w:val="0D1B2A"/>
                <w:sz w:val="20"/>
                <w:szCs w:val="20"/>
              </w:rPr>
              <w:t>Uso de CPU</w:t>
            </w:r>
          </w:p>
        </w:tc>
        <w:tc>
          <w:tcPr>
            <w:tcW w:w="20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40" w:type="dxa"/>
              <w:bottom w:w="90" w:type="dxa"/>
              <w:right w:w="140" w:type="dxa"/>
            </w:tcMar>
          </w:tcPr>
          <w:p w14:paraId="67DF1FF0" w14:textId="77777777" w:rsidR="00984A00" w:rsidRDefault="00000000">
            <w:pPr>
              <w:jc w:val="center"/>
            </w:pPr>
            <w:r>
              <w:rPr>
                <w:color w:val="0D1B2A"/>
                <w:sz w:val="20"/>
                <w:szCs w:val="20"/>
              </w:rPr>
              <w:t>100%</w:t>
            </w:r>
          </w:p>
        </w:tc>
        <w:tc>
          <w:tcPr>
            <w:tcW w:w="20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40" w:type="dxa"/>
              <w:bottom w:w="90" w:type="dxa"/>
              <w:right w:w="140" w:type="dxa"/>
            </w:tcMar>
          </w:tcPr>
          <w:p w14:paraId="75D92243" w14:textId="77777777" w:rsidR="00984A00" w:rsidRDefault="00000000">
            <w:pPr>
              <w:jc w:val="center"/>
            </w:pPr>
            <w:r>
              <w:rPr>
                <w:color w:val="0D1B2A"/>
                <w:sz w:val="20"/>
                <w:szCs w:val="20"/>
              </w:rPr>
              <w:t>100%</w:t>
            </w:r>
          </w:p>
        </w:tc>
        <w:tc>
          <w:tcPr>
            <w:tcW w:w="2000" w:type="dxa"/>
            <w:tcBorders>
              <w:top w:val="single" w:sz="4" w:space="0" w:color="D0DDE8"/>
              <w:left w:val="single" w:sz="4" w:space="0" w:color="D0DDE8"/>
              <w:bottom w:val="single" w:sz="4" w:space="0" w:color="D0DDE8"/>
              <w:right w:val="single" w:sz="4" w:space="0" w:color="D0DDE8"/>
            </w:tcBorders>
            <w:shd w:val="clear" w:color="auto" w:fill="FFFFFF"/>
            <w:tcMar>
              <w:top w:w="90" w:type="dxa"/>
              <w:left w:w="140" w:type="dxa"/>
              <w:bottom w:w="90" w:type="dxa"/>
              <w:right w:w="140" w:type="dxa"/>
            </w:tcMar>
          </w:tcPr>
          <w:p w14:paraId="260449A5" w14:textId="77777777" w:rsidR="00984A00" w:rsidRDefault="00000000">
            <w:pPr>
              <w:jc w:val="center"/>
            </w:pPr>
            <w:r>
              <w:rPr>
                <w:b/>
                <w:bCs/>
                <w:color w:val="0D1B2A"/>
                <w:sz w:val="20"/>
                <w:szCs w:val="20"/>
              </w:rPr>
              <w:t>=</w:t>
            </w:r>
          </w:p>
        </w:tc>
      </w:tr>
      <w:tr w:rsidR="00984A00" w14:paraId="5A0F525F" w14:textId="77777777">
        <w:tblPrEx>
          <w:tblCellMar>
            <w:top w:w="0" w:type="dxa"/>
            <w:bottom w:w="0" w:type="dxa"/>
          </w:tblCellMar>
        </w:tblPrEx>
        <w:tc>
          <w:tcPr>
            <w:tcW w:w="32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40" w:type="dxa"/>
              <w:bottom w:w="90" w:type="dxa"/>
              <w:right w:w="140" w:type="dxa"/>
            </w:tcMar>
          </w:tcPr>
          <w:p w14:paraId="03789E44" w14:textId="77777777" w:rsidR="00984A00" w:rsidRDefault="00000000">
            <w:pPr>
              <w:jc w:val="center"/>
            </w:pPr>
            <w:r>
              <w:rPr>
                <w:color w:val="0D1B2A"/>
                <w:sz w:val="20"/>
                <w:szCs w:val="20"/>
              </w:rPr>
              <w:t>Procesos completados</w:t>
            </w:r>
          </w:p>
        </w:tc>
        <w:tc>
          <w:tcPr>
            <w:tcW w:w="20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40" w:type="dxa"/>
              <w:bottom w:w="90" w:type="dxa"/>
              <w:right w:w="140" w:type="dxa"/>
            </w:tcMar>
          </w:tcPr>
          <w:p w14:paraId="455C5186" w14:textId="77777777" w:rsidR="00984A00" w:rsidRDefault="00000000">
            <w:pPr>
              <w:jc w:val="center"/>
            </w:pPr>
            <w:r>
              <w:rPr>
                <w:color w:val="0D1B2A"/>
                <w:sz w:val="20"/>
                <w:szCs w:val="20"/>
              </w:rPr>
              <w:t>6</w:t>
            </w:r>
          </w:p>
        </w:tc>
        <w:tc>
          <w:tcPr>
            <w:tcW w:w="20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40" w:type="dxa"/>
              <w:bottom w:w="90" w:type="dxa"/>
              <w:right w:w="140" w:type="dxa"/>
            </w:tcMar>
          </w:tcPr>
          <w:p w14:paraId="01B04BB7" w14:textId="77777777" w:rsidR="00984A00" w:rsidRDefault="00000000">
            <w:pPr>
              <w:jc w:val="center"/>
            </w:pPr>
            <w:r>
              <w:rPr>
                <w:color w:val="0D1B2A"/>
                <w:sz w:val="20"/>
                <w:szCs w:val="20"/>
              </w:rPr>
              <w:t>6</w:t>
            </w:r>
          </w:p>
        </w:tc>
        <w:tc>
          <w:tcPr>
            <w:tcW w:w="2000" w:type="dxa"/>
            <w:tcBorders>
              <w:top w:val="single" w:sz="4" w:space="0" w:color="D0DDE8"/>
              <w:left w:val="single" w:sz="4" w:space="0" w:color="D0DDE8"/>
              <w:bottom w:val="single" w:sz="4" w:space="0" w:color="D0DDE8"/>
              <w:right w:val="single" w:sz="4" w:space="0" w:color="D0DDE8"/>
            </w:tcBorders>
            <w:shd w:val="clear" w:color="auto" w:fill="F0F6FA"/>
            <w:tcMar>
              <w:top w:w="90" w:type="dxa"/>
              <w:left w:w="140" w:type="dxa"/>
              <w:bottom w:w="90" w:type="dxa"/>
              <w:right w:w="140" w:type="dxa"/>
            </w:tcMar>
          </w:tcPr>
          <w:p w14:paraId="63554A46" w14:textId="77777777" w:rsidR="00984A00" w:rsidRDefault="00000000">
            <w:pPr>
              <w:jc w:val="center"/>
            </w:pPr>
            <w:r>
              <w:rPr>
                <w:b/>
                <w:bCs/>
                <w:color w:val="0D1B2A"/>
                <w:sz w:val="20"/>
                <w:szCs w:val="20"/>
              </w:rPr>
              <w:t>=</w:t>
            </w:r>
          </w:p>
        </w:tc>
      </w:tr>
    </w:tbl>
    <w:p w14:paraId="18D7E96B" w14:textId="77777777" w:rsidR="00984A00" w:rsidRDefault="00984A00">
      <w:pPr>
        <w:spacing w:before="80" w:after="80"/>
      </w:pPr>
    </w:p>
    <w:p w14:paraId="2E227EB8" w14:textId="77777777" w:rsidR="00984A00" w:rsidRDefault="00000000">
      <w:pPr>
        <w:pBdr>
          <w:bottom w:val="single" w:sz="16" w:space="4" w:color="00B4A6"/>
        </w:pBdr>
        <w:spacing w:before="440" w:after="200"/>
      </w:pPr>
      <w:r>
        <w:rPr>
          <w:color w:val="0D1B2A"/>
          <w:sz w:val="28"/>
          <w:szCs w:val="28"/>
        </w:rPr>
        <w:t xml:space="preserve">  </w:t>
      </w:r>
      <w:r>
        <w:rPr>
          <w:b/>
          <w:bCs/>
          <w:caps/>
          <w:color w:val="0F2D4A"/>
          <w:sz w:val="30"/>
          <w:szCs w:val="30"/>
        </w:rPr>
        <w:t>6. Conclusiones</w:t>
      </w:r>
    </w:p>
    <w:p w14:paraId="7C64324E" w14:textId="77777777" w:rsidR="00984A00" w:rsidRDefault="00000000">
      <w:pPr>
        <w:pStyle w:val="Prrafodelista"/>
        <w:numPr>
          <w:ilvl w:val="0"/>
          <w:numId w:val="2"/>
        </w:numPr>
        <w:spacing w:after="70"/>
      </w:pPr>
      <w:r>
        <w:rPr>
          <w:b/>
          <w:bCs/>
          <w:color w:val="0F2D4A"/>
        </w:rPr>
        <w:t xml:space="preserve">Implementación verificada: </w:t>
      </w:r>
      <w:r>
        <w:rPr>
          <w:color w:val="0D1B2A"/>
        </w:rPr>
        <w:t>los algoritmos FCFS y SPN fueron implementados correctamente en JavaScript Vanilla y validados con múltiples conjuntos de datos de entrada, produciendo resultados coherentes con la teoría de sistemas operativos.</w:t>
      </w:r>
    </w:p>
    <w:p w14:paraId="2AEAD5E5" w14:textId="77777777" w:rsidR="00984A00" w:rsidRDefault="00000000">
      <w:pPr>
        <w:pStyle w:val="Prrafodelista"/>
        <w:numPr>
          <w:ilvl w:val="0"/>
          <w:numId w:val="2"/>
        </w:numPr>
        <w:spacing w:after="70"/>
      </w:pPr>
      <w:r>
        <w:rPr>
          <w:b/>
          <w:bCs/>
          <w:color w:val="0F2D4A"/>
        </w:rPr>
        <w:t xml:space="preserve">Ventaja cuantificable de SPN: </w:t>
      </w:r>
      <w:r>
        <w:rPr>
          <w:color w:val="0D1B2A"/>
        </w:rPr>
        <w:t>en el caso de prueba estándar, SPN logró una reducción del 46.3% en el tiempo de espera promedio respecto a FCFS, confirmando su superioridad en conjuntos de procesos heterogéneos.</w:t>
      </w:r>
    </w:p>
    <w:p w14:paraId="0E1C79E7" w14:textId="77777777" w:rsidR="00984A00" w:rsidRDefault="00000000">
      <w:pPr>
        <w:pStyle w:val="Prrafodelista"/>
        <w:numPr>
          <w:ilvl w:val="0"/>
          <w:numId w:val="2"/>
        </w:numPr>
        <w:spacing w:after="70"/>
      </w:pPr>
      <w:r>
        <w:rPr>
          <w:b/>
          <w:bCs/>
          <w:color w:val="0F2D4A"/>
        </w:rPr>
        <w:t xml:space="preserve">Limitación de SPN — Inanición: </w:t>
      </w:r>
      <w:r>
        <w:rPr>
          <w:color w:val="0D1B2A"/>
        </w:rPr>
        <w:t>el proceso P3 (BT=8) experimentó un WT de 11 unidades en SPN frente a solo 4 en FCFS, evidenciando el riesgo de inanición para procesos de larga duración.</w:t>
      </w:r>
    </w:p>
    <w:p w14:paraId="757D3FDF" w14:textId="77777777" w:rsidR="00984A00" w:rsidRDefault="00000000">
      <w:pPr>
        <w:pStyle w:val="Prrafodelista"/>
        <w:numPr>
          <w:ilvl w:val="0"/>
          <w:numId w:val="2"/>
        </w:numPr>
        <w:spacing w:after="70"/>
      </w:pPr>
      <w:r>
        <w:rPr>
          <w:b/>
          <w:bCs/>
          <w:color w:val="0F2D4A"/>
        </w:rPr>
        <w:t xml:space="preserve">Tecnología web como herramienta educativa: </w:t>
      </w:r>
      <w:r>
        <w:rPr>
          <w:color w:val="0D1B2A"/>
        </w:rPr>
        <w:t>el uso de HTML5, CSS3 y JavaScript sin frameworks demostró ser suficiente para construir una herramienta de simulación completa, potenciando la comprensión práctica de conceptos abstractos de sistemas operativos.</w:t>
      </w:r>
    </w:p>
    <w:p w14:paraId="61084D9D" w14:textId="77777777" w:rsidR="00984A00" w:rsidRDefault="00000000">
      <w:pPr>
        <w:pStyle w:val="Prrafodelista"/>
        <w:numPr>
          <w:ilvl w:val="0"/>
          <w:numId w:val="2"/>
        </w:numPr>
        <w:spacing w:after="70"/>
      </w:pPr>
      <w:r>
        <w:rPr>
          <w:b/>
          <w:bCs/>
          <w:color w:val="0F2D4A"/>
        </w:rPr>
        <w:t xml:space="preserve">Diagrama de Gantt animado: </w:t>
      </w:r>
      <w:r>
        <w:rPr>
          <w:color w:val="0D1B2A"/>
        </w:rPr>
        <w:t>la visualización paso a paso facilita significativamente la comprensión del comportamiento de los planificadores, haciendo tangible la diferencia entre algoritmos que en papel pueden parecer similares.</w:t>
      </w:r>
    </w:p>
    <w:p w14:paraId="169666C4" w14:textId="77777777" w:rsidR="00984A00" w:rsidRDefault="00000000">
      <w:pPr>
        <w:pStyle w:val="Prrafodelista"/>
        <w:numPr>
          <w:ilvl w:val="0"/>
          <w:numId w:val="2"/>
        </w:numPr>
        <w:spacing w:after="70"/>
      </w:pPr>
      <w:r>
        <w:rPr>
          <w:b/>
          <w:bCs/>
          <w:color w:val="0F2D4A"/>
        </w:rPr>
        <w:t xml:space="preserve">Robustez en la entrada de datos: </w:t>
      </w:r>
      <w:r>
        <w:rPr>
          <w:color w:val="0D1B2A"/>
        </w:rPr>
        <w:t>la validación de archivos (múltiples separadores, detección de errores por línea, comentarios ignorados) permite pruebas rápidas sin modificar el código, cumpliendo completamente el criterio de soporte para múltiples pruebas.</w:t>
      </w:r>
    </w:p>
    <w:p w14:paraId="22F121CE" w14:textId="77777777" w:rsidR="00984A00" w:rsidRDefault="00000000">
      <w:pPr>
        <w:pStyle w:val="Prrafodelista"/>
        <w:numPr>
          <w:ilvl w:val="0"/>
          <w:numId w:val="2"/>
        </w:numPr>
        <w:spacing w:after="70"/>
      </w:pPr>
      <w:r>
        <w:rPr>
          <w:b/>
          <w:bCs/>
          <w:color w:val="0F2D4A"/>
        </w:rPr>
        <w:t xml:space="preserve">Escalabilidad demostrada: </w:t>
      </w:r>
      <w:r>
        <w:rPr>
          <w:color w:val="0D1B2A"/>
        </w:rPr>
        <w:t>el sistema fue probado con archivos de 100 y 700 procesos. La numeración adaptativa del eje de tiempo (cada 1 / cada 5 / cada 10 según el tiempo total) garantiza legibilidad independientemente del volumen de datos, y el scroll horizontal evita la compresión de las barras.</w:t>
      </w:r>
    </w:p>
    <w:p w14:paraId="17AAA2F2" w14:textId="77777777" w:rsidR="00984A00" w:rsidRDefault="00984A00">
      <w:pPr>
        <w:spacing w:before="80" w:after="80"/>
      </w:pPr>
    </w:p>
    <w:p w14:paraId="0839DFDB" w14:textId="77777777" w:rsidR="00984A00" w:rsidRDefault="00000000">
      <w:pPr>
        <w:pBdr>
          <w:bottom w:val="single" w:sz="16" w:space="4" w:color="00B4A6"/>
        </w:pBdr>
        <w:spacing w:before="440" w:after="200"/>
      </w:pPr>
      <w:r>
        <w:rPr>
          <w:color w:val="0D1B2A"/>
          <w:sz w:val="28"/>
          <w:szCs w:val="28"/>
        </w:rPr>
        <w:t xml:space="preserve">  </w:t>
      </w:r>
      <w:r>
        <w:rPr>
          <w:b/>
          <w:bCs/>
          <w:caps/>
          <w:color w:val="0F2D4A"/>
          <w:sz w:val="30"/>
          <w:szCs w:val="30"/>
        </w:rPr>
        <w:t>7. Referencias Bibliográficas</w:t>
      </w:r>
    </w:p>
    <w:p w14:paraId="2F4D820B" w14:textId="77777777" w:rsidR="00984A00" w:rsidRDefault="00000000">
      <w:pPr>
        <w:spacing w:before="80" w:after="120"/>
        <w:ind w:left="720" w:hanging="720"/>
      </w:pPr>
      <w:r>
        <w:rPr>
          <w:color w:val="0D1B2A"/>
        </w:rPr>
        <w:t xml:space="preserve">Silberschatz, A., Galvin, P. B., &amp; Gagne, G. (2018). </w:t>
      </w:r>
      <w:r>
        <w:rPr>
          <w:i/>
          <w:iCs/>
          <w:color w:val="0D1B2A"/>
        </w:rPr>
        <w:t>Operating System Concepts</w:t>
      </w:r>
      <w:r>
        <w:rPr>
          <w:color w:val="0D1B2A"/>
        </w:rPr>
        <w:t xml:space="preserve"> (10.ª ed.). John Wiley &amp; Sons. ISBN: 978-1-119-45085-5</w:t>
      </w:r>
    </w:p>
    <w:p w14:paraId="6CD8E9AF" w14:textId="77777777" w:rsidR="00984A00" w:rsidRDefault="00000000">
      <w:pPr>
        <w:spacing w:before="80" w:after="120"/>
        <w:ind w:left="720" w:hanging="720"/>
      </w:pPr>
      <w:r>
        <w:rPr>
          <w:color w:val="0D1B2A"/>
        </w:rPr>
        <w:t xml:space="preserve">Stallings, W. (2018). </w:t>
      </w:r>
      <w:r>
        <w:rPr>
          <w:i/>
          <w:iCs/>
          <w:color w:val="0D1B2A"/>
        </w:rPr>
        <w:t>Operating Systems: Internals and Design Principles</w:t>
      </w:r>
      <w:r>
        <w:rPr>
          <w:color w:val="0D1B2A"/>
        </w:rPr>
        <w:t xml:space="preserve"> (9.ª ed.). Pearson. ISBN: 978-0-13-467997-6</w:t>
      </w:r>
    </w:p>
    <w:p w14:paraId="3BB8AF87" w14:textId="73BCEBB8" w:rsidR="00984A00" w:rsidRDefault="00EC1D57" w:rsidP="00EC1D57">
      <w:pPr>
        <w:spacing w:before="80" w:after="120"/>
        <w:ind w:left="720" w:hanging="720"/>
      </w:pPr>
      <w:hyperlink r:id="rId7" w:history="1">
        <w:r w:rsidR="00000000" w:rsidRPr="00EC1D57">
          <w:rPr>
            <w:rStyle w:val="Hipervnculo"/>
          </w:rPr>
          <w:t xml:space="preserve">MDN Web Docs. (2024). </w:t>
        </w:r>
        <w:r w:rsidR="00000000" w:rsidRPr="00EC1D57">
          <w:rPr>
            <w:rStyle w:val="Hipervnculo"/>
            <w:i/>
            <w:iCs/>
          </w:rPr>
          <w:t xml:space="preserve">JavaScript </w:t>
        </w:r>
        <w:r w:rsidR="00000000" w:rsidRPr="00EC1D57">
          <w:rPr>
            <w:rStyle w:val="Hipervnculo"/>
            <w:i/>
            <w:iCs/>
          </w:rPr>
          <w:t>R</w:t>
        </w:r>
        <w:r w:rsidR="00000000" w:rsidRPr="00EC1D57">
          <w:rPr>
            <w:rStyle w:val="Hipervnculo"/>
            <w:i/>
            <w:iCs/>
          </w:rPr>
          <w:t>eference — Array, DOM, CSS Animations</w:t>
        </w:r>
        <w:r w:rsidR="00000000" w:rsidRPr="00EC1D57">
          <w:rPr>
            <w:rStyle w:val="Hipervnculo"/>
          </w:rPr>
          <w:t>. Mozilla Foundation. https://developer.mozilla.org</w:t>
        </w:r>
      </w:hyperlink>
    </w:p>
    <w:p w14:paraId="373298D3" w14:textId="77777777" w:rsidR="00984A00" w:rsidRDefault="00000000">
      <w:pPr>
        <w:pBdr>
          <w:bottom w:val="single" w:sz="16" w:space="4" w:color="00B4A6"/>
        </w:pBdr>
        <w:spacing w:before="440" w:after="200"/>
      </w:pPr>
      <w:r>
        <w:rPr>
          <w:color w:val="0D1B2A"/>
          <w:sz w:val="28"/>
          <w:szCs w:val="28"/>
        </w:rPr>
        <w:lastRenderedPageBreak/>
        <w:t xml:space="preserve">  </w:t>
      </w:r>
      <w:r>
        <w:rPr>
          <w:b/>
          <w:bCs/>
          <w:caps/>
          <w:color w:val="0F2D4A"/>
          <w:sz w:val="30"/>
          <w:szCs w:val="30"/>
        </w:rPr>
        <w:t>8. Anexo</w:t>
      </w:r>
    </w:p>
    <w:p w14:paraId="2B1D94C5" w14:textId="77777777" w:rsidR="00984A00" w:rsidRDefault="00000000">
      <w:pPr>
        <w:spacing w:before="300" w:after="140"/>
      </w:pPr>
      <w:r>
        <w:rPr>
          <w:b/>
          <w:bCs/>
          <w:color w:val="00B4A6"/>
          <w:sz w:val="26"/>
          <w:szCs w:val="26"/>
        </w:rPr>
        <w:t xml:space="preserve">▌ </w:t>
      </w:r>
      <w:r>
        <w:rPr>
          <w:b/>
          <w:bCs/>
          <w:color w:val="0F2D4A"/>
          <w:sz w:val="26"/>
          <w:szCs w:val="26"/>
        </w:rPr>
        <w:t>8.1 Repositorio de Código Fuente</w:t>
      </w:r>
    </w:p>
    <w:p w14:paraId="28E1134C" w14:textId="77777777" w:rsidR="00984A00" w:rsidRDefault="00984A0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080"/>
      </w:tblGrid>
      <w:tr w:rsidR="00984A00" w14:paraId="654C2E58"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B4A6"/>
          </w:tcPr>
          <w:p w14:paraId="5DAE1A42" w14:textId="77777777" w:rsidR="00984A00" w:rsidRDefault="00984A00"/>
        </w:tc>
        <w:tc>
          <w:tcPr>
            <w:tcW w:w="9080" w:type="dxa"/>
            <w:tcBorders>
              <w:top w:val="none" w:sz="0" w:space="0" w:color="FFFFFF"/>
              <w:left w:val="none" w:sz="0" w:space="0" w:color="FFFFFF"/>
              <w:bottom w:val="none" w:sz="0" w:space="0" w:color="FFFFFF"/>
              <w:right w:val="none" w:sz="0" w:space="0" w:color="FFFFFF"/>
            </w:tcBorders>
            <w:shd w:val="clear" w:color="auto" w:fill="E6FAF9"/>
            <w:tcMar>
              <w:top w:w="100" w:type="dxa"/>
              <w:left w:w="200" w:type="dxa"/>
              <w:bottom w:w="100" w:type="dxa"/>
              <w:right w:w="200" w:type="dxa"/>
            </w:tcMar>
          </w:tcPr>
          <w:p w14:paraId="7B323309" w14:textId="3ABE49E6" w:rsidR="00984A00" w:rsidRDefault="00000000">
            <w:pPr>
              <w:spacing w:before="40" w:after="40"/>
            </w:pPr>
            <w:r>
              <w:rPr>
                <w:b/>
                <w:bCs/>
                <w:color w:val="0F2D4A"/>
              </w:rPr>
              <w:t xml:space="preserve">GitHub: </w:t>
            </w:r>
            <w:hyperlink r:id="rId8" w:history="1">
              <w:r w:rsidR="003508EE" w:rsidRPr="003508EE">
                <w:rPr>
                  <w:rStyle w:val="Hipervnculo"/>
                </w:rPr>
                <w:t>https://github.com/BLANCA3108/cpu-scheduler.git</w:t>
              </w:r>
            </w:hyperlink>
          </w:p>
          <w:p w14:paraId="4FDCD109" w14:textId="77777777" w:rsidR="00984A00" w:rsidRDefault="00000000">
            <w:pPr>
              <w:spacing w:before="40" w:after="40"/>
            </w:pPr>
            <w:r>
              <w:rPr>
                <w:color w:val="0D1B2A"/>
              </w:rPr>
              <w:t>Rama principal: main  |  Archivos: index.html, style.css, app.js</w:t>
            </w:r>
          </w:p>
        </w:tc>
      </w:tr>
    </w:tbl>
    <w:p w14:paraId="369ACB46" w14:textId="77777777" w:rsidR="00984A00" w:rsidRDefault="00984A00">
      <w:pPr>
        <w:spacing w:before="60" w:after="60"/>
      </w:pPr>
    </w:p>
    <w:p w14:paraId="6B750615" w14:textId="77777777" w:rsidR="00984A00" w:rsidRDefault="00000000">
      <w:pPr>
        <w:spacing w:before="300" w:after="140"/>
      </w:pPr>
      <w:r>
        <w:rPr>
          <w:b/>
          <w:bCs/>
          <w:color w:val="00B4A6"/>
          <w:sz w:val="26"/>
          <w:szCs w:val="26"/>
        </w:rPr>
        <w:t xml:space="preserve">▌ </w:t>
      </w:r>
      <w:r>
        <w:rPr>
          <w:b/>
          <w:bCs/>
          <w:color w:val="0F2D4A"/>
          <w:sz w:val="26"/>
          <w:szCs w:val="26"/>
        </w:rPr>
        <w:t>8.2 Formato del Archivo de Entrada</w:t>
      </w:r>
    </w:p>
    <w:p w14:paraId="037742AD" w14:textId="77777777" w:rsidR="00984A00" w:rsidRDefault="00000000">
      <w:pPr>
        <w:spacing w:before="80" w:after="120" w:line="280" w:lineRule="auto"/>
        <w:jc w:val="both"/>
      </w:pPr>
      <w:r>
        <w:rPr>
          <w:color w:val="0D1B2A"/>
        </w:rPr>
        <w:t>El sistema acepta archivos TXT o CSV con el siguiente formato (una línea por proceso):</w:t>
      </w:r>
    </w:p>
    <w:p w14:paraId="1145A1D2" w14:textId="77777777" w:rsidR="00984A00" w:rsidRDefault="00984A0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84A00" w14:paraId="1ED85C1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0F172A"/>
            <w:tcMar>
              <w:top w:w="60" w:type="dxa"/>
              <w:left w:w="200" w:type="dxa"/>
              <w:bottom w:w="60" w:type="dxa"/>
              <w:right w:w="200" w:type="dxa"/>
            </w:tcMar>
          </w:tcPr>
          <w:p w14:paraId="375DA6E4" w14:textId="77777777" w:rsidR="00984A00" w:rsidRDefault="00000000">
            <w:r>
              <w:rPr>
                <w:rFonts w:ascii="Courier New" w:eastAsia="Courier New" w:hAnsi="Courier New" w:cs="Courier New"/>
                <w:color w:val="64748B"/>
                <w:sz w:val="17"/>
                <w:szCs w:val="17"/>
              </w:rPr>
              <w:t>// procesos.csv — Ejemplo de archivo de entrada</w:t>
            </w:r>
          </w:p>
        </w:tc>
      </w:tr>
      <w:tr w:rsidR="00984A00" w14:paraId="0DF2D25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6D526B7F" w14:textId="77777777" w:rsidR="00984A00" w:rsidRDefault="00000000">
            <w:pPr>
              <w:spacing w:before="20" w:after="20"/>
            </w:pPr>
            <w:r>
              <w:rPr>
                <w:rFonts w:ascii="Courier New" w:eastAsia="Courier New" w:hAnsi="Courier New" w:cs="Courier New"/>
                <w:color w:val="E2E8F0"/>
                <w:sz w:val="18"/>
                <w:szCs w:val="18"/>
              </w:rPr>
              <w:t># Formato: Nombre, TiempoLlegada, TiempoRafaga</w:t>
            </w:r>
          </w:p>
        </w:tc>
      </w:tr>
      <w:tr w:rsidR="00984A00" w14:paraId="4E3F79A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377CEA90" w14:textId="77777777" w:rsidR="00984A00" w:rsidRDefault="00000000">
            <w:pPr>
              <w:spacing w:before="20" w:after="20"/>
            </w:pPr>
            <w:r>
              <w:rPr>
                <w:rFonts w:ascii="Courier New" w:eastAsia="Courier New" w:hAnsi="Courier New" w:cs="Courier New"/>
                <w:color w:val="E2E8F0"/>
                <w:sz w:val="18"/>
                <w:szCs w:val="18"/>
              </w:rPr>
              <w:t># Las líneas que comienzan con # o // se ignoran</w:t>
            </w:r>
          </w:p>
        </w:tc>
      </w:tr>
      <w:tr w:rsidR="00984A00" w14:paraId="4077EE9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742B696A" w14:textId="77777777" w:rsidR="00984A00" w:rsidRDefault="00000000">
            <w:pPr>
              <w:spacing w:before="20" w:after="20"/>
            </w:pPr>
            <w:r>
              <w:rPr>
                <w:rFonts w:ascii="Courier New" w:eastAsia="Courier New" w:hAnsi="Courier New" w:cs="Courier New"/>
                <w:color w:val="E2E8F0"/>
                <w:sz w:val="18"/>
                <w:szCs w:val="18"/>
              </w:rPr>
              <w:t>P1,0,5</w:t>
            </w:r>
          </w:p>
        </w:tc>
      </w:tr>
      <w:tr w:rsidR="00984A00" w14:paraId="1269676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5409AE1D" w14:textId="77777777" w:rsidR="00984A00" w:rsidRDefault="00000000">
            <w:pPr>
              <w:spacing w:before="20" w:after="20"/>
            </w:pPr>
            <w:r>
              <w:rPr>
                <w:rFonts w:ascii="Courier New" w:eastAsia="Courier New" w:hAnsi="Courier New" w:cs="Courier New"/>
                <w:color w:val="E2E8F0"/>
                <w:sz w:val="18"/>
                <w:szCs w:val="18"/>
              </w:rPr>
              <w:t>P2,2,3</w:t>
            </w:r>
          </w:p>
        </w:tc>
      </w:tr>
      <w:tr w:rsidR="00984A00" w14:paraId="42B2FFA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70B09E3A" w14:textId="77777777" w:rsidR="00984A00" w:rsidRDefault="00000000">
            <w:pPr>
              <w:spacing w:before="20" w:after="20"/>
            </w:pPr>
            <w:r>
              <w:rPr>
                <w:rFonts w:ascii="Courier New" w:eastAsia="Courier New" w:hAnsi="Courier New" w:cs="Courier New"/>
                <w:color w:val="E2E8F0"/>
                <w:sz w:val="18"/>
                <w:szCs w:val="18"/>
              </w:rPr>
              <w:t>P3,4,8</w:t>
            </w:r>
          </w:p>
        </w:tc>
      </w:tr>
      <w:tr w:rsidR="00984A00" w14:paraId="7736354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680732D6" w14:textId="77777777" w:rsidR="00984A00" w:rsidRDefault="00000000">
            <w:pPr>
              <w:spacing w:before="20" w:after="20"/>
            </w:pPr>
            <w:r>
              <w:rPr>
                <w:rFonts w:ascii="Courier New" w:eastAsia="Courier New" w:hAnsi="Courier New" w:cs="Courier New"/>
                <w:color w:val="E2E8F0"/>
                <w:sz w:val="18"/>
                <w:szCs w:val="18"/>
              </w:rPr>
              <w:t>P4,5,1</w:t>
            </w:r>
          </w:p>
        </w:tc>
      </w:tr>
      <w:tr w:rsidR="00984A00" w14:paraId="16BE77B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75A6B018" w14:textId="77777777" w:rsidR="00984A00" w:rsidRDefault="00000000">
            <w:pPr>
              <w:spacing w:before="20" w:after="20"/>
            </w:pPr>
            <w:r>
              <w:rPr>
                <w:rFonts w:ascii="Courier New" w:eastAsia="Courier New" w:hAnsi="Courier New" w:cs="Courier New"/>
                <w:color w:val="E2E8F0"/>
                <w:sz w:val="18"/>
                <w:szCs w:val="18"/>
              </w:rPr>
              <w:t>P5,6,4</w:t>
            </w:r>
          </w:p>
        </w:tc>
      </w:tr>
      <w:tr w:rsidR="00984A00" w14:paraId="0D58073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293B"/>
            <w:tcMar>
              <w:top w:w="0" w:type="dxa"/>
              <w:left w:w="200" w:type="dxa"/>
              <w:bottom w:w="0" w:type="dxa"/>
              <w:right w:w="200" w:type="dxa"/>
            </w:tcMar>
          </w:tcPr>
          <w:p w14:paraId="2402753A" w14:textId="77777777" w:rsidR="00984A00" w:rsidRDefault="00000000">
            <w:pPr>
              <w:spacing w:before="20" w:after="20"/>
            </w:pPr>
            <w:r>
              <w:rPr>
                <w:rFonts w:ascii="Courier New" w:eastAsia="Courier New" w:hAnsi="Courier New" w:cs="Courier New"/>
                <w:color w:val="E2E8F0"/>
                <w:sz w:val="18"/>
                <w:szCs w:val="18"/>
              </w:rPr>
              <w:t>P6,9,2</w:t>
            </w:r>
          </w:p>
        </w:tc>
      </w:tr>
    </w:tbl>
    <w:p w14:paraId="0518A378" w14:textId="77777777" w:rsidR="00984A00" w:rsidRDefault="00984A00">
      <w:pPr>
        <w:spacing w:before="60" w:after="60"/>
      </w:pPr>
    </w:p>
    <w:p w14:paraId="1D43DCB5" w14:textId="77777777" w:rsidR="00984A00" w:rsidRDefault="00000000">
      <w:pPr>
        <w:spacing w:before="300" w:after="140"/>
      </w:pPr>
      <w:r>
        <w:rPr>
          <w:b/>
          <w:bCs/>
          <w:color w:val="00B4A6"/>
          <w:sz w:val="26"/>
          <w:szCs w:val="26"/>
        </w:rPr>
        <w:t xml:space="preserve">▌ </w:t>
      </w:r>
      <w:r>
        <w:rPr>
          <w:b/>
          <w:bCs/>
          <w:color w:val="0F2D4A"/>
          <w:sz w:val="26"/>
          <w:szCs w:val="26"/>
        </w:rPr>
        <w:t>8.3 Capturas de la Interfaz</w:t>
      </w:r>
    </w:p>
    <w:p w14:paraId="4F76C260" w14:textId="77777777" w:rsidR="00984A00" w:rsidRDefault="00984A00">
      <w:pPr>
        <w:spacing w:before="40" w:after="40"/>
      </w:pPr>
    </w:p>
    <w:p w14:paraId="1A0BC6AD" w14:textId="77777777" w:rsidR="00984A00" w:rsidRDefault="00000000">
      <w:pPr>
        <w:spacing w:before="60" w:after="30"/>
      </w:pPr>
      <w:r>
        <w:rPr>
          <w:b/>
          <w:bCs/>
          <w:color w:val="0F2D4A"/>
        </w:rPr>
        <w:t>Figura 1:</w:t>
      </w:r>
      <w:r>
        <w:rPr>
          <w:i/>
          <w:iCs/>
          <w:color w:val="4A6A85"/>
        </w:rPr>
        <w:t xml:space="preserve"> Panel de control con procesos cargados y selector de algoritmo.</w:t>
      </w:r>
    </w:p>
    <w:p w14:paraId="6A7A805D" w14:textId="7EDB4FED" w:rsidR="00984A00" w:rsidRDefault="00EC1D57">
      <w:pPr>
        <w:spacing w:before="100" w:after="100"/>
      </w:pPr>
      <w:r>
        <w:rPr>
          <w:noProof/>
        </w:rPr>
        <w:lastRenderedPageBreak/>
        <w:drawing>
          <wp:inline distT="0" distB="0" distL="0" distR="0" wp14:anchorId="1E6BA7E2" wp14:editId="260273A9">
            <wp:extent cx="2196548" cy="4601740"/>
            <wp:effectExtent l="0" t="0" r="0" b="8890"/>
            <wp:docPr id="6441402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40262" name="Imagen 644140262"/>
                    <pic:cNvPicPr/>
                  </pic:nvPicPr>
                  <pic:blipFill>
                    <a:blip r:embed="rId9">
                      <a:extLst>
                        <a:ext uri="{28A0092B-C50C-407E-A947-70E740481C1C}">
                          <a14:useLocalDpi xmlns:a14="http://schemas.microsoft.com/office/drawing/2010/main" val="0"/>
                        </a:ext>
                      </a:extLst>
                    </a:blip>
                    <a:stretch>
                      <a:fillRect/>
                    </a:stretch>
                  </pic:blipFill>
                  <pic:spPr>
                    <a:xfrm>
                      <a:off x="0" y="0"/>
                      <a:ext cx="2206264" cy="4622095"/>
                    </a:xfrm>
                    <a:prstGeom prst="rect">
                      <a:avLst/>
                    </a:prstGeom>
                  </pic:spPr>
                </pic:pic>
              </a:graphicData>
            </a:graphic>
          </wp:inline>
        </w:drawing>
      </w:r>
      <w:r>
        <w:t xml:space="preserve">                     </w:t>
      </w:r>
      <w:r>
        <w:rPr>
          <w:noProof/>
        </w:rPr>
        <w:drawing>
          <wp:inline distT="0" distB="0" distL="0" distR="0" wp14:anchorId="7EEE4C0E" wp14:editId="5F98D2C6">
            <wp:extent cx="1943100" cy="4585931"/>
            <wp:effectExtent l="0" t="0" r="0" b="5715"/>
            <wp:docPr id="105226954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69546" name="Imagen 1052269546"/>
                    <pic:cNvPicPr/>
                  </pic:nvPicPr>
                  <pic:blipFill>
                    <a:blip r:embed="rId10">
                      <a:extLst>
                        <a:ext uri="{28A0092B-C50C-407E-A947-70E740481C1C}">
                          <a14:useLocalDpi xmlns:a14="http://schemas.microsoft.com/office/drawing/2010/main" val="0"/>
                        </a:ext>
                      </a:extLst>
                    </a:blip>
                    <a:stretch>
                      <a:fillRect/>
                    </a:stretch>
                  </pic:blipFill>
                  <pic:spPr>
                    <a:xfrm>
                      <a:off x="0" y="0"/>
                      <a:ext cx="1954322" cy="4612415"/>
                    </a:xfrm>
                    <a:prstGeom prst="rect">
                      <a:avLst/>
                    </a:prstGeom>
                  </pic:spPr>
                </pic:pic>
              </a:graphicData>
            </a:graphic>
          </wp:inline>
        </w:drawing>
      </w:r>
    </w:p>
    <w:p w14:paraId="789B4CB1" w14:textId="77777777" w:rsidR="00984A00" w:rsidRDefault="00000000">
      <w:pPr>
        <w:spacing w:before="60" w:after="30"/>
      </w:pPr>
      <w:r>
        <w:rPr>
          <w:b/>
          <w:bCs/>
          <w:color w:val="0F2D4A"/>
        </w:rPr>
        <w:t>Figura 2:</w:t>
      </w:r>
      <w:r>
        <w:rPr>
          <w:i/>
          <w:iCs/>
          <w:color w:val="4A6A85"/>
        </w:rPr>
        <w:t xml:space="preserve"> Diagrama de Gantt animado en tiempo real mostrando la ejecución con FCFS (6 procesos).</w:t>
      </w:r>
    </w:p>
    <w:p w14:paraId="24515122" w14:textId="77777777" w:rsidR="003508EE" w:rsidRDefault="003508EE">
      <w:pPr>
        <w:spacing w:before="100" w:after="100"/>
      </w:pPr>
      <w:r>
        <w:rPr>
          <w:noProof/>
        </w:rPr>
        <w:drawing>
          <wp:inline distT="0" distB="0" distL="0" distR="0" wp14:anchorId="6BFC4FAA" wp14:editId="5827A0AB">
            <wp:extent cx="5617210" cy="1830705"/>
            <wp:effectExtent l="0" t="0" r="2540" b="0"/>
            <wp:docPr id="60746798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67984" name="Imagen 6074679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7210" cy="1830705"/>
                    </a:xfrm>
                    <a:prstGeom prst="rect">
                      <a:avLst/>
                    </a:prstGeom>
                  </pic:spPr>
                </pic:pic>
              </a:graphicData>
            </a:graphic>
          </wp:inline>
        </w:drawing>
      </w:r>
    </w:p>
    <w:p w14:paraId="6D24B771" w14:textId="77777777" w:rsidR="003508EE" w:rsidRDefault="003508EE">
      <w:pPr>
        <w:spacing w:before="100" w:after="100"/>
      </w:pPr>
    </w:p>
    <w:p w14:paraId="393195E3" w14:textId="77777777" w:rsidR="003508EE" w:rsidRDefault="003508EE">
      <w:pPr>
        <w:spacing w:before="100" w:after="100"/>
      </w:pPr>
      <w:r>
        <w:rPr>
          <w:noProof/>
        </w:rPr>
        <w:drawing>
          <wp:inline distT="0" distB="0" distL="0" distR="0" wp14:anchorId="44DAB9C0" wp14:editId="00CD1EEA">
            <wp:extent cx="5617210" cy="983615"/>
            <wp:effectExtent l="0" t="0" r="2540" b="6985"/>
            <wp:docPr id="106189808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98087" name="Imagen 10618980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7210" cy="983615"/>
                    </a:xfrm>
                    <a:prstGeom prst="rect">
                      <a:avLst/>
                    </a:prstGeom>
                  </pic:spPr>
                </pic:pic>
              </a:graphicData>
            </a:graphic>
          </wp:inline>
        </w:drawing>
      </w:r>
    </w:p>
    <w:p w14:paraId="38D663FC" w14:textId="349E550D" w:rsidR="00984A00" w:rsidRDefault="003508EE">
      <w:pPr>
        <w:spacing w:before="100" w:after="100"/>
      </w:pPr>
      <w:r>
        <w:rPr>
          <w:noProof/>
        </w:rPr>
        <w:lastRenderedPageBreak/>
        <w:drawing>
          <wp:inline distT="0" distB="0" distL="0" distR="0" wp14:anchorId="440CE6C7" wp14:editId="61D9EFB0">
            <wp:extent cx="5617210" cy="1949450"/>
            <wp:effectExtent l="0" t="0" r="2540" b="0"/>
            <wp:docPr id="194738976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89766" name="Imagen 19473897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7210" cy="1949450"/>
                    </a:xfrm>
                    <a:prstGeom prst="rect">
                      <a:avLst/>
                    </a:prstGeom>
                  </pic:spPr>
                </pic:pic>
              </a:graphicData>
            </a:graphic>
          </wp:inline>
        </w:drawing>
      </w:r>
    </w:p>
    <w:p w14:paraId="13C69237" w14:textId="77777777" w:rsidR="00984A00" w:rsidRDefault="00000000">
      <w:pPr>
        <w:spacing w:before="60" w:after="30"/>
      </w:pPr>
      <w:r>
        <w:rPr>
          <w:b/>
          <w:bCs/>
          <w:color w:val="0F2D4A"/>
        </w:rPr>
        <w:t>Figura 3:</w:t>
      </w:r>
      <w:r>
        <w:rPr>
          <w:i/>
          <w:iCs/>
          <w:color w:val="4A6A85"/>
        </w:rPr>
        <w:t xml:space="preserve"> Panel de Resultados y Métricas con tabla de TAT, WT y promedios.</w:t>
      </w:r>
    </w:p>
    <w:p w14:paraId="0FFCC738" w14:textId="77777777" w:rsidR="003508EE" w:rsidRDefault="003508EE">
      <w:pPr>
        <w:spacing w:before="60" w:after="60"/>
      </w:pPr>
      <w:r>
        <w:rPr>
          <w:noProof/>
        </w:rPr>
        <w:drawing>
          <wp:inline distT="0" distB="0" distL="0" distR="0" wp14:anchorId="7574CCF4" wp14:editId="135C9557">
            <wp:extent cx="5617210" cy="1209040"/>
            <wp:effectExtent l="0" t="0" r="2540" b="0"/>
            <wp:docPr id="69175871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58714" name="Imagen 6917587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7210" cy="1209040"/>
                    </a:xfrm>
                    <a:prstGeom prst="rect">
                      <a:avLst/>
                    </a:prstGeom>
                  </pic:spPr>
                </pic:pic>
              </a:graphicData>
            </a:graphic>
          </wp:inline>
        </w:drawing>
      </w:r>
    </w:p>
    <w:p w14:paraId="38D98181" w14:textId="77777777" w:rsidR="003508EE" w:rsidRDefault="003508EE">
      <w:pPr>
        <w:spacing w:before="60" w:after="60"/>
      </w:pPr>
    </w:p>
    <w:p w14:paraId="1154279E" w14:textId="6F73643E" w:rsidR="003508EE" w:rsidRDefault="003508EE">
      <w:pPr>
        <w:spacing w:before="60" w:after="60"/>
      </w:pPr>
      <w:r>
        <w:rPr>
          <w:noProof/>
        </w:rPr>
        <w:drawing>
          <wp:inline distT="0" distB="0" distL="0" distR="0" wp14:anchorId="0870D3D2" wp14:editId="5606C956">
            <wp:extent cx="5617210" cy="1334135"/>
            <wp:effectExtent l="0" t="0" r="2540" b="0"/>
            <wp:docPr id="139146167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61672" name="Imagen 1391461672"/>
                    <pic:cNvPicPr/>
                  </pic:nvPicPr>
                  <pic:blipFill>
                    <a:blip r:embed="rId15">
                      <a:extLst>
                        <a:ext uri="{28A0092B-C50C-407E-A947-70E740481C1C}">
                          <a14:useLocalDpi xmlns:a14="http://schemas.microsoft.com/office/drawing/2010/main" val="0"/>
                        </a:ext>
                      </a:extLst>
                    </a:blip>
                    <a:stretch>
                      <a:fillRect/>
                    </a:stretch>
                  </pic:blipFill>
                  <pic:spPr>
                    <a:xfrm>
                      <a:off x="0" y="0"/>
                      <a:ext cx="5617210" cy="1334135"/>
                    </a:xfrm>
                    <a:prstGeom prst="rect">
                      <a:avLst/>
                    </a:prstGeom>
                  </pic:spPr>
                </pic:pic>
              </a:graphicData>
            </a:graphic>
          </wp:inline>
        </w:drawing>
      </w:r>
    </w:p>
    <w:p w14:paraId="344BED7C" w14:textId="77777777" w:rsidR="003508EE" w:rsidRDefault="003508EE">
      <w:pPr>
        <w:spacing w:before="60" w:after="60"/>
      </w:pPr>
    </w:p>
    <w:p w14:paraId="6EEF63A7" w14:textId="648097C9" w:rsidR="00984A00" w:rsidRDefault="003508EE">
      <w:pPr>
        <w:spacing w:before="60" w:after="60"/>
      </w:pPr>
      <w:r>
        <w:rPr>
          <w:noProof/>
        </w:rPr>
        <w:drawing>
          <wp:inline distT="0" distB="0" distL="0" distR="0" wp14:anchorId="2A357BBB" wp14:editId="3125D4AC">
            <wp:extent cx="5617210" cy="2664460"/>
            <wp:effectExtent l="0" t="0" r="2540" b="2540"/>
            <wp:docPr id="53598671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86717" name="Imagen 5359867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7210" cy="2664460"/>
                    </a:xfrm>
                    <a:prstGeom prst="rect">
                      <a:avLst/>
                    </a:prstGeom>
                  </pic:spPr>
                </pic:pic>
              </a:graphicData>
            </a:graphic>
          </wp:inline>
        </w:drawing>
      </w:r>
    </w:p>
    <w:sectPr w:rsidR="00984A00">
      <w:pgSz w:w="11906" w:h="16838"/>
      <w:pgMar w:top="1440" w:right="126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D5FDB"/>
    <w:multiLevelType w:val="hybridMultilevel"/>
    <w:tmpl w:val="69FECF84"/>
    <w:lvl w:ilvl="0" w:tplc="B98CCE3E">
      <w:start w:val="1"/>
      <w:numFmt w:val="bullet"/>
      <w:lvlText w:val="●"/>
      <w:lvlJc w:val="left"/>
      <w:pPr>
        <w:ind w:left="720" w:hanging="360"/>
      </w:pPr>
    </w:lvl>
    <w:lvl w:ilvl="1" w:tplc="AF0E4E96">
      <w:start w:val="1"/>
      <w:numFmt w:val="bullet"/>
      <w:lvlText w:val="○"/>
      <w:lvlJc w:val="left"/>
      <w:pPr>
        <w:ind w:left="1440" w:hanging="360"/>
      </w:pPr>
    </w:lvl>
    <w:lvl w:ilvl="2" w:tplc="5D8ADB06">
      <w:start w:val="1"/>
      <w:numFmt w:val="bullet"/>
      <w:lvlText w:val="■"/>
      <w:lvlJc w:val="left"/>
      <w:pPr>
        <w:ind w:left="2160" w:hanging="360"/>
      </w:pPr>
    </w:lvl>
    <w:lvl w:ilvl="3" w:tplc="09B6D89E">
      <w:start w:val="1"/>
      <w:numFmt w:val="bullet"/>
      <w:lvlText w:val="●"/>
      <w:lvlJc w:val="left"/>
      <w:pPr>
        <w:ind w:left="2880" w:hanging="360"/>
      </w:pPr>
    </w:lvl>
    <w:lvl w:ilvl="4" w:tplc="A6C8CE54">
      <w:start w:val="1"/>
      <w:numFmt w:val="bullet"/>
      <w:lvlText w:val="○"/>
      <w:lvlJc w:val="left"/>
      <w:pPr>
        <w:ind w:left="3600" w:hanging="360"/>
      </w:pPr>
    </w:lvl>
    <w:lvl w:ilvl="5" w:tplc="FFA28B9A">
      <w:start w:val="1"/>
      <w:numFmt w:val="bullet"/>
      <w:lvlText w:val="■"/>
      <w:lvlJc w:val="left"/>
      <w:pPr>
        <w:ind w:left="4320" w:hanging="360"/>
      </w:pPr>
    </w:lvl>
    <w:lvl w:ilvl="6" w:tplc="1EA891D8">
      <w:start w:val="1"/>
      <w:numFmt w:val="bullet"/>
      <w:lvlText w:val="●"/>
      <w:lvlJc w:val="left"/>
      <w:pPr>
        <w:ind w:left="5040" w:hanging="360"/>
      </w:pPr>
    </w:lvl>
    <w:lvl w:ilvl="7" w:tplc="7CAC6DD6">
      <w:start w:val="1"/>
      <w:numFmt w:val="bullet"/>
      <w:lvlText w:val="●"/>
      <w:lvlJc w:val="left"/>
      <w:pPr>
        <w:ind w:left="5760" w:hanging="360"/>
      </w:pPr>
    </w:lvl>
    <w:lvl w:ilvl="8" w:tplc="3B6A9EB4">
      <w:start w:val="1"/>
      <w:numFmt w:val="bullet"/>
      <w:lvlText w:val="●"/>
      <w:lvlJc w:val="left"/>
      <w:pPr>
        <w:ind w:left="6480" w:hanging="360"/>
      </w:pPr>
    </w:lvl>
  </w:abstractNum>
  <w:abstractNum w:abstractNumId="1" w15:restartNumberingAfterBreak="0">
    <w:nsid w:val="50F57BFE"/>
    <w:multiLevelType w:val="hybridMultilevel"/>
    <w:tmpl w:val="187E1D32"/>
    <w:lvl w:ilvl="0" w:tplc="65CCA184">
      <w:start w:val="1"/>
      <w:numFmt w:val="decimal"/>
      <w:lvlText w:val="%1."/>
      <w:lvlJc w:val="left"/>
      <w:pPr>
        <w:spacing w:before="60" w:after="60"/>
        <w:ind w:left="720" w:hanging="360"/>
      </w:pPr>
    </w:lvl>
    <w:lvl w:ilvl="1" w:tplc="BD981608">
      <w:numFmt w:val="decimal"/>
      <w:lvlText w:val=""/>
      <w:lvlJc w:val="left"/>
    </w:lvl>
    <w:lvl w:ilvl="2" w:tplc="74427C0A">
      <w:numFmt w:val="decimal"/>
      <w:lvlText w:val=""/>
      <w:lvlJc w:val="left"/>
    </w:lvl>
    <w:lvl w:ilvl="3" w:tplc="12BE464C">
      <w:numFmt w:val="decimal"/>
      <w:lvlText w:val=""/>
      <w:lvlJc w:val="left"/>
    </w:lvl>
    <w:lvl w:ilvl="4" w:tplc="2242BFD4">
      <w:numFmt w:val="decimal"/>
      <w:lvlText w:val=""/>
      <w:lvlJc w:val="left"/>
    </w:lvl>
    <w:lvl w:ilvl="5" w:tplc="D8FCD914">
      <w:numFmt w:val="decimal"/>
      <w:lvlText w:val=""/>
      <w:lvlJc w:val="left"/>
    </w:lvl>
    <w:lvl w:ilvl="6" w:tplc="51EC5180">
      <w:numFmt w:val="decimal"/>
      <w:lvlText w:val=""/>
      <w:lvlJc w:val="left"/>
    </w:lvl>
    <w:lvl w:ilvl="7" w:tplc="F0DA84FE">
      <w:numFmt w:val="decimal"/>
      <w:lvlText w:val=""/>
      <w:lvlJc w:val="left"/>
    </w:lvl>
    <w:lvl w:ilvl="8" w:tplc="92E6E63A">
      <w:numFmt w:val="decimal"/>
      <w:lvlText w:val=""/>
      <w:lvlJc w:val="left"/>
    </w:lvl>
  </w:abstractNum>
  <w:abstractNum w:abstractNumId="2" w15:restartNumberingAfterBreak="0">
    <w:nsid w:val="5F6A3A4E"/>
    <w:multiLevelType w:val="hybridMultilevel"/>
    <w:tmpl w:val="DE667586"/>
    <w:lvl w:ilvl="0" w:tplc="19BE0AB8">
      <w:start w:val="1"/>
      <w:numFmt w:val="bullet"/>
      <w:lvlText w:val="•"/>
      <w:lvlJc w:val="left"/>
      <w:pPr>
        <w:spacing w:before="60" w:after="60"/>
        <w:ind w:left="720" w:hanging="360"/>
      </w:pPr>
    </w:lvl>
    <w:lvl w:ilvl="1" w:tplc="A9A826C2">
      <w:numFmt w:val="decimal"/>
      <w:lvlText w:val=""/>
      <w:lvlJc w:val="left"/>
    </w:lvl>
    <w:lvl w:ilvl="2" w:tplc="239A4920">
      <w:numFmt w:val="decimal"/>
      <w:lvlText w:val=""/>
      <w:lvlJc w:val="left"/>
    </w:lvl>
    <w:lvl w:ilvl="3" w:tplc="C0D06694">
      <w:numFmt w:val="decimal"/>
      <w:lvlText w:val=""/>
      <w:lvlJc w:val="left"/>
    </w:lvl>
    <w:lvl w:ilvl="4" w:tplc="C172C408">
      <w:numFmt w:val="decimal"/>
      <w:lvlText w:val=""/>
      <w:lvlJc w:val="left"/>
    </w:lvl>
    <w:lvl w:ilvl="5" w:tplc="EEC4853E">
      <w:numFmt w:val="decimal"/>
      <w:lvlText w:val=""/>
      <w:lvlJc w:val="left"/>
    </w:lvl>
    <w:lvl w:ilvl="6" w:tplc="FE06BAD2">
      <w:numFmt w:val="decimal"/>
      <w:lvlText w:val=""/>
      <w:lvlJc w:val="left"/>
    </w:lvl>
    <w:lvl w:ilvl="7" w:tplc="7CF8C600">
      <w:numFmt w:val="decimal"/>
      <w:lvlText w:val=""/>
      <w:lvlJc w:val="left"/>
    </w:lvl>
    <w:lvl w:ilvl="8" w:tplc="A86CDC30">
      <w:numFmt w:val="decimal"/>
      <w:lvlText w:val=""/>
      <w:lvlJc w:val="left"/>
    </w:lvl>
  </w:abstractNum>
  <w:num w:numId="1" w16cid:durableId="1580016805">
    <w:abstractNumId w:val="0"/>
    <w:lvlOverride w:ilvl="0">
      <w:startOverride w:val="1"/>
    </w:lvlOverride>
  </w:num>
  <w:num w:numId="2" w16cid:durableId="696856491">
    <w:abstractNumId w:val="2"/>
    <w:lvlOverride w:ilvl="0">
      <w:startOverride w:val="1"/>
    </w:lvlOverride>
  </w:num>
  <w:num w:numId="3" w16cid:durableId="5718892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A00"/>
    <w:rsid w:val="003508EE"/>
    <w:rsid w:val="00432707"/>
    <w:rsid w:val="00747738"/>
    <w:rsid w:val="00984A00"/>
    <w:rsid w:val="00EC1D5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E0369"/>
  <w15:docId w15:val="{23ED2D09-4789-421B-8883-3E87EEA08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40" w:after="200"/>
      <w:outlineLvl w:val="0"/>
    </w:pPr>
    <w:rPr>
      <w:b/>
      <w:bCs/>
      <w:caps/>
      <w:color w:val="0F2D4A"/>
      <w:sz w:val="30"/>
      <w:szCs w:val="30"/>
    </w:rPr>
  </w:style>
  <w:style w:type="paragraph" w:styleId="Ttulo2">
    <w:name w:val="heading 2"/>
    <w:uiPriority w:val="9"/>
    <w:semiHidden/>
    <w:unhideWhenUsed/>
    <w:qFormat/>
    <w:pPr>
      <w:spacing w:before="300" w:after="140"/>
      <w:outlineLvl w:val="1"/>
    </w:pPr>
    <w:rPr>
      <w:b/>
      <w:bCs/>
      <w:color w:val="0F2D4A"/>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EC1D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BLANCA3108/cpu-scheduler.git" TargetMode="External"/><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file:///C:\Users\Usuario\Downloads\MDN%20Web%20Docs.%20(2024).%20JavaScript%20Reference%20&#8212;%20Array,%20DOM,%20CSS%20Animations.%20Mozilla%20Foundation.%20https:\developer.mozilla.org" TargetMode="Externa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2280</Words>
  <Characters>12540</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2</cp:revision>
  <cp:lastPrinted>2026-04-27T13:24:00Z</cp:lastPrinted>
  <dcterms:created xsi:type="dcterms:W3CDTF">2026-04-27T13:24:00Z</dcterms:created>
  <dcterms:modified xsi:type="dcterms:W3CDTF">2026-04-27T13:24:00Z</dcterms:modified>
</cp:coreProperties>
</file>