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C1A" w:rsidRDefault="00343EDE">
      <w:r>
        <w:t>Here, indeed, is an abstract. Datasetid 99013</w:t>
      </w:r>
      <w:bookmarkStart w:id="0" w:name="_GoBack"/>
      <w:bookmarkEnd w:id="0"/>
    </w:p>
    <w:sectPr w:rsidR="0013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57"/>
    <w:rsid w:val="00343EDE"/>
    <w:rsid w:val="006D5205"/>
    <w:rsid w:val="00B86657"/>
    <w:rsid w:val="00D9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8A81"/>
  <w15:chartTrackingRefBased/>
  <w15:docId w15:val="{D87CE8A4-917B-4000-B5E8-E414D99C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>Cockrell School of Engineering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 T</dc:creator>
  <cp:keywords/>
  <dc:description/>
  <cp:lastModifiedBy>Nguyen, An T</cp:lastModifiedBy>
  <cp:revision>2</cp:revision>
  <dcterms:created xsi:type="dcterms:W3CDTF">2019-03-21T15:06:00Z</dcterms:created>
  <dcterms:modified xsi:type="dcterms:W3CDTF">2019-03-21T15:06:00Z</dcterms:modified>
</cp:coreProperties>
</file>