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CC6" w:rsidRDefault="00366CC6" w:rsidP="00366CC6">
      <w:r>
        <w:t>LTER</w:t>
      </w:r>
      <w:r>
        <w:t xml:space="preserve"> </w:t>
      </w:r>
      <w:r>
        <w:t>core areas are labeled as follows: A) primary production, B) population dynamics</w:t>
      </w:r>
      <w:r>
        <w:t xml:space="preserve">, </w:t>
      </w:r>
      <w:r>
        <w:t xml:space="preserve">C) </w:t>
      </w:r>
      <w:r>
        <w:t>movement of organic matter,</w:t>
      </w:r>
      <w:r>
        <w:t xml:space="preserve"> D) </w:t>
      </w:r>
      <w:r>
        <w:t>movement of inorganic matter</w:t>
      </w:r>
      <w:r>
        <w:t>, E)</w:t>
      </w:r>
      <w:r>
        <w:t xml:space="preserve"> disturbance patterns.</w:t>
      </w:r>
    </w:p>
    <w:tbl>
      <w:tblPr>
        <w:tblW w:w="0" w:type="auto"/>
        <w:tblCellSpacing w:w="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CellMar>
          <w:top w:w="15" w:type="dxa"/>
          <w:left w:w="15" w:type="dxa"/>
          <w:bottom w:w="15" w:type="dxa"/>
          <w:right w:w="15" w:type="dxa"/>
        </w:tblCellMar>
        <w:tblLook w:val="04A0" w:firstRow="1" w:lastRow="0" w:firstColumn="1" w:lastColumn="0" w:noHBand="0" w:noVBand="1"/>
      </w:tblPr>
      <w:tblGrid>
        <w:gridCol w:w="862"/>
        <w:gridCol w:w="6695"/>
        <w:gridCol w:w="1797"/>
      </w:tblGrid>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Pr>
                <w:rFonts w:ascii="Liberation Sans" w:eastAsia="Times New Roman" w:hAnsi="Liberation Sans" w:cs="Liberation Sans"/>
                <w:sz w:val="20"/>
                <w:szCs w:val="20"/>
              </w:rPr>
              <w:t>Package ID</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Pr>
                <w:rFonts w:ascii="Liberation Sans" w:eastAsia="Times New Roman" w:hAnsi="Liberation Sans" w:cs="Liberation Sans"/>
                <w:sz w:val="20"/>
                <w:szCs w:val="20"/>
              </w:rPr>
              <w:t>Data Set</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Pr>
                <w:rFonts w:ascii="Liberation Sans" w:eastAsia="Times New Roman" w:hAnsi="Liberation Sans" w:cs="Liberation Sans"/>
                <w:sz w:val="20"/>
                <w:szCs w:val="20"/>
              </w:rPr>
              <w:t>LTER Core Areas</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knb-lter-ble.1.7</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and V. Lougheed. 2020. Carbon flux from aquatic ecosystems of the Arctic Coastal Plain along the Beaufort Sea, Alaska, 2010-2018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7. Environmental Data Initiative. https://doi.org/10.6073/pasta/e6c261fbd143e720af5a46a9a131a616.</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A, C, D</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knb-lter-ble.10.1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 Kellogg, J. McClelland, K. Dunton, and B. Crump. 2020. Catalog of GenBank sequence read archive (SRA) entries of 16S and 18S rRNA genes from bacterial and </w:t>
            </w:r>
            <w:proofErr w:type="spellStart"/>
            <w:r w:rsidRPr="00366CC6">
              <w:rPr>
                <w:rFonts w:ascii="Liberation Sans" w:eastAsia="Times New Roman" w:hAnsi="Liberation Sans" w:cs="Liberation Sans"/>
                <w:sz w:val="20"/>
                <w:szCs w:val="20"/>
              </w:rPr>
              <w:t>protistan</w:t>
            </w:r>
            <w:proofErr w:type="spellEnd"/>
            <w:r w:rsidRPr="00366CC6">
              <w:rPr>
                <w:rFonts w:ascii="Liberation Sans" w:eastAsia="Times New Roman" w:hAnsi="Liberation Sans" w:cs="Liberation Sans"/>
                <w:sz w:val="20"/>
                <w:szCs w:val="20"/>
              </w:rPr>
              <w:t xml:space="preserve"> planktonic communities along the Eastern Beaufort Sea coast, North Slope, Alaska, 2011-2013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https://doi.org/10.6073/pasta/0e4d75453560ab5c085c9b547be68731.</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B</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knb-lter-ble.11.2</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2022. Carbon and nitrogen content and stable isotope compositions from particulate organic matter samples from lagoon, river, and open ocean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2. Environmental Data Initiative. https://doi.org/10.6073/pasta/606bb21a324a69f460ba6c0c86f2997e.</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knb-lter-ble.12.2</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2022. Sediment pigment concentrations from lagoon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2. Environmental Data Initiative. https://doi.org/10.6073/pasta/939f9e5e3b6ba9c724de36090583c93b.</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A, C</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knb-lter-ble.13.2</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2022. Water column chlorophyll concentrations from lagoon, river, and ocean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2. Environmental Data Initiative. https://doi.org/10.6073/pasta/c7ddffa8bb116a5d3b6d42cecb807be2.</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A, C</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knb-lter-ble.14.5</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2022. Water column and sediment porewater nutrient concentrations from lagoon, river, and ocean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5. Environmental Data Initiative. https://doi.org/10.6073/pasta/3caf8934cff273d8eabd493836bd1633.</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D</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knb-lter-ble.15.2</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2022. Colored dissolved organic matter (CDOM) absorbance from lagoon, ocean, and river sites along the Alaska Beaufort Sea coast, 2021-ongoing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2. Environmental Data Initiative. https://doi.org/10.6073/pasta/01f02f5f417ca5fe6ab4d66a1325a63c.</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knb-lter-ble.16.1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S. </w:t>
            </w:r>
            <w:proofErr w:type="spellStart"/>
            <w:r w:rsidRPr="00366CC6">
              <w:rPr>
                <w:rFonts w:ascii="Liberation Sans" w:eastAsia="Times New Roman" w:hAnsi="Liberation Sans" w:cs="Liberation Sans"/>
                <w:sz w:val="20"/>
                <w:szCs w:val="20"/>
              </w:rPr>
              <w:t>Afshari</w:t>
            </w:r>
            <w:proofErr w:type="spellEnd"/>
            <w:r w:rsidRPr="00366CC6">
              <w:rPr>
                <w:rFonts w:ascii="Liberation Sans" w:eastAsia="Times New Roman" w:hAnsi="Liberation Sans" w:cs="Liberation Sans"/>
                <w:sz w:val="20"/>
                <w:szCs w:val="20"/>
              </w:rPr>
              <w:t xml:space="preserve">, and M. Rawlins. 2020. Flow direction grid at </w:t>
            </w:r>
            <w:proofErr w:type="gramStart"/>
            <w:r w:rsidRPr="00366CC6">
              <w:rPr>
                <w:rFonts w:ascii="Liberation Sans" w:eastAsia="Times New Roman" w:hAnsi="Liberation Sans" w:cs="Liberation Sans"/>
                <w:sz w:val="20"/>
                <w:szCs w:val="20"/>
              </w:rPr>
              <w:t>1 kilometer</w:t>
            </w:r>
            <w:proofErr w:type="gramEnd"/>
            <w:r w:rsidRPr="00366CC6">
              <w:rPr>
                <w:rFonts w:ascii="Liberation Sans" w:eastAsia="Times New Roman" w:hAnsi="Liberation Sans" w:cs="Liberation Sans"/>
                <w:sz w:val="20"/>
                <w:szCs w:val="20"/>
              </w:rPr>
              <w:t xml:space="preserve"> resolution for North Slope drainage basins, Alaska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https://doi.org/10.6073/pasta/9cb127ebaaa85a2a79e4e3e72d71efe0.</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knb-lter-ble.17.1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Bristol, E., C. Connolly, T. </w:t>
            </w:r>
            <w:proofErr w:type="spellStart"/>
            <w:r w:rsidRPr="00366CC6">
              <w:rPr>
                <w:rFonts w:ascii="Liberation Sans" w:eastAsia="Times New Roman" w:hAnsi="Liberation Sans" w:cs="Liberation Sans"/>
                <w:sz w:val="20"/>
                <w:szCs w:val="20"/>
              </w:rPr>
              <w:t>Lorenson</w:t>
            </w:r>
            <w:proofErr w:type="spellEnd"/>
            <w:r w:rsidRPr="00366CC6">
              <w:rPr>
                <w:rFonts w:ascii="Liberation Sans" w:eastAsia="Times New Roman" w:hAnsi="Liberation Sans" w:cs="Liberation Sans"/>
                <w:sz w:val="20"/>
                <w:szCs w:val="20"/>
              </w:rPr>
              <w:t xml:space="preserve">, B. Richmond, A. </w:t>
            </w:r>
            <w:proofErr w:type="spellStart"/>
            <w:r w:rsidRPr="00366CC6">
              <w:rPr>
                <w:rFonts w:ascii="Liberation Sans" w:eastAsia="Times New Roman" w:hAnsi="Liberation Sans" w:cs="Liberation Sans"/>
                <w:sz w:val="20"/>
                <w:szCs w:val="20"/>
              </w:rPr>
              <w:t>Ilgen</w:t>
            </w:r>
            <w:proofErr w:type="spellEnd"/>
            <w:r w:rsidRPr="00366CC6">
              <w:rPr>
                <w:rFonts w:ascii="Liberation Sans" w:eastAsia="Times New Roman" w:hAnsi="Liberation Sans" w:cs="Liberation Sans"/>
                <w:sz w:val="20"/>
                <w:szCs w:val="20"/>
              </w:rPr>
              <w:t xml:space="preserve">, R. </w:t>
            </w:r>
            <w:proofErr w:type="spellStart"/>
            <w:r w:rsidRPr="00366CC6">
              <w:rPr>
                <w:rFonts w:ascii="Liberation Sans" w:eastAsia="Times New Roman" w:hAnsi="Liberation Sans" w:cs="Liberation Sans"/>
                <w:sz w:val="20"/>
                <w:szCs w:val="20"/>
              </w:rPr>
              <w:t>Choens</w:t>
            </w:r>
            <w:proofErr w:type="spellEnd"/>
            <w:r w:rsidRPr="00366CC6">
              <w:rPr>
                <w:rFonts w:ascii="Liberation Sans" w:eastAsia="Times New Roman" w:hAnsi="Liberation Sans" w:cs="Liberation Sans"/>
                <w:sz w:val="20"/>
                <w:szCs w:val="20"/>
              </w:rPr>
              <w:t xml:space="preserve">, D. Bull, M. </w:t>
            </w:r>
            <w:proofErr w:type="spellStart"/>
            <w:r w:rsidRPr="00366CC6">
              <w:rPr>
                <w:rFonts w:ascii="Liberation Sans" w:eastAsia="Times New Roman" w:hAnsi="Liberation Sans" w:cs="Liberation Sans"/>
                <w:sz w:val="20"/>
                <w:szCs w:val="20"/>
              </w:rPr>
              <w:t>Kanevskiy</w:t>
            </w:r>
            <w:proofErr w:type="spellEnd"/>
            <w:r w:rsidRPr="00366CC6">
              <w:rPr>
                <w:rFonts w:ascii="Liberation Sans" w:eastAsia="Times New Roman" w:hAnsi="Liberation Sans" w:cs="Liberation Sans"/>
                <w:sz w:val="20"/>
                <w:szCs w:val="20"/>
              </w:rPr>
              <w:t xml:space="preserve">, G. </w:t>
            </w:r>
            <w:proofErr w:type="spellStart"/>
            <w:r w:rsidRPr="00366CC6">
              <w:rPr>
                <w:rFonts w:ascii="Liberation Sans" w:eastAsia="Times New Roman" w:hAnsi="Liberation Sans" w:cs="Liberation Sans"/>
                <w:sz w:val="20"/>
                <w:szCs w:val="20"/>
              </w:rPr>
              <w:t>Iwahana</w:t>
            </w:r>
            <w:proofErr w:type="spellEnd"/>
            <w:r w:rsidRPr="00366CC6">
              <w:rPr>
                <w:rFonts w:ascii="Liberation Sans" w:eastAsia="Times New Roman" w:hAnsi="Liberation Sans" w:cs="Liberation Sans"/>
                <w:sz w:val="20"/>
                <w:szCs w:val="20"/>
              </w:rPr>
              <w:t xml:space="preserve">, B. Jones, and J. McClelland. 2020. Geochemical characterization and material properties of coastal permafrost near Drew Point, Alaska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https://doi.org/10.6073/pasta/cc4d53a91ed873765224fcb6d09f5eb7.</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 D</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knb-lter-ble.18.3</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2022. Carbon and nitrogen content and stable isotope composition from sediment organic matter from lagoon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3. Environmental Data Initiative. https://doi.org/10.6073/pasta/0429b7427c7e3ec179468b8688f2d414.</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lastRenderedPageBreak/>
              <w:t>knb-lter-ble.19.1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B. Crump, C. Kellogg, K. Baker, J. McClelland, and K. Dunton. 2021. Catalog of GenBank sequence read archive (SRA) entries of metagenomic DNA sequence analyses of bacterial and archaeal water column communities along the Eastern Beaufort Sea coast, North Slope, Alaska, 2012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https://doi.org/10.6073/pasta/6bfe32f7eb95a886ee5af8f099634b3c.</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B</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knb-lter-ble.2.5</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2022. Dissolved organic carbon (DOC) and total dissolved nitrogen (TDN) from river, lagoon, and open ocean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5. Environmental Data Initiative. https://doi.org/10.6073/pasta/a84f4096a5793427f7f9c671e0496285.</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knb-lter-ble.22.1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Tweedie, C., S. </w:t>
            </w:r>
            <w:proofErr w:type="spellStart"/>
            <w:r w:rsidRPr="00366CC6">
              <w:rPr>
                <w:rFonts w:ascii="Liberation Sans" w:eastAsia="Times New Roman" w:hAnsi="Liberation Sans" w:cs="Liberation Sans"/>
                <w:sz w:val="20"/>
                <w:szCs w:val="20"/>
              </w:rPr>
              <w:t>Escarzaga</w:t>
            </w:r>
            <w:proofErr w:type="spellEnd"/>
            <w:r w:rsidRPr="00366CC6">
              <w:rPr>
                <w:rFonts w:ascii="Liberation Sans" w:eastAsia="Times New Roman" w:hAnsi="Liberation Sans" w:cs="Liberation Sans"/>
                <w:sz w:val="20"/>
                <w:szCs w:val="20"/>
              </w:rPr>
              <w:t xml:space="preserve">, W. Manley, G. </w:t>
            </w:r>
            <w:proofErr w:type="spellStart"/>
            <w:r w:rsidRPr="00366CC6">
              <w:rPr>
                <w:rFonts w:ascii="Liberation Sans" w:eastAsia="Times New Roman" w:hAnsi="Liberation Sans" w:cs="Liberation Sans"/>
                <w:sz w:val="20"/>
                <w:szCs w:val="20"/>
              </w:rPr>
              <w:t>Tarin</w:t>
            </w:r>
            <w:proofErr w:type="spellEnd"/>
            <w:r w:rsidRPr="00366CC6">
              <w:rPr>
                <w:rFonts w:ascii="Liberation Sans" w:eastAsia="Times New Roman" w:hAnsi="Liberation Sans" w:cs="Liberation Sans"/>
                <w:sz w:val="20"/>
                <w:szCs w:val="20"/>
              </w:rPr>
              <w:t xml:space="preserve">, and A. Gaylord. 2022. Near-shore bathymetry for Elson Lagoon and Chukchi Sea, Barrow Region, northern Alaska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https://doi.org/10.6073/pasta/e1c1430ef402c0823747bb3bb0a98694.</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knb-lter-ble.23.1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and M. Rawlins. 2021. Model estimates of runoff, dissolved organic carbon, soil temperature and moisture for Elson Lagoon watershed, Alaska, 1981-2020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https://doi.org/10.6073/pasta/a49b3da18b4c83d6ff69d9d878bb7dc3.</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 D</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knb-lter-ble.3.1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2020. Physiochemical water column parameters and hydrographic time series from river, lagoon, and open ocean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https://doi.org/10.6073/pasta/e0e71c2d59bf7b08928061f546be6a9a.</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 D, E</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knb-lter-ble.4.2</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2022. Stable oxygen isotope ratios of water (H2O-d18O) from river, lagoon, and open ocean sites along the Alaska Beaufort Sea coast, 2019-ongoing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2. Environmental Data Initiative. https://doi.org/10.6073/pasta/a93ab97d2f9201e26b3cabc16c34abea.</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D</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knb-lter-ble.5.4</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and M. Rawlins. 2020. Model simulated hydrological estimates for the North Slope drainage basin, Alaska, 1980-2010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4. Environmental Data Initiative. https://doi.org/10.6073/pasta/c75da77e6d8dc39e64e3e60fefd6e665.</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D</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knb-lter-ble.6.1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2020. Photosynthetically active radiation (PAR) time series from lagoon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https://doi.org/10.6073/pasta/ced2cedd430d430d9149b9d7f1919729.</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A</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knb-lter-ble.7.4</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and J. Kasper. 2021. Circulation dynamics: currents, waves, temperature measurements from moorings in lagoon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4. Environmental Data Initiative. https://doi.org/10.6073/pasta/33148f09ef3e5854ed285d9603f53dc4.</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D</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knb-lter-ble.8.7</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A. Mahoney, C. </w:t>
            </w:r>
            <w:proofErr w:type="spellStart"/>
            <w:r w:rsidRPr="00366CC6">
              <w:rPr>
                <w:rFonts w:ascii="Liberation Sans" w:eastAsia="Times New Roman" w:hAnsi="Liberation Sans" w:cs="Liberation Sans"/>
                <w:sz w:val="20"/>
                <w:szCs w:val="20"/>
              </w:rPr>
              <w:t>Polashenski</w:t>
            </w:r>
            <w:proofErr w:type="spellEnd"/>
            <w:r w:rsidRPr="00366CC6">
              <w:rPr>
                <w:rFonts w:ascii="Liberation Sans" w:eastAsia="Times New Roman" w:hAnsi="Liberation Sans" w:cs="Liberation Sans"/>
                <w:sz w:val="20"/>
                <w:szCs w:val="20"/>
              </w:rPr>
              <w:t xml:space="preserve">, and J. Hutchings. 2021. Seasonal Ice Mass-balance Buoy (SIMB) measurements from sites along the Beaufort Sea Coast, Alaska,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7. Environmental Data Initiative. https://doi.org/10.6073/pasta/39e2f0646f0b86a8b8a2e2be98cc925a.</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E</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knb-lter-ble.9.1</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Beaufort Lagoon Ecosystems LTER, Core Program. 2020. Time series of water column pH from lagoon sites along the Alaska Beaufort Sea coast, 2018-ongoing </w:t>
            </w:r>
            <w:proofErr w:type="spellStart"/>
            <w:r w:rsidRPr="00366CC6">
              <w:rPr>
                <w:rFonts w:ascii="Liberation Sans" w:eastAsia="Times New Roman" w:hAnsi="Liberation Sans" w:cs="Liberation Sans"/>
                <w:sz w:val="20"/>
                <w:szCs w:val="20"/>
              </w:rPr>
              <w:t>ver</w:t>
            </w:r>
            <w:proofErr w:type="spellEnd"/>
            <w:r w:rsidRPr="00366CC6">
              <w:rPr>
                <w:rFonts w:ascii="Liberation Sans" w:eastAsia="Times New Roman" w:hAnsi="Liberation Sans" w:cs="Liberation Sans"/>
                <w:sz w:val="20"/>
                <w:szCs w:val="20"/>
              </w:rPr>
              <w:t xml:space="preserve"> 1. Environmental Data Initiative. https://doi.org/10.6073/pasta/9305328d0f1ed28fbb2d7cf56c686786.</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A</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lastRenderedPageBreak/>
              <w:t>NA</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 xml:space="preserve">Rawlins </w:t>
            </w:r>
            <w:proofErr w:type="gramStart"/>
            <w:r w:rsidRPr="00366CC6">
              <w:rPr>
                <w:rFonts w:ascii="Liberation Sans" w:eastAsia="Times New Roman" w:hAnsi="Liberation Sans" w:cs="Liberation Sans"/>
                <w:sz w:val="20"/>
                <w:szCs w:val="20"/>
              </w:rPr>
              <w:t>M ;</w:t>
            </w:r>
            <w:proofErr w:type="gramEnd"/>
            <w:r w:rsidRPr="00366CC6">
              <w:rPr>
                <w:rFonts w:ascii="Liberation Sans" w:eastAsia="Times New Roman" w:hAnsi="Liberation Sans" w:cs="Liberation Sans"/>
                <w:sz w:val="20"/>
                <w:szCs w:val="20"/>
              </w:rPr>
              <w:t xml:space="preserve"> Connolly C ; McClelland J (2021): Model estimates of dissolved organic carbon, runoff, snowmelt, and snow water equivalent from 1981-2010 across the western Arctic. Quantifying Variability and Controls of Riverine Dissolved Organic Carbon Exported to Arctic Coastal Margins of North America, ESS-DIVE repository. Dataset. doi:10.15485/1809256</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bookmarkStart w:id="0" w:name="_GoBack"/>
            <w:bookmarkEnd w:id="0"/>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NA</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Crump, Byron. "</w:t>
            </w:r>
            <w:proofErr w:type="spellStart"/>
            <w:r w:rsidRPr="00366CC6">
              <w:rPr>
                <w:rFonts w:ascii="Liberation Sans" w:eastAsia="Times New Roman" w:hAnsi="Liberation Sans" w:cs="Liberation Sans"/>
                <w:sz w:val="20"/>
                <w:szCs w:val="20"/>
              </w:rPr>
              <w:t>BioProject</w:t>
            </w:r>
            <w:proofErr w:type="spellEnd"/>
            <w:r w:rsidRPr="00366CC6">
              <w:rPr>
                <w:rFonts w:ascii="Liberation Sans" w:eastAsia="Times New Roman" w:hAnsi="Liberation Sans" w:cs="Liberation Sans"/>
                <w:sz w:val="20"/>
                <w:szCs w:val="20"/>
              </w:rPr>
              <w:t xml:space="preserve"> 642637 - NCBI," June 28, 2020. https://www.ncbi.nlm.nih.gov/bioproject/PRJNA642637.</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B</w:t>
            </w:r>
          </w:p>
        </w:tc>
      </w:tr>
      <w:tr w:rsidR="00366CC6" w:rsidRPr="00366CC6" w:rsidTr="00366CC6">
        <w:trPr>
          <w:trHeight w:val="255"/>
          <w:tblCellSpacing w:w="0" w:type="dxa"/>
        </w:trPr>
        <w:tc>
          <w:tcPr>
            <w:tcW w:w="0" w:type="auto"/>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NA</w:t>
            </w:r>
          </w:p>
        </w:tc>
        <w:tc>
          <w:tcPr>
            <w:tcW w:w="6695"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Crump, Byron. "</w:t>
            </w:r>
            <w:proofErr w:type="spellStart"/>
            <w:r w:rsidRPr="00366CC6">
              <w:rPr>
                <w:rFonts w:ascii="Liberation Sans" w:eastAsia="Times New Roman" w:hAnsi="Liberation Sans" w:cs="Liberation Sans"/>
                <w:sz w:val="20"/>
                <w:szCs w:val="20"/>
              </w:rPr>
              <w:t>BioProject</w:t>
            </w:r>
            <w:proofErr w:type="spellEnd"/>
            <w:r w:rsidRPr="00366CC6">
              <w:rPr>
                <w:rFonts w:ascii="Liberation Sans" w:eastAsia="Times New Roman" w:hAnsi="Liberation Sans" w:cs="Liberation Sans"/>
                <w:sz w:val="20"/>
                <w:szCs w:val="20"/>
              </w:rPr>
              <w:t xml:space="preserve"> 530074 - NCBI." Accessed December 14, 2022. https://www.ncbi.nlm.nih.gov/bioproject/PRJNA530074.</w:t>
            </w:r>
          </w:p>
        </w:tc>
        <w:tc>
          <w:tcPr>
            <w:tcW w:w="1797" w:type="dxa"/>
            <w:vAlign w:val="center"/>
            <w:hideMark/>
          </w:tcPr>
          <w:p w:rsidR="00366CC6" w:rsidRPr="00366CC6" w:rsidRDefault="00366CC6" w:rsidP="00366CC6">
            <w:pPr>
              <w:spacing w:after="0" w:line="240" w:lineRule="auto"/>
              <w:rPr>
                <w:rFonts w:ascii="Liberation Sans" w:eastAsia="Times New Roman" w:hAnsi="Liberation Sans" w:cs="Liberation Sans"/>
                <w:sz w:val="20"/>
                <w:szCs w:val="20"/>
              </w:rPr>
            </w:pPr>
            <w:r w:rsidRPr="00366CC6">
              <w:rPr>
                <w:rFonts w:ascii="Liberation Sans" w:eastAsia="Times New Roman" w:hAnsi="Liberation Sans" w:cs="Liberation Sans"/>
                <w:sz w:val="20"/>
                <w:szCs w:val="20"/>
              </w:rPr>
              <w:t>B</w:t>
            </w:r>
          </w:p>
        </w:tc>
      </w:tr>
    </w:tbl>
    <w:p w:rsidR="006C0C12" w:rsidRPr="007A6C3F" w:rsidRDefault="006C0C12">
      <w:pPr>
        <w:rPr>
          <w:lang w:val="vi-VN"/>
        </w:rPr>
      </w:pPr>
    </w:p>
    <w:sectPr w:rsidR="006C0C12" w:rsidRPr="007A6C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948" w:rsidRDefault="00007948" w:rsidP="00366CC6">
      <w:pPr>
        <w:spacing w:after="0" w:line="240" w:lineRule="auto"/>
      </w:pPr>
      <w:r>
        <w:separator/>
      </w:r>
    </w:p>
  </w:endnote>
  <w:endnote w:type="continuationSeparator" w:id="0">
    <w:p w:rsidR="00007948" w:rsidRDefault="00007948" w:rsidP="0036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948" w:rsidRDefault="00007948" w:rsidP="00366CC6">
      <w:pPr>
        <w:spacing w:after="0" w:line="240" w:lineRule="auto"/>
      </w:pPr>
      <w:r>
        <w:separator/>
      </w:r>
    </w:p>
  </w:footnote>
  <w:footnote w:type="continuationSeparator" w:id="0">
    <w:p w:rsidR="00007948" w:rsidRDefault="00007948" w:rsidP="00366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3F"/>
    <w:rsid w:val="00007948"/>
    <w:rsid w:val="003644CF"/>
    <w:rsid w:val="00366CC6"/>
    <w:rsid w:val="006C0C12"/>
    <w:rsid w:val="007A6C3F"/>
    <w:rsid w:val="009D2F3C"/>
    <w:rsid w:val="00D456A0"/>
    <w:rsid w:val="00F3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A6C0"/>
  <w15:chartTrackingRefBased/>
  <w15:docId w15:val="{1C9D5F99-AF2E-453A-8BCF-913E33E6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CC6"/>
  </w:style>
  <w:style w:type="paragraph" w:styleId="Footer">
    <w:name w:val="footer"/>
    <w:basedOn w:val="Normal"/>
    <w:link w:val="FooterChar"/>
    <w:uiPriority w:val="99"/>
    <w:unhideWhenUsed/>
    <w:rsid w:val="00366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CC6"/>
  </w:style>
  <w:style w:type="paragraph" w:styleId="ListParagraph">
    <w:name w:val="List Paragraph"/>
    <w:basedOn w:val="Normal"/>
    <w:uiPriority w:val="34"/>
    <w:qFormat/>
    <w:rsid w:val="00366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40626">
      <w:bodyDiv w:val="1"/>
      <w:marLeft w:val="0"/>
      <w:marRight w:val="0"/>
      <w:marTop w:val="0"/>
      <w:marBottom w:val="0"/>
      <w:divBdr>
        <w:top w:val="none" w:sz="0" w:space="0" w:color="auto"/>
        <w:left w:val="none" w:sz="0" w:space="0" w:color="auto"/>
        <w:bottom w:val="none" w:sz="0" w:space="0" w:color="auto"/>
        <w:right w:val="none" w:sz="0" w:space="0" w:color="auto"/>
      </w:divBdr>
    </w:div>
    <w:div w:id="3928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 T</dc:creator>
  <cp:keywords/>
  <dc:description/>
  <cp:lastModifiedBy>Nguyen, An T</cp:lastModifiedBy>
  <cp:revision>4</cp:revision>
  <dcterms:created xsi:type="dcterms:W3CDTF">2022-12-15T02:18:00Z</dcterms:created>
  <dcterms:modified xsi:type="dcterms:W3CDTF">2022-12-16T03:51:00Z</dcterms:modified>
</cp:coreProperties>
</file>