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BBE8" w14:textId="77777777" w:rsidR="00E22146" w:rsidRPr="00E22146" w:rsidRDefault="00E22146" w:rsidP="00E22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E22146">
        <w:rPr>
          <w:rFonts w:ascii="Calibri" w:eastAsia="Times New Roman" w:hAnsi="Calibri" w:cs="Calibri"/>
          <w:b/>
          <w:bCs/>
          <w:kern w:val="0"/>
          <w:u w:val="single"/>
          <w:lang w:eastAsia="fr-FR"/>
          <w14:ligatures w14:val="none"/>
        </w:rPr>
        <w:t>ANALYSE SWOT </w:t>
      </w:r>
      <w:r w:rsidRPr="00E22146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74035BF7" w14:textId="77777777" w:rsidR="00E22146" w:rsidRPr="00E22146" w:rsidRDefault="00E22146" w:rsidP="00E22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E22146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3FEC04C6" w14:textId="77777777" w:rsidR="00E22146" w:rsidRPr="00E22146" w:rsidRDefault="00E22146" w:rsidP="00E22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E22146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0"/>
        <w:gridCol w:w="4536"/>
      </w:tblGrid>
      <w:tr w:rsidR="00E22146" w:rsidRPr="00E22146" w14:paraId="505B5175" w14:textId="77777777" w:rsidTr="00E22146">
        <w:trPr>
          <w:trHeight w:val="5295"/>
        </w:trPr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7FE516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 : </w:t>
            </w:r>
          </w:p>
          <w:p w14:paraId="31846FEF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Écologique : L'hydrogène est une source d'énergie propre, réduisant l'empreinte carbone. </w:t>
            </w:r>
          </w:p>
          <w:p w14:paraId="40C6EFBA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  <w:p w14:paraId="2AE78C7C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Autonomie : Peut offrir une source d'énergie autonome. </w:t>
            </w:r>
          </w:p>
          <w:p w14:paraId="100549B1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  <w:p w14:paraId="35E8BA35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Durabilité écologique : L'utilisation de l'hydrogène provenant de la molécule H</w:t>
            </w:r>
            <w:r w:rsidRPr="00E22146">
              <w:rPr>
                <w:rFonts w:ascii="Calibri" w:eastAsia="Times New Roman" w:hAnsi="Calibri" w:cs="Calibri"/>
                <w:kern w:val="0"/>
                <w:sz w:val="17"/>
                <w:szCs w:val="17"/>
                <w:vertAlign w:val="subscript"/>
                <w:lang w:eastAsia="fr-FR"/>
                <w14:ligatures w14:val="none"/>
              </w:rPr>
              <w:t>2</w:t>
            </w: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O comme source d'énergie pour l'arrosage est intrinsèquement durable. </w:t>
            </w:r>
          </w:p>
          <w:p w14:paraId="3C3C51DB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Ressource abondante : L'eau est une ressource largement disponible, assurant une source constante d'hydrogène. </w:t>
            </w:r>
          </w:p>
          <w:p w14:paraId="711D06C9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Zéro émission directe : La conversion de l'hydrogène issu de l'eau ne produit pas d'émissions directes nocives. </w:t>
            </w:r>
          </w:p>
        </w:tc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9A511F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W :  </w:t>
            </w:r>
          </w:p>
          <w:p w14:paraId="1826CEBB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  <w:p w14:paraId="23D5A5D1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Coût initial : L'infrastructure pour un système d'hydrogène peut être coûteuse. </w:t>
            </w:r>
          </w:p>
          <w:p w14:paraId="564705A6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Stockage de l'hydrogène : Les défis liés au stockage et à la manipulation de l'hydrogène. </w:t>
            </w:r>
          </w:p>
          <w:p w14:paraId="7DB094C5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Dépendance à l'approvisionnement en hydrogène : La disponibilité de l'hydrogène peut être un défi. </w:t>
            </w:r>
          </w:p>
          <w:p w14:paraId="7A483B74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  <w:p w14:paraId="401DD4F1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Processus de séparation : Le processus de séparation de l'hydrogène de l'eau peut nécessiter des technologies coûteuses ou énergivores. </w:t>
            </w:r>
          </w:p>
          <w:p w14:paraId="537EE882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Efficacité énergétique : La conversion de l'eau en hydrogène peut entraîner des pertes d'énergie, affectant l'efficacité globale. </w:t>
            </w:r>
          </w:p>
          <w:p w14:paraId="46AA9D97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Dépendance à l'eau : Un approvisionnement stable en eau est nécessaire, ce qui peut être un défi dans certaines régions. </w:t>
            </w:r>
          </w:p>
          <w:p w14:paraId="1A6C85F2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E22146" w:rsidRPr="00E22146" w14:paraId="32EAB513" w14:textId="77777777" w:rsidTr="00E22146">
        <w:trPr>
          <w:trHeight w:val="5040"/>
        </w:trPr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0C65A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O : </w:t>
            </w:r>
          </w:p>
          <w:p w14:paraId="67D64428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Demande croissante pour les solutions durables : Les clients recherchent des solutions respectueuses de l'environnement. </w:t>
            </w:r>
          </w:p>
          <w:p w14:paraId="2201AE17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Subventions et incitations : Possibilité de bénéficier de subventions gouvernementales pour les énergies renouvelables. </w:t>
            </w:r>
          </w:p>
          <w:p w14:paraId="35806FFD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Technologie émergentes : Les avancées technologiques peuvent réduire les coûts et améliorer l'efficacité. </w:t>
            </w:r>
          </w:p>
          <w:p w14:paraId="1B550944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  <w:p w14:paraId="28512CB4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CB54E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T : </w:t>
            </w:r>
          </w:p>
          <w:p w14:paraId="473448DA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  <w:p w14:paraId="3BDBB307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Concurrence d'autres sources d'énergie renouvelable : D'autres solutions peuvent offrir une concurrence forte. Comme production à partir de gaz naturel. </w:t>
            </w:r>
          </w:p>
          <w:p w14:paraId="766FF998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Volatilité des prix de l'hydrogène : Les prix de l'hydrogène peuvent être instables en fonction de l'offre et de la demande. </w:t>
            </w:r>
          </w:p>
          <w:p w14:paraId="40C72532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22146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Acceptation du marché : L'acceptation du marché pour cette technologie peut être incertaine. </w:t>
            </w:r>
          </w:p>
        </w:tc>
      </w:tr>
    </w:tbl>
    <w:p w14:paraId="71315F6F" w14:textId="77777777" w:rsidR="00E22146" w:rsidRPr="00E22146" w:rsidRDefault="00E22146" w:rsidP="00E22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E22146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77841289" w14:textId="77777777" w:rsidR="009B66C7" w:rsidRDefault="009B66C7"/>
    <w:sectPr w:rsidR="009B6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46"/>
    <w:rsid w:val="009B66C7"/>
    <w:rsid w:val="00E2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1F68"/>
  <w15:chartTrackingRefBased/>
  <w15:docId w15:val="{812BD334-10A0-4261-ADE3-605BE48F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E2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E22146"/>
  </w:style>
  <w:style w:type="character" w:customStyle="1" w:styleId="eop">
    <w:name w:val="eop"/>
    <w:basedOn w:val="Policepardfaut"/>
    <w:rsid w:val="00E22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2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7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5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Cuevas</dc:creator>
  <cp:keywords/>
  <dc:description/>
  <cp:lastModifiedBy>Ximena Cuevas</cp:lastModifiedBy>
  <cp:revision>1</cp:revision>
  <dcterms:created xsi:type="dcterms:W3CDTF">2023-12-15T12:48:00Z</dcterms:created>
  <dcterms:modified xsi:type="dcterms:W3CDTF">2023-12-15T12:49:00Z</dcterms:modified>
</cp:coreProperties>
</file>