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5ED1" w14:textId="77777777" w:rsidR="00E21107" w:rsidRDefault="00E21107" w:rsidP="00E21107">
      <w:pPr>
        <w:pStyle w:val="Titre1"/>
        <w:jc w:val="center"/>
        <w:rPr>
          <w:rFonts w:eastAsia="Times New Roman"/>
          <w:sz w:val="48"/>
          <w:lang w:eastAsia="fr-FR"/>
        </w:rPr>
      </w:pPr>
    </w:p>
    <w:p w14:paraId="77C68245" w14:textId="0776C710" w:rsidR="00E21107" w:rsidRPr="00E21107" w:rsidRDefault="00E22146" w:rsidP="00E21107">
      <w:pPr>
        <w:pStyle w:val="Titre1"/>
        <w:jc w:val="center"/>
        <w:rPr>
          <w:rFonts w:eastAsia="Times New Roman"/>
          <w:b/>
          <w:caps w:val="0"/>
          <w:color w:val="70AD47"/>
          <w:spacing w:val="10"/>
          <w:sz w:val="160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21107">
        <w:rPr>
          <w:rFonts w:eastAsia="Times New Roman"/>
          <w:sz w:val="48"/>
          <w:lang w:eastAsia="fr-FR"/>
        </w:rPr>
        <w:t>ANALYSE SWOT</w:t>
      </w:r>
      <w:r w:rsidR="00E21107" w:rsidRPr="00E21107">
        <w:rPr>
          <w:rFonts w:eastAsia="Times New Roman"/>
          <w:b/>
          <w:caps w:val="0"/>
          <w:color w:val="70AD47"/>
          <w:spacing w:val="10"/>
          <w:sz w:val="160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bookmarkStart w:id="0" w:name="_GoBack"/>
      <w:bookmarkEnd w:id="0"/>
    </w:p>
    <w:p w14:paraId="74035BF7" w14:textId="0E46BB09" w:rsidR="00E22146" w:rsidRPr="00E21107" w:rsidRDefault="00E21107" w:rsidP="00E21107">
      <w:pPr>
        <w:pStyle w:val="Titre1"/>
        <w:jc w:val="center"/>
        <w:rPr>
          <w:rFonts w:ascii="Segoe UI" w:eastAsia="Times New Roman" w:hAnsi="Segoe UI" w:cs="Segoe UI"/>
          <w:sz w:val="56"/>
          <w:szCs w:val="18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21E53" wp14:editId="2AD22EC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66230F" w14:textId="77777777" w:rsidR="00E21107" w:rsidRDefault="00E2110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21E5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LCmcfgjAgAATA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14:paraId="0266230F" w14:textId="77777777" w:rsidR="00E21107" w:rsidRDefault="00E21107"/>
                  </w:txbxContent>
                </v:textbox>
              </v:shape>
            </w:pict>
          </mc:Fallback>
        </mc:AlternateContent>
      </w:r>
    </w:p>
    <w:p w14:paraId="3FEC04C6" w14:textId="77777777" w:rsidR="00E22146" w:rsidRPr="00E22146" w:rsidRDefault="00E22146" w:rsidP="00E221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E22146">
        <w:rPr>
          <w:rFonts w:ascii="Calibri" w:eastAsia="Times New Roman" w:hAnsi="Calibri" w:cs="Calibri"/>
          <w:lang w:eastAsia="fr-FR"/>
        </w:rPr>
        <w:t> </w:t>
      </w:r>
    </w:p>
    <w:tbl>
      <w:tblPr>
        <w:tblW w:w="9498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3"/>
        <w:gridCol w:w="4595"/>
      </w:tblGrid>
      <w:tr w:rsidR="00E22146" w:rsidRPr="00E22146" w14:paraId="505B5175" w14:textId="77777777" w:rsidTr="00E21107">
        <w:trPr>
          <w:trHeight w:val="3584"/>
        </w:trPr>
        <w:tc>
          <w:tcPr>
            <w:tcW w:w="4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7FE516" w14:textId="1A3B9CC9" w:rsidR="00E22146" w:rsidRPr="00E21107" w:rsidRDefault="00E22146" w:rsidP="00E211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44"/>
                <w:szCs w:val="28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32"/>
                <w:highlight w:val="cyan"/>
                <w:lang w:eastAsia="fr-FR"/>
              </w:rPr>
              <w:t>S </w:t>
            </w:r>
          </w:p>
          <w:p w14:paraId="31846FEF" w14:textId="2940F4BA" w:rsidR="00E22146" w:rsidRPr="00E21107" w:rsidRDefault="00E22146" w:rsidP="00E211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Écologique : L'hydrogène est une source d'énergie propre, réduisant l'empreinte carbone.</w:t>
            </w:r>
          </w:p>
          <w:p w14:paraId="40C6EFBA" w14:textId="3BF9407D" w:rsidR="00E22146" w:rsidRPr="00E21107" w:rsidRDefault="00E22146" w:rsidP="00E211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</w:p>
          <w:p w14:paraId="2AE78C7C" w14:textId="642BC8BC" w:rsidR="00E22146" w:rsidRPr="00E21107" w:rsidRDefault="00E22146" w:rsidP="00E211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Autonomie : Peut offrir une source d'énergie autonome.</w:t>
            </w:r>
          </w:p>
          <w:p w14:paraId="100549B1" w14:textId="7EC0BF84" w:rsidR="00E22146" w:rsidRPr="00E21107" w:rsidRDefault="00E22146" w:rsidP="00E211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</w:p>
          <w:p w14:paraId="35E8BA35" w14:textId="43802862" w:rsidR="00E22146" w:rsidRPr="00E21107" w:rsidRDefault="00E22146" w:rsidP="00E211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Durabilité écologique : L'utilisation de l'hydrogène provenant de la molécule H</w:t>
            </w:r>
            <w:r w:rsidRPr="00E21107">
              <w:rPr>
                <w:rFonts w:ascii="Calibri" w:eastAsia="Times New Roman" w:hAnsi="Calibri" w:cs="Calibri"/>
                <w:sz w:val="22"/>
                <w:szCs w:val="22"/>
                <w:vertAlign w:val="subscript"/>
                <w:lang w:eastAsia="fr-FR"/>
              </w:rPr>
              <w:t>2</w:t>
            </w: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O comme source d'énergie pour l'arrosage est intrinsèquement durable.</w:t>
            </w:r>
          </w:p>
          <w:p w14:paraId="3C3C51DB" w14:textId="269A1424" w:rsidR="00E22146" w:rsidRPr="00E21107" w:rsidRDefault="00E22146" w:rsidP="00E211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Ressource abondante : L'eau est une ressource largement disponible, assurant une source constante d'hydrogène.</w:t>
            </w:r>
          </w:p>
          <w:p w14:paraId="711D06C9" w14:textId="00036912" w:rsidR="00E22146" w:rsidRPr="00E22146" w:rsidRDefault="00E22146" w:rsidP="00E211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Zéro émission directe : La conversion de l'hydrogène issu de l'eau ne produit pas d'émissions directes nocives.</w:t>
            </w:r>
          </w:p>
        </w:tc>
        <w:tc>
          <w:tcPr>
            <w:tcW w:w="4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9A511F" w14:textId="53EA9EC6" w:rsidR="00E22146" w:rsidRPr="00E21107" w:rsidRDefault="00E22146" w:rsidP="00E211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32"/>
                <w:szCs w:val="22"/>
                <w:highlight w:val="cyan"/>
                <w:lang w:eastAsia="fr-FR"/>
              </w:rPr>
              <w:t>W </w:t>
            </w:r>
          </w:p>
          <w:p w14:paraId="1826CEBB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 </w:t>
            </w:r>
          </w:p>
          <w:p w14:paraId="23D5A5D1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Coût initial : L'infrastructure pour un système d'hydrogène peut être coûteuse. </w:t>
            </w:r>
          </w:p>
          <w:p w14:paraId="564705A6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Stockage de l'hydrogène : Les défis liés au stockage et à la manipulation de l'hydrogène. </w:t>
            </w:r>
          </w:p>
          <w:p w14:paraId="7DB094C5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Dépendance à l'approvisionnement en hydrogène : La disponibilité de l'hydrogène peut être un défi. </w:t>
            </w:r>
          </w:p>
          <w:p w14:paraId="7A483B74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 </w:t>
            </w:r>
          </w:p>
          <w:p w14:paraId="401DD4F1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Processus de séparation : Le processus de séparation de l'hydrogène de l'eau peut nécessiter des technologies coûteuses ou énergivores. </w:t>
            </w:r>
          </w:p>
          <w:p w14:paraId="537EE882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Efficacité énergétique : La conversion de l'eau en hydrogène peut entraîner des pertes d'énergie, affectant l'efficacité globale. </w:t>
            </w:r>
          </w:p>
          <w:p w14:paraId="46AA9D97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Dépendance à l'eau : Un approvisionnement stable en eau est nécessaire, ce qui peut être un défi dans certaines régions. </w:t>
            </w:r>
          </w:p>
          <w:p w14:paraId="1A6C85F2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2"/>
                <w:szCs w:val="22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szCs w:val="22"/>
                <w:lang w:eastAsia="fr-FR"/>
              </w:rPr>
              <w:t> </w:t>
            </w:r>
          </w:p>
        </w:tc>
      </w:tr>
      <w:tr w:rsidR="00E22146" w:rsidRPr="00E22146" w14:paraId="32EAB513" w14:textId="77777777" w:rsidTr="00E21107">
        <w:trPr>
          <w:trHeight w:val="3412"/>
        </w:trPr>
        <w:tc>
          <w:tcPr>
            <w:tcW w:w="4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50C65A" w14:textId="45FA2D72" w:rsidR="00E22146" w:rsidRPr="00E21107" w:rsidRDefault="00E22146" w:rsidP="00E211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32"/>
                <w:highlight w:val="cyan"/>
                <w:lang w:eastAsia="fr-FR"/>
              </w:rPr>
              <w:t>O</w:t>
            </w:r>
            <w:r w:rsidRPr="00E21107">
              <w:rPr>
                <w:rFonts w:ascii="Calibri" w:eastAsia="Times New Roman" w:hAnsi="Calibri" w:cs="Calibri"/>
                <w:sz w:val="22"/>
                <w:highlight w:val="cyan"/>
                <w:lang w:eastAsia="fr-FR"/>
              </w:rPr>
              <w:t> </w:t>
            </w:r>
          </w:p>
          <w:p w14:paraId="67D64428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lang w:eastAsia="fr-FR"/>
              </w:rPr>
              <w:t>Demande croissante pour les solutions durables : Les clients recherchent des solutions respectueuses de l'environnement. </w:t>
            </w:r>
          </w:p>
          <w:p w14:paraId="2201AE17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lang w:eastAsia="fr-FR"/>
              </w:rPr>
              <w:t>Subventions et incitations : Possibilité de bénéficier de subventions gouvernementales pour les énergies renouvelables. </w:t>
            </w:r>
          </w:p>
          <w:p w14:paraId="35806FFD" w14:textId="12F00AAC" w:rsidR="00E22146" w:rsidRPr="00E22146" w:rsidRDefault="00E21107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lang w:eastAsia="fr-FR"/>
              </w:rPr>
              <w:t>Technologie émergente</w:t>
            </w:r>
            <w:r w:rsidR="00E22146" w:rsidRPr="00E21107">
              <w:rPr>
                <w:rFonts w:ascii="Calibri" w:eastAsia="Times New Roman" w:hAnsi="Calibri" w:cs="Calibri"/>
                <w:sz w:val="22"/>
                <w:lang w:eastAsia="fr-FR"/>
              </w:rPr>
              <w:t xml:space="preserve"> : Les avancées technologiques peuvent réduire les coûts et améliorer l'efficacité</w:t>
            </w:r>
            <w:r w:rsidR="00E22146" w:rsidRPr="00E22146">
              <w:rPr>
                <w:rFonts w:ascii="Calibri" w:eastAsia="Times New Roman" w:hAnsi="Calibri" w:cs="Calibri"/>
                <w:lang w:eastAsia="fr-FR"/>
              </w:rPr>
              <w:t>. </w:t>
            </w:r>
          </w:p>
          <w:p w14:paraId="1B550944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22146">
              <w:rPr>
                <w:rFonts w:ascii="Calibri" w:eastAsia="Times New Roman" w:hAnsi="Calibri" w:cs="Calibri"/>
                <w:lang w:eastAsia="fr-FR"/>
              </w:rPr>
              <w:t> </w:t>
            </w:r>
          </w:p>
          <w:p w14:paraId="28512CB4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22146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  <w:tc>
          <w:tcPr>
            <w:tcW w:w="4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CB54E" w14:textId="22FC164A" w:rsidR="00E22146" w:rsidRPr="00E21107" w:rsidRDefault="00E22146" w:rsidP="00E211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32"/>
                <w:highlight w:val="cyan"/>
                <w:lang w:eastAsia="fr-FR"/>
              </w:rPr>
              <w:t>T</w:t>
            </w:r>
            <w:r w:rsidRPr="00E21107">
              <w:rPr>
                <w:rFonts w:ascii="Calibri" w:eastAsia="Times New Roman" w:hAnsi="Calibri" w:cs="Calibri"/>
                <w:sz w:val="22"/>
                <w:lang w:eastAsia="fr-FR"/>
              </w:rPr>
              <w:t> </w:t>
            </w:r>
          </w:p>
          <w:p w14:paraId="3BDBB307" w14:textId="4134FFAA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lang w:eastAsia="fr-FR"/>
              </w:rPr>
              <w:t> Concurrence d'autres sources d'énergie renouvelable : D'autres solutions peuvent offrir une concurrence forte. Comme production à partir de gaz naturel. </w:t>
            </w:r>
          </w:p>
          <w:p w14:paraId="766FF998" w14:textId="77777777" w:rsidR="00E22146" w:rsidRPr="00E21107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lang w:eastAsia="fr-FR"/>
              </w:rPr>
              <w:t>Volatilité des prix de l'hydrogène : Les prix de l'hydrogène peuvent être instables en fonction de l'offre et de la demande. </w:t>
            </w:r>
          </w:p>
          <w:p w14:paraId="40C72532" w14:textId="77777777" w:rsidR="00E22146" w:rsidRPr="00E22146" w:rsidRDefault="00E22146" w:rsidP="00E2214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21107">
              <w:rPr>
                <w:rFonts w:ascii="Calibri" w:eastAsia="Times New Roman" w:hAnsi="Calibri" w:cs="Calibri"/>
                <w:sz w:val="22"/>
                <w:lang w:eastAsia="fr-FR"/>
              </w:rPr>
              <w:t>Acceptation du marché : L'acceptation du marché pour cette technologie peut être incertaine. </w:t>
            </w:r>
          </w:p>
        </w:tc>
      </w:tr>
    </w:tbl>
    <w:p w14:paraId="71315F6F" w14:textId="77777777" w:rsidR="00E22146" w:rsidRPr="00E22146" w:rsidRDefault="00E22146" w:rsidP="00E2214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E22146">
        <w:rPr>
          <w:rFonts w:ascii="Calibri" w:eastAsia="Times New Roman" w:hAnsi="Calibri" w:cs="Calibri"/>
          <w:lang w:eastAsia="fr-FR"/>
        </w:rPr>
        <w:t> </w:t>
      </w:r>
    </w:p>
    <w:p w14:paraId="77841289" w14:textId="77777777" w:rsidR="009B66C7" w:rsidRDefault="009B66C7"/>
    <w:sectPr w:rsidR="009B66C7" w:rsidSect="00E2110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46"/>
    <w:rsid w:val="009B66C7"/>
    <w:rsid w:val="00E21107"/>
    <w:rsid w:val="00E2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1F68"/>
  <w15:chartTrackingRefBased/>
  <w15:docId w15:val="{812BD334-10A0-4261-ADE3-605BE48F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07"/>
  </w:style>
  <w:style w:type="paragraph" w:styleId="Titre1">
    <w:name w:val="heading 1"/>
    <w:basedOn w:val="Normal"/>
    <w:next w:val="Normal"/>
    <w:link w:val="Titre1Car"/>
    <w:uiPriority w:val="9"/>
    <w:qFormat/>
    <w:rsid w:val="00E21107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1107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1107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1107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1107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1107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1107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11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11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E2214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E22146"/>
  </w:style>
  <w:style w:type="character" w:customStyle="1" w:styleId="eop">
    <w:name w:val="eop"/>
    <w:basedOn w:val="Policepardfaut"/>
    <w:rsid w:val="00E22146"/>
  </w:style>
  <w:style w:type="character" w:customStyle="1" w:styleId="Titre1Car">
    <w:name w:val="Titre 1 Car"/>
    <w:basedOn w:val="Policepardfaut"/>
    <w:link w:val="Titre1"/>
    <w:uiPriority w:val="9"/>
    <w:rsid w:val="00E21107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E21107"/>
    <w:rPr>
      <w:caps/>
      <w:spacing w:val="15"/>
      <w:shd w:val="clear" w:color="auto" w:fill="E9F6D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E21107"/>
    <w:rPr>
      <w:caps/>
      <w:color w:val="47601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21107"/>
    <w:rPr>
      <w:caps/>
      <w:color w:val="6B911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21107"/>
    <w:rPr>
      <w:caps/>
      <w:color w:val="6B911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21107"/>
    <w:rPr>
      <w:caps/>
      <w:color w:val="6B911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21107"/>
    <w:rPr>
      <w:caps/>
      <w:color w:val="6B911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2110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2110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21107"/>
    <w:rPr>
      <w:b/>
      <w:bCs/>
      <w:color w:val="6B911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21107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21107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11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2110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21107"/>
    <w:rPr>
      <w:b/>
      <w:bCs/>
    </w:rPr>
  </w:style>
  <w:style w:type="character" w:styleId="Accentuation">
    <w:name w:val="Emphasis"/>
    <w:uiPriority w:val="20"/>
    <w:qFormat/>
    <w:rsid w:val="00E21107"/>
    <w:rPr>
      <w:caps/>
      <w:color w:val="476013" w:themeColor="accent1" w:themeShade="7F"/>
      <w:spacing w:val="5"/>
    </w:rPr>
  </w:style>
  <w:style w:type="paragraph" w:styleId="Sansinterligne">
    <w:name w:val="No Spacing"/>
    <w:uiPriority w:val="1"/>
    <w:qFormat/>
    <w:rsid w:val="00E2110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2110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2110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1107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1107"/>
    <w:rPr>
      <w:color w:val="90C226" w:themeColor="accent1"/>
      <w:sz w:val="24"/>
      <w:szCs w:val="24"/>
    </w:rPr>
  </w:style>
  <w:style w:type="character" w:styleId="Accentuationlgre">
    <w:name w:val="Subtle Emphasis"/>
    <w:uiPriority w:val="19"/>
    <w:qFormat/>
    <w:rsid w:val="00E21107"/>
    <w:rPr>
      <w:i/>
      <w:iCs/>
      <w:color w:val="476013" w:themeColor="accent1" w:themeShade="7F"/>
    </w:rPr>
  </w:style>
  <w:style w:type="character" w:styleId="Accentuationintense">
    <w:name w:val="Intense Emphasis"/>
    <w:uiPriority w:val="21"/>
    <w:qFormat/>
    <w:rsid w:val="00E21107"/>
    <w:rPr>
      <w:b/>
      <w:bCs/>
      <w:caps/>
      <w:color w:val="476013" w:themeColor="accent1" w:themeShade="7F"/>
      <w:spacing w:val="10"/>
    </w:rPr>
  </w:style>
  <w:style w:type="character" w:styleId="Rfrencelgre">
    <w:name w:val="Subtle Reference"/>
    <w:uiPriority w:val="31"/>
    <w:qFormat/>
    <w:rsid w:val="00E21107"/>
    <w:rPr>
      <w:b/>
      <w:bCs/>
      <w:color w:val="90C226" w:themeColor="accent1"/>
    </w:rPr>
  </w:style>
  <w:style w:type="character" w:styleId="Rfrenceintense">
    <w:name w:val="Intense Reference"/>
    <w:uiPriority w:val="32"/>
    <w:qFormat/>
    <w:rsid w:val="00E21107"/>
    <w:rPr>
      <w:b/>
      <w:bCs/>
      <w:i/>
      <w:iCs/>
      <w:caps/>
      <w:color w:val="90C226" w:themeColor="accent1"/>
    </w:rPr>
  </w:style>
  <w:style w:type="character" w:styleId="Titredulivre">
    <w:name w:val="Book Title"/>
    <w:uiPriority w:val="33"/>
    <w:qFormat/>
    <w:rsid w:val="00E2110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21107"/>
    <w:pPr>
      <w:outlineLvl w:val="9"/>
    </w:pPr>
  </w:style>
  <w:style w:type="paragraph" w:styleId="Paragraphedeliste">
    <w:name w:val="List Paragraph"/>
    <w:basedOn w:val="Normal"/>
    <w:uiPriority w:val="34"/>
    <w:qFormat/>
    <w:rsid w:val="00E2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7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7E2F5-648C-4D86-9325-CB523DCEF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Cuevas</dc:creator>
  <cp:keywords/>
  <dc:description/>
  <cp:lastModifiedBy>Sofiane KHALDI</cp:lastModifiedBy>
  <cp:revision>2</cp:revision>
  <dcterms:created xsi:type="dcterms:W3CDTF">2024-01-24T15:02:00Z</dcterms:created>
  <dcterms:modified xsi:type="dcterms:W3CDTF">2024-01-24T15:02:00Z</dcterms:modified>
</cp:coreProperties>
</file>