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bCs/>
        </w:rPr>
        <w:t xml:space="preserve">Objective:</w:t>
      </w:r>
      <w:r>
        <w:br/>
      </w:r>
      <w:r>
        <w:t xml:space="preserve">In this lab you will simulate a phishing campaign in a safe, offline environment. You will: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Host a fake login page using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on Kali Linux.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Send a phishing email via</w:t>
      </w:r>
      <w:r>
        <w:t xml:space="preserve"> </w:t>
      </w:r>
      <w:r>
        <w:rPr>
          <w:b/>
          <w:bCs/>
        </w:rPr>
        <w:t xml:space="preserve">Swaks</w:t>
      </w:r>
      <w:r>
        <w:t xml:space="preserve"> </w:t>
      </w:r>
      <w:r>
        <w:t xml:space="preserve">to a Windows 10 target running</w:t>
      </w:r>
      <w:r>
        <w:t xml:space="preserve"> </w:t>
      </w:r>
      <w:r>
        <w:rPr>
          <w:b/>
          <w:bCs/>
        </w:rPr>
        <w:t xml:space="preserve">Papercut SMTP</w:t>
      </w:r>
      <w:r>
        <w:t xml:space="preserve">.</w:t>
      </w:r>
      <w:r/>
    </w:p>
    <w:p>
      <w:pPr>
        <w:numPr>
          <w:ilvl w:val="0"/>
          <w:numId w:val="40"/>
        </w:numPr>
        <w:pBdr/>
        <w:spacing/>
        <w:ind/>
        <w:rPr/>
      </w:pPr>
      <w:r>
        <w:t xml:space="preserve">Configure</w:t>
      </w:r>
      <w:r>
        <w:t xml:space="preserve"> </w:t>
      </w:r>
      <w:r>
        <w:rPr>
          <w:b/>
          <w:bCs/>
        </w:rPr>
        <w:t xml:space="preserve">local DNS overrides</w:t>
      </w:r>
      <w:r>
        <w:t xml:space="preserve"> </w:t>
      </w:r>
      <w:r>
        <w:t xml:space="preserve">using</w:t>
      </w:r>
      <w:r>
        <w:t xml:space="preserve"> </w:t>
      </w:r>
      <w:r>
        <w:t xml:space="preserve">/etc/hosts</w:t>
      </w:r>
      <w:r>
        <w:t xml:space="preserve"> </w:t>
      </w:r>
      <w:r>
        <w:t xml:space="preserve">(Linux) and</w:t>
      </w:r>
      <w:r>
        <w:t xml:space="preserve"> c:\windows\system32\drivers\etc\</w:t>
      </w:r>
      <w:r>
        <w:t xml:space="preserve">hosts</w:t>
      </w:r>
      <w:r>
        <w:t xml:space="preserve"> </w:t>
      </w:r>
      <w:r>
        <w:t xml:space="preserve">(Windows) to make the phishing link appear as a realistic domain (e.g.</w:t>
      </w:r>
      <w:r>
        <w:t xml:space="preserve"> </w:t>
      </w:r>
      <w:r>
        <w:t xml:space="preserve">login.gel0s.com</w:t>
      </w:r>
      <w:r>
        <w:t xml:space="preserve">).</w:t>
      </w:r>
      <w:r/>
    </w:p>
    <w:p>
      <w:pPr>
        <w:numPr>
          <w:ilvl w:val="0"/>
          <w:numId w:val="40"/>
        </w:numPr>
        <w:pBdr/>
        <w:spacing/>
        <w:ind/>
        <w:rPr/>
      </w:pPr>
      <w:r>
        <w:rPr>
          <w:highlight w:val="none"/>
        </w:rPr>
        <w:t xml:space="preserve">We will be using the accont for Robert Brown that we found on a list (target_emails.txt) purchased from the </w:t>
      </w:r>
      <w:r>
        <w:rPr>
          <w:b/>
          <w:bCs/>
          <w:highlight w:val="none"/>
        </w:rPr>
        <w:t xml:space="preserve">Daaarrk Web </w:t>
      </w:r>
      <w:r>
        <w:rPr>
          <w:b w:val="0"/>
          <w:bCs w:val="0"/>
          <w:highlight w:val="none"/>
        </w:rPr>
        <w:t xml:space="preserve">(say this is a deep voice for emphasis :-)</w:t>
      </w:r>
      <w:r/>
      <w:r>
        <w:rPr>
          <w:rFonts w:hint="default" w:ascii="Accanthis ADF Std" w:hAnsi="Accanthis ADF Std" w:eastAsia="Accanthis ADF Std" w:cs="Accanthis ADF Std"/>
          <w:highlight w:val="none"/>
        </w:rPr>
        <w:t xml:space="preserve"> </w:t>
      </w:r>
      <w:r>
        <w:rPr>
          <w:highlight w:val="none"/>
        </w:rPr>
        <w:t xml:space="preserve"> )</w:t>
      </w:r>
      <w:r>
        <w:rPr>
          <w:highlight w:val="none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w:rPr>
          <w:b/>
          <w:bCs/>
        </w:rPr>
      </w:r>
      <w:bookmarkStart w:id="20" w:name="lab-setup"/>
      <w:r>
        <w:rPr>
          <w:b/>
          <w:bCs/>
        </w:rPr>
        <w:t xml:space="preserve">Lab Setup</w:t>
      </w:r>
      <w:r>
        <w:rPr>
          <w:b/>
          <w:bCs/>
        </w:rPr>
      </w:r>
      <w:r>
        <w:rPr>
          <w:b/>
          <w:bCs/>
        </w:rPr>
      </w:r>
    </w:p>
    <w:p>
      <w:pPr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Attacker Machine</w:t>
      </w:r>
      <w:r>
        <w:t xml:space="preserve">: Kali Linux VM (with SET + Swaks).</w:t>
      </w:r>
      <w:r/>
    </w:p>
    <w:p>
      <w:pPr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Target Machine</w:t>
      </w:r>
      <w:r>
        <w:t xml:space="preserve">: Windows 10 VM (with Papercut SMTP).</w:t>
      </w:r>
      <w:r/>
    </w:p>
    <w:p>
      <w:pPr>
        <w:numPr>
          <w:ilvl w:val="0"/>
          <w:numId w:val="41"/>
        </w:numPr>
        <w:pBdr/>
        <w:spacing/>
        <w:ind/>
        <w:rPr/>
      </w:pPr>
      <w:r>
        <w:rPr>
          <w:b/>
          <w:bCs/>
        </w:rPr>
        <w:t xml:space="preserve">Network</w:t>
      </w:r>
      <w:r>
        <w:t xml:space="preserve">: Both VMs must be able to communicate with each other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  <w:r/>
    </w:p>
    <w:p>
      <w:pPr>
        <w:pStyle w:val="1103"/>
        <w:pBdr/>
        <w:spacing/>
        <w:ind/>
        <w:rPr/>
      </w:pPr>
      <w:r/>
      <w:bookmarkStart w:id="23" w:name="step-1-add-fake-domain-resolution"/>
      <w:r>
        <w:t xml:space="preserve">Step 1: Add Fake Domain Resolution</w:t>
      </w:r>
      <w:r/>
    </w:p>
    <w:p>
      <w:pPr>
        <w:pStyle w:val="1104"/>
        <w:pBdr/>
        <w:spacing/>
        <w:ind/>
        <w:rPr/>
      </w:pPr>
      <w:r/>
      <w:bookmarkStart w:id="21" w:name="on-the-kali-attacker-linux"/>
      <w:r>
        <w:t xml:space="preserve">On the Kali Attacker (Linux):</w:t>
      </w:r>
      <w:r/>
    </w:p>
    <w:p>
      <w:pPr>
        <w:numPr>
          <w:ilvl w:val="0"/>
          <w:numId w:val="42"/>
        </w:numPr>
        <w:pBdr/>
        <w:spacing/>
        <w:ind/>
        <w:rPr/>
      </w:pPr>
      <w:r>
        <w:t xml:space="preserve">Open the</w:t>
      </w:r>
      <w:r>
        <w:t xml:space="preserve"> </w:t>
      </w:r>
      <w:r>
        <w:t xml:space="preserve">/etc/hosts</w:t>
      </w:r>
      <w:r>
        <w:t xml:space="preserve"> </w:t>
      </w:r>
      <w:r>
        <w:t xml:space="preserve">file: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rPr>
          <w:rStyle w:val="1246"/>
        </w:rPr>
        <w:t xml:space="preserve">sudo</w:t>
      </w:r>
      <w:r>
        <w:rPr>
          <w:rStyle w:val="1259"/>
        </w:rPr>
        <w:t xml:space="preserve"> nano /etc/hosts</w:t>
      </w:r>
      <w:r/>
    </w:p>
    <w:p>
      <w:pPr>
        <w:numPr>
          <w:ilvl w:val="0"/>
          <w:numId w:val="42"/>
        </w:numPr>
        <w:pBdr/>
        <w:spacing/>
        <w:ind/>
        <w:rPr/>
      </w:pPr>
      <w:r>
        <w:t xml:space="preserve">Add a line pointing the fake domain to the attacker’s IP: Note: Use a zero (0)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t xml:space="preserve">&lt;Kali_IP&gt;   login.gel0s.com</w:t>
      </w:r>
      <w:r/>
    </w:p>
    <w:p>
      <w:pPr>
        <w:numPr>
          <w:ilvl w:val="0"/>
          <w:numId w:val="42"/>
        </w:numPr>
        <w:pBdr/>
        <w:spacing/>
        <w:ind/>
        <w:rPr/>
      </w:pPr>
      <w:r>
        <w:t xml:space="preserve">Save and exit (</w:t>
      </w:r>
      <w:r>
        <w:t xml:space="preserve">CTRL+O</w:t>
      </w:r>
      <w:r>
        <w:t xml:space="preserve">,</w:t>
      </w:r>
      <w:r>
        <w:t xml:space="preserve"> </w:t>
      </w:r>
      <w:r>
        <w:t xml:space="preserve">ENTER</w:t>
      </w:r>
      <w:r>
        <w:t xml:space="preserve">,</w:t>
      </w:r>
      <w:r>
        <w:t xml:space="preserve"> </w:t>
      </w:r>
      <w:r>
        <w:t xml:space="preserve">CTRL+X</w:t>
      </w:r>
      <w:r>
        <w:t xml:space="preserve">).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72745" cy="228106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8396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272744" cy="22810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5.18pt;height:179.6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181216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274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59449" cy="18121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3.50pt;height:142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/>
      <w:bookmarkEnd w:id="21"/>
      <w:r/>
      <w:r/>
    </w:p>
    <w:p>
      <w:pPr>
        <w:pBdr/>
        <w:shd w:val="nil" w:color="auto"/>
        <w:tabs>
          <w:tab w:val="clear" w:leader="none" w:pos="284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  <w:bookmarkStart w:id="22" w:name="on-the-windows-10-target"/>
      <w:r>
        <w:rPr>
          <w:highlight w:val="none"/>
        </w:rPr>
      </w:r>
      <w:r/>
    </w:p>
    <w:p>
      <w:pPr>
        <w:pStyle w:val="1104"/>
        <w:pBdr/>
        <w:spacing/>
        <w:ind/>
        <w:rPr>
          <w:highlight w:val="none"/>
        </w:rPr>
      </w:pPr>
      <w:r>
        <w:t xml:space="preserve">On the Windows 10 Target:</w:t>
      </w:r>
      <w:r>
        <w:rPr>
          <w:highlight w:val="none"/>
        </w:rPr>
      </w:r>
      <w:r>
        <w:rPr>
          <w:highlight w:val="none"/>
        </w:rPr>
      </w:r>
    </w:p>
    <w:p>
      <w:pPr>
        <w:pStyle w:val="1103"/>
        <w:numPr>
          <w:ilvl w:val="0"/>
          <w:numId w:val="0"/>
        </w:numPr>
        <w:pBdr/>
        <w:tabs>
          <w:tab w:val="clear" w:leader="none" w:pos="284"/>
        </w:tabs>
        <w:spacing/>
        <w:ind w:firstLine="0" w:left="0"/>
        <w:rPr>
          <w14:ligatures w14:val="none"/>
        </w:rPr>
      </w:pPr>
      <w:r>
        <w:rPr>
          <w:lang w:val="en-AU"/>
        </w:rPr>
        <w:t xml:space="preserve">Edit hosts file</w:t>
      </w:r>
      <w:r>
        <w:rPr>
          <w:lang w:val="undefined"/>
        </w:rPr>
      </w:r>
    </w:p>
    <w:p>
      <w:pPr>
        <w:numPr>
          <w:ilvl w:val="0"/>
          <w:numId w:val="43"/>
        </w:numPr>
        <w:pBdr/>
        <w:spacing/>
        <w:ind/>
        <w:rPr/>
      </w:pPr>
      <w:r>
        <w:t xml:space="preserve">Open</w:t>
      </w:r>
      <w:r>
        <w:t xml:space="preserve"> </w:t>
      </w:r>
      <w:r>
        <w:rPr>
          <w:b/>
          <w:bCs/>
        </w:rPr>
        <w:t xml:space="preserve">Notepad as Administrator</w:t>
      </w:r>
      <w:r>
        <w:t xml:space="preserve">.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Edit the</w:t>
      </w:r>
      <w:r>
        <w:t xml:space="preserve"> </w:t>
      </w:r>
      <w:r>
        <w:t xml:space="preserve">hosts</w:t>
      </w:r>
      <w:r>
        <w:t xml:space="preserve"> file:</w:t>
      </w:r>
      <w:r/>
    </w:p>
    <w:p>
      <w:pPr>
        <w:numPr>
          <w:ilvl w:val="1"/>
          <w:numId w:val="44"/>
        </w:numPr>
        <w:pBdr/>
        <w:spacing/>
        <w:ind/>
        <w:rPr/>
      </w:pPr>
      <w:r>
        <w:t xml:space="preserve">Location:</w:t>
      </w:r>
      <w:r>
        <w:t xml:space="preserve"> </w:t>
      </w:r>
      <w:r>
        <w:t xml:space="preserve">C:\Windows\System32\drivers\etc\hosts</w:t>
        <w:br/>
      </w:r>
      <w:r>
        <w:rPr>
          <w:b/>
          <w:bCs/>
        </w:rPr>
        <w:t xml:space="preserve">NOTE: you will need to select “All files” to see the hosts file.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Add the same entry as we did on Kali: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t xml:space="preserve">&lt;Kali_IP&gt;   login.gelos.com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73585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72276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59449" cy="3735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0pt;height:294.1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numPr>
          <w:ilvl w:val="0"/>
          <w:numId w:val="43"/>
        </w:numPr>
        <w:pBdr/>
        <w:spacing/>
        <w:ind/>
        <w:rPr/>
      </w:pPr>
      <w:r>
        <w:t xml:space="preserve">Save and close.</w:t>
      </w:r>
      <w:r/>
    </w:p>
    <w:p>
      <w:pPr>
        <w:numPr>
          <w:ilvl w:val="0"/>
          <w:numId w:val="43"/>
        </w:numPr>
        <w:pBdr/>
        <w:spacing/>
        <w:ind/>
        <w:rPr/>
      </w:pPr>
      <w:r>
        <w:t xml:space="preserve">Test the resolution by opening Command Prompt and running: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rPr>
          <w:rStyle w:val="1259"/>
        </w:rPr>
        <w:t xml:space="preserve">ping login.gel0s.com</w:t>
      </w:r>
      <w:r>
        <w:rPr>
          <w:rStyle w:val="1246"/>
        </w:rPr>
        <w:t xml:space="preserve"> (remember zero)</w:t>
      </w:r>
      <w:r/>
    </w:p>
    <w:p>
      <w:pPr>
        <w:numPr>
          <w:ilvl w:val="0"/>
          <w:numId w:val="39"/>
        </w:numPr>
        <w:pBdr/>
        <w:spacing/>
        <w:ind/>
        <w:rPr/>
      </w:pPr>
      <w:r>
        <w:t xml:space="preserve">It should resolve to your Kali IP.</w:t>
      </w:r>
      <w:r/>
    </w:p>
    <w:p>
      <w:pPr>
        <w:pBdr/>
        <w:spacing/>
        <w:ind w:firstLine="0" w:left="0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62525" cy="18669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22383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62524" cy="1866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0.75pt;height:147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1103"/>
        <w:numPr>
          <w:ilvl w:val="0"/>
          <w:numId w:val="0"/>
        </w:numPr>
        <w:pBdr/>
        <w:tabs>
          <w:tab w:val="clear" w:leader="none" w:pos="284"/>
        </w:tabs>
        <w:spacing/>
        <w:ind w:firstLine="0" w:left="0"/>
        <w:rPr>
          <w14:ligatures w14:val="none"/>
        </w:rPr>
      </w:pPr>
      <w:r>
        <w:t xml:space="preserve">Create new user</w:t>
      </w:r>
      <w:r>
        <w:rPr>
          <w14:ligatures w14:val="none"/>
        </w:rPr>
        <w:t xml:space="preserve"> on Windows VM</w:t>
      </w:r>
      <w:r>
        <w:rPr>
          <w14:ligatures w14:val="none"/>
        </w:rPr>
      </w:r>
    </w:p>
    <w:p>
      <w:pPr>
        <w:pStyle w:val="1170"/>
        <w:numPr>
          <w:ilvl w:val="0"/>
          <w:numId w:val="62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 the Windows 10 vm, create a new user:</w:t>
        <w:br/>
      </w:r>
      <w:r>
        <w:rPr>
          <w:b/>
          <w:bCs/>
          <w:highlight w:val="none"/>
        </w:rPr>
        <w:t xml:space="preserve">UserName:</w:t>
      </w:r>
      <w:r>
        <w:rPr>
          <w:highlight w:val="none"/>
        </w:rPr>
        <w:t xml:space="preserve"> bbrown1</w:t>
      </w:r>
      <w:r>
        <w:rPr>
          <w:highlight w:val="none"/>
        </w:rPr>
        <w:br/>
      </w:r>
      <w:r>
        <w:rPr>
          <w:highlight w:val="none"/>
        </w:rPr>
      </w:r>
      <w:r>
        <w:rPr>
          <w:b/>
          <w:bCs/>
          <w:highlight w:val="none"/>
        </w:rPr>
        <w:t xml:space="preserve">Password:</w:t>
      </w:r>
      <w:r>
        <w:rPr>
          <w:highlight w:val="none"/>
        </w:rPr>
        <w:t xml:space="preserve"> alpha12</w:t>
      </w:r>
      <w:r>
        <w:rPr>
          <w:highlight w:val="none"/>
        </w:rPr>
      </w:r>
    </w:p>
    <w:p>
      <w:pPr>
        <w:pStyle w:val="1170"/>
        <w:numPr>
          <w:ilvl w:val="0"/>
          <w:numId w:val="62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Logout of Student and re-login as bbrown1</w:t>
      </w:r>
      <w:r>
        <w:rPr>
          <w:highlight w:val="none"/>
        </w:rPr>
      </w:r>
    </w:p>
    <w:p>
      <w:pPr>
        <w:pStyle w:val="1103"/>
        <w:numPr>
          <w:ilvl w:val="0"/>
          <w:numId w:val="0"/>
        </w:numPr>
        <w:pBdr/>
        <w:tabs>
          <w:tab w:val="clear" w:leader="none" w:pos="284"/>
        </w:tabs>
        <w:spacing/>
        <w:ind w:firstLine="0" w:left="0"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  <w:t xml:space="preserve">Install Papercut-SMTP</w:t>
      </w:r>
      <w:bookmarkEnd w:id="22"/>
      <w:r/>
      <w:bookmarkEnd w:id="23"/>
      <w:r>
        <w:rPr>
          <w14:ligatures w14:val="none"/>
        </w:rPr>
        <w:t xml:space="preserve"> on Windows VM</w:t>
      </w:r>
      <w:r>
        <w:rPr>
          <w14:ligatures w14:val="none"/>
        </w:rPr>
      </w:r>
    </w:p>
    <w:p>
      <w:pPr>
        <w:pStyle w:val="11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1: Download PaperCut-SMTP</w:t>
      </w:r>
      <w:r/>
    </w:p>
    <w:p>
      <w:pPr>
        <w:pStyle w:val="1170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Download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Papercut.Setup.exe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(the installer) from TEAMS</w:t>
      </w:r>
      <w:r/>
    </w:p>
    <w:p>
      <w:pPr>
        <w:pStyle w:val="11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Task 2: Install Using the Setup Executable</w:t>
      </w:r>
      <w:r/>
    </w:p>
    <w:p>
      <w:pPr>
        <w:pStyle w:val="117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Run the installer:</w:t>
      </w:r>
      <w:r/>
    </w:p>
    <w:p>
      <w:pPr>
        <w:pStyle w:val="1170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Double-click </w:t>
      </w:r>
      <w:r>
        <w:rPr>
          <w:rFonts w:ascii="Courier New" w:hAnsi="Courier New" w:eastAsia="Courier New" w:cs="Courier New"/>
          <w:color w:val="000000"/>
          <w:sz w:val="20"/>
        </w:rPr>
        <w:t xml:space="preserve">Papercut.Setup.exe</w:t>
      </w:r>
      <w:r/>
    </w:p>
    <w:p>
      <w:pPr>
        <w:pStyle w:val="1170"/>
        <w:numPr>
          <w:ilvl w:val="1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"Yes" if Windows asks for permission to make changes</w:t>
      </w:r>
      <w:r/>
    </w:p>
    <w:p>
      <w:pPr>
        <w:pStyle w:val="1170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Follow installation wizard:</w:t>
      </w:r>
      <w:r/>
    </w:p>
    <w:p>
      <w:pPr>
        <w:pStyle w:val="1170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"Next" to proceed</w:t>
      </w:r>
      <w:r/>
    </w:p>
    <w:p>
      <w:pPr>
        <w:pStyle w:val="1170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Accept the license agreement</w:t>
      </w:r>
      <w:r/>
    </w:p>
    <w:p>
      <w:pPr>
        <w:pStyle w:val="1170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Choose installation directory (default: </w:t>
      </w:r>
      <w:r>
        <w:rPr>
          <w:rFonts w:ascii="Courier New" w:hAnsi="Courier New" w:eastAsia="Courier New" w:cs="Courier New"/>
          <w:color w:val="000000"/>
          <w:sz w:val="20"/>
        </w:rPr>
        <w:t xml:space="preserve">C:\Program Files\Papercut-SMTP\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1170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"Install"</w:t>
      </w:r>
      <w:r/>
    </w:p>
    <w:p>
      <w:pPr>
        <w:pStyle w:val="1170"/>
        <w:numPr>
          <w:ilvl w:val="1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Click "Finish" when installation completes</w:t>
      </w:r>
      <w:r/>
    </w:p>
    <w:p>
      <w:pPr>
        <w:pStyle w:val="1170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Launch PaperCut-SMTP:</w:t>
      </w:r>
      <w:r/>
    </w:p>
    <w:p>
      <w:pPr>
        <w:pStyle w:val="1170"/>
        <w:numPr>
          <w:ilvl w:val="1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Find "Papercut SMTP" in Start Menu</w:t>
      </w:r>
      <w:r/>
    </w:p>
    <w:p>
      <w:pPr>
        <w:pStyle w:val="1170"/>
        <w:numPr>
          <w:ilvl w:val="1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navigate to installation directory and run </w:t>
      </w:r>
      <w:r>
        <w:rPr>
          <w:rFonts w:ascii="Courier New" w:hAnsi="Courier New" w:eastAsia="Courier New" w:cs="Courier New"/>
          <w:color w:val="000000"/>
          <w:sz w:val="20"/>
        </w:rPr>
        <w:t xml:space="preserve">Papercut.exe</w:t>
      </w:r>
      <w:r/>
    </w:p>
    <w:p>
      <w:pPr>
        <w:pBdr/>
        <w:shd w:val="nil"/>
        <w:tabs>
          <w:tab w:val="clear" w:leader="none" w:pos="284"/>
        </w:tabs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1103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/>
      <w:bookmarkStart w:id="24" w:name="X31b40a7bf20e003f903064e6b2e147bd1f0ecc0"/>
      <w:r>
        <w:t xml:space="preserve">Step 2: Configure fake website and Social Engineering Toolkit - Kali</w:t>
      </w:r>
      <w:r/>
    </w:p>
    <w:p>
      <w:pPr>
        <w:pStyle w:val="11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284"/>
        </w:tabs>
        <w:spacing/>
        <w:ind w:right="0" w:firstLine="0" w:left="0"/>
        <w:rPr>
          <w:highlight w:val="none"/>
        </w:rPr>
      </w:pPr>
      <w:r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Task 1. Set-up fake web-site on Ka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l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i</w:t>
      </w:r>
      <w:r/>
    </w:p>
    <w:p>
      <w:pPr>
        <w:pStyle w:val="1170"/>
        <w:numPr>
          <w:ilvl w:val="0"/>
          <w:numId w:val="45"/>
        </w:numPr>
        <w:pBdr/>
        <w:spacing/>
        <w:ind/>
        <w:rPr/>
      </w:pPr>
      <w:r/>
      <w:r>
        <w:t xml:space="preserve">Download gelos_phishing_pagev2.html from TEAMS</w:t>
      </w:r>
      <w:r/>
    </w:p>
    <w:p>
      <w:pPr>
        <w:pStyle w:val="1170"/>
        <w:numPr>
          <w:ilvl w:val="0"/>
          <w:numId w:val="45"/>
        </w:numPr>
        <w:pBdr/>
        <w:spacing/>
        <w:ind/>
        <w:rPr/>
      </w:pPr>
      <w:r>
        <w:rPr>
          <w:highlight w:val="none"/>
        </w:rPr>
        <w:t xml:space="preserve">Rename this file to index.html</w:t>
        <w:br/>
      </w:r>
      <w:r>
        <w:rPr>
          <w:i/>
          <w:iCs/>
          <w:highlight w:val="none"/>
        </w:rPr>
        <w:t xml:space="preserve">mv /home/student/Downloads/</w:t>
      </w:r>
      <w:r>
        <w:rPr>
          <w:i/>
          <w:iCs/>
        </w:rPr>
        <w:t xml:space="preserve">gelos_phishing_pagev2.html</w:t>
      </w:r>
      <w:r>
        <w:rPr>
          <w:i/>
          <w:iCs/>
          <w:highlight w:val="none"/>
        </w:rPr>
        <w:t xml:space="preserve">   /home/student/Downloads/index.html</w:t>
      </w:r>
      <w:r>
        <w:rPr>
          <w:i w:val="0"/>
          <w:iCs w:val="0"/>
          <w:highlight w:val="none"/>
        </w:rPr>
      </w:r>
      <w:r/>
    </w:p>
    <w:p>
      <w:pPr>
        <w:pStyle w:val="1170"/>
        <w:numPr>
          <w:ilvl w:val="0"/>
          <w:numId w:val="45"/>
        </w:numPr>
        <w:pBdr/>
        <w:spacing/>
        <w:ind/>
        <w:rPr/>
      </w:pPr>
      <w:r>
        <w:rPr>
          <w:i w:val="0"/>
          <w:iCs w:val="0"/>
          <w:highlight w:val="none"/>
        </w:rPr>
        <w:t xml:space="preserve">Check to see that the apache2 service is active:</w:t>
        <w:br/>
      </w:r>
      <w:r>
        <w:rPr>
          <w:i/>
          <w:iCs/>
          <w:highlight w:val="none"/>
        </w:rPr>
        <w:t xml:space="preserve">sudo systemctl status apache2</w:t>
      </w:r>
      <w:r/>
    </w:p>
    <w:p>
      <w:pPr>
        <w:pStyle w:val="1170"/>
        <w:numPr>
          <w:ilvl w:val="0"/>
          <w:numId w:val="45"/>
        </w:numPr>
        <w:pBdr/>
        <w:spacing/>
        <w:ind/>
        <w:rPr/>
      </w:pPr>
      <w:r>
        <w:rPr>
          <w:i/>
          <w:iCs/>
          <w:highlight w:val="none"/>
        </w:rPr>
        <w:t xml:space="preserve">If not active:</w:t>
        <w:br/>
      </w:r>
      <w:r>
        <w:rPr>
          <w:i/>
          <w:iCs/>
          <w:highlight w:val="none"/>
        </w:rPr>
        <w:t xml:space="preserve">sudo systemctl restar apache2</w:t>
      </w:r>
      <w:r>
        <w:rPr>
          <w:i/>
          <w:iCs/>
          <w:highlight w:val="none"/>
        </w:rPr>
      </w:r>
      <w:r/>
    </w:p>
    <w:p>
      <w:pPr>
        <w:pStyle w:val="1170"/>
        <w:numPr>
          <w:ilvl w:val="0"/>
          <w:numId w:val="45"/>
        </w:numPr>
        <w:pBdr/>
        <w:spacing/>
        <w:ind/>
        <w:rPr>
          <w:bCs w:val="0"/>
          <w:i w:val="0"/>
        </w:rPr>
      </w:pPr>
      <w:r>
        <w:rPr>
          <w:i w:val="0"/>
          <w:iCs w:val="0"/>
          <w:highlight w:val="none"/>
        </w:rPr>
        <w:t xml:space="preserve">Now use the following command to rename </w:t>
      </w:r>
      <w:r>
        <w:rPr>
          <w:i w:val="0"/>
          <w:iCs w:val="0"/>
          <w:highlight w:val="none"/>
        </w:rPr>
        <w:t xml:space="preserve">the current </w:t>
      </w:r>
      <w:r>
        <w:rPr>
          <w:b/>
          <w:bCs/>
          <w:i w:val="0"/>
          <w:iCs w:val="0"/>
          <w:highlight w:val="none"/>
        </w:rPr>
        <w:t xml:space="preserve">/var/www/html/index.html</w:t>
      </w:r>
      <w:r>
        <w:rPr>
          <w:b w:val="0"/>
          <w:bCs w:val="0"/>
          <w:i w:val="0"/>
          <w:iCs w:val="0"/>
          <w:highlight w:val="none"/>
        </w:rPr>
        <w:t xml:space="preserve"> file:</w:t>
        <w:br/>
      </w:r>
      <w:r>
        <w:rPr>
          <w:b w:val="0"/>
          <w:bCs w:val="0"/>
          <w:i/>
          <w:iCs/>
          <w:highlight w:val="none"/>
        </w:rPr>
        <w:t xml:space="preserve">sudo mv /var/www/html/index.html   /var/www/html/index.html.apache2</w:t>
      </w:r>
      <w:r>
        <w:rPr>
          <w:b w:val="0"/>
          <w:bCs w:val="0"/>
          <w:i w:val="0"/>
          <w:iCs w:val="0"/>
          <w:highlight w:val="none"/>
        </w:rPr>
      </w:r>
      <w:r>
        <w:rPr>
          <w:bCs w:val="0"/>
          <w:i w:val="0"/>
        </w:rPr>
      </w:r>
    </w:p>
    <w:p>
      <w:pPr>
        <w:pStyle w:val="1170"/>
        <w:numPr>
          <w:ilvl w:val="0"/>
          <w:numId w:val="45"/>
        </w:numPr>
        <w:pBdr/>
        <w:spacing/>
        <w:ind/>
        <w:rPr>
          <w:bCs w:val="0"/>
          <w:i w:val="0"/>
        </w:rPr>
      </w:pPr>
      <w:r>
        <w:rPr>
          <w:b w:val="0"/>
          <w:bCs w:val="0"/>
          <w:i w:val="0"/>
          <w:iCs w:val="0"/>
          <w:highlight w:val="none"/>
        </w:rPr>
        <w:t xml:space="preserve">Now copy our custom index.html file to /var/www/html/</w:t>
        <w:br/>
      </w:r>
      <w:r>
        <w:rPr>
          <w:b w:val="0"/>
          <w:bCs w:val="0"/>
          <w:i/>
          <w:iCs/>
          <w:highlight w:val="none"/>
        </w:rPr>
        <w:t xml:space="preserve">sudo cp /home/student/Downloads/index.html   /var/www/html/</w:t>
      </w:r>
      <w:r>
        <w:rPr>
          <w:bCs w:val="0"/>
          <w:i w:val="0"/>
        </w:rPr>
      </w:r>
    </w:p>
    <w:p>
      <w:pPr>
        <w:pStyle w:val="11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clear" w:leader="none" w:pos="284"/>
        </w:tabs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  <w:t xml:space="preserve">Task 2. Setup Social Engineeriing Toolkit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undefined"/>
        </w:rPr>
      </w:r>
    </w:p>
    <w:p>
      <w:pPr>
        <w:numPr>
          <w:ilvl w:val="0"/>
          <w:numId w:val="65"/>
        </w:numPr>
        <w:pBdr/>
        <w:spacing/>
        <w:ind/>
        <w:rPr/>
      </w:pPr>
      <w:r>
        <w:t xml:space="preserve">On Kali, run:</w:t>
      </w:r>
      <w:r/>
    </w:p>
    <w:p>
      <w:pPr>
        <w:pStyle w:val="1228"/>
        <w:numPr>
          <w:ilvl w:val="0"/>
          <w:numId w:val="39"/>
        </w:numPr>
        <w:pBdr/>
        <w:spacing/>
        <w:ind/>
        <w:rPr/>
      </w:pPr>
      <w:r>
        <w:rPr>
          <w:rStyle w:val="1246"/>
        </w:rPr>
        <w:t xml:space="preserve">sudo</w:t>
      </w:r>
      <w:r>
        <w:rPr>
          <w:rStyle w:val="1259"/>
        </w:rPr>
        <w:t xml:space="preserve"> setoolkit</w:t>
      </w:r>
      <w:r/>
    </w:p>
    <w:p>
      <w:pPr>
        <w:numPr>
          <w:ilvl w:val="0"/>
          <w:numId w:val="65"/>
        </w:numPr>
        <w:pBdr/>
        <w:spacing/>
        <w:ind/>
        <w:rPr/>
      </w:pPr>
      <w:r>
        <w:t xml:space="preserve">Navigate menus:</w:t>
        <w:br/>
      </w:r>
      <w:r/>
      <w:r>
        <w:rPr>
          <w:b/>
          <w:bCs/>
        </w:rPr>
        <w:t xml:space="preserve">1) Social-Engineering Attacks —&gt;</w:t>
      </w:r>
      <w:r>
        <w:rPr>
          <w:b/>
          <w:bCs/>
        </w:rPr>
        <w:br/>
        <w:t xml:space="preserve">2) Website Attack Vectors</w:t>
      </w:r>
      <w:r>
        <w:t xml:space="preserve">—&gt;</w:t>
      </w:r>
      <w:r>
        <w:rPr>
          <w:b/>
          <w:bCs/>
        </w:rPr>
        <w:br/>
        <w:t xml:space="preserve">3) Credential Harvester Attack Method</w:t>
      </w:r>
      <w:r>
        <w:t xml:space="preserve"> —&gt;</w:t>
      </w:r>
      <w:r>
        <w:rPr>
          <w:b/>
          <w:bCs/>
        </w:rPr>
        <w:br/>
        <w:t xml:space="preserve">2)Site Cloner </w:t>
      </w:r>
      <w:r/>
    </w:p>
    <w:p>
      <w:pPr>
        <w:numPr>
          <w:ilvl w:val="0"/>
          <w:numId w:val="65"/>
        </w:numPr>
        <w:pBdr/>
        <w:spacing/>
        <w:ind/>
        <w:rPr/>
      </w:pPr>
      <w:r>
        <w:rPr>
          <w:b w:val="0"/>
          <w:bCs w:val="0"/>
          <w:highlight w:val="none"/>
        </w:rPr>
        <w:t xml:space="preserve">Enter the IP address of your Kali VM</w:t>
      </w:r>
      <w:r/>
    </w:p>
    <w:p>
      <w:pPr>
        <w:numPr>
          <w:ilvl w:val="0"/>
          <w:numId w:val="65"/>
        </w:num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Enter url to clone:</w:t>
        <w:br/>
      </w:r>
      <w:r>
        <w:rPr>
          <w:b w:val="0"/>
          <w:bCs w:val="0"/>
          <w:i/>
          <w:iCs/>
          <w:highlight w:val="none"/>
        </w:rPr>
      </w:r>
      <w:hyperlink r:id="rId22" w:tooltip="http://login.gelos.com" w:history="1">
        <w:r>
          <w:rPr>
            <w:rStyle w:val="1115"/>
            <w:b w:val="0"/>
            <w:bCs w:val="0"/>
            <w:i/>
            <w:iCs/>
            <w:highlight w:val="none"/>
          </w:rPr>
          <w:t xml:space="preserve">http://login.gel0s.com</w:t>
        </w:r>
        <w:r>
          <w:rPr>
            <w:rStyle w:val="1115"/>
            <w:b w:val="0"/>
            <w:bCs w:val="0"/>
            <w:i w:val="0"/>
            <w:iCs w:val="0"/>
            <w:highlight w:val="none"/>
          </w:rPr>
        </w:r>
        <w:r>
          <w:rPr>
            <w:rStyle w:val="1115"/>
          </w:rPr>
        </w:r>
      </w:hyperlink>
      <w:r>
        <w:t xml:space="preserve">   (remember zero)</w:t>
      </w:r>
      <w:r/>
    </w:p>
    <w:p>
      <w:pPr>
        <w:numPr>
          <w:ilvl w:val="0"/>
          <w:numId w:val="65"/>
        </w:numPr>
        <w:pBdr/>
        <w:spacing/>
        <w:ind/>
        <w:rPr/>
      </w:pPr>
      <w:r>
        <w:rPr>
          <w:b w:val="0"/>
          <w:bCs w:val="0"/>
          <w:i w:val="0"/>
          <w:iCs w:val="0"/>
          <w:highlight w:val="none"/>
        </w:rPr>
        <w:t xml:space="preserve">Do you want to attempt to disable Apache? [y/n] – Select Y</w:t>
      </w:r>
      <w:r>
        <w:rPr>
          <w:b w:val="0"/>
          <w:bCs w:val="0"/>
          <w:i w:val="0"/>
          <w:iCs w:val="0"/>
          <w:highlight w:val="none"/>
        </w:rPr>
      </w:r>
      <w:r>
        <w:rPr>
          <w:b w:val="0"/>
          <w:bCs w:val="0"/>
          <w:i w:val="0"/>
          <w:iCs w:val="0"/>
          <w:highlight w:val="none"/>
        </w:rPr>
      </w:r>
    </w:p>
    <w:p>
      <w:pPr>
        <w:pBdr/>
        <w:spacing/>
        <w:ind/>
        <w:rPr/>
      </w:pPr>
      <w:r>
        <w:rPr>
          <w:b/>
          <w:bCs/>
        </w:rPr>
      </w:r>
      <w:r/>
      <w:r/>
      <w:r/>
      <w:r>
        <w:rPr>
          <w:b/>
          <w:bCs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  <w:r/>
    </w:p>
    <w:p>
      <w:pPr>
        <w:pBdr/>
        <w:shd w:val="nil" w:color="auto"/>
        <w:tabs>
          <w:tab w:val="clear" w:leader="none" w:pos="284"/>
        </w:tabs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103"/>
        <w:numPr>
          <w:ilvl w:val="0"/>
          <w:numId w:val="62"/>
        </w:numPr>
        <w:pBdr/>
        <w:spacing/>
        <w:ind/>
        <w:rPr/>
      </w:pPr>
      <w:r>
        <w:t xml:space="preserve">Step 3: Craft and Send the Phishing Email</w:t>
      </w:r>
      <w:r/>
    </w:p>
    <w:p>
      <w:pPr>
        <w:numPr>
          <w:ilvl w:val="0"/>
          <w:numId w:val="47"/>
        </w:numPr>
        <w:pBdr/>
        <w:spacing/>
        <w:ind/>
        <w:rPr/>
      </w:pPr>
      <w:r>
        <w:t xml:space="preserve">On Kali, open a new terminal (do not close the current terminal):</w:t>
      </w:r>
      <w:r/>
    </w:p>
    <w:p>
      <w:pPr>
        <w:pStyle w:val="1228"/>
        <w:numPr>
          <w:ilvl w:val="0"/>
          <w:numId w:val="66"/>
        </w:numPr>
        <w:pBdr/>
        <w:spacing/>
        <w:ind/>
        <w:rPr>
          <w:sz w:val="22"/>
          <w:szCs w:val="22"/>
        </w:rPr>
      </w:pPr>
      <w:r>
        <w:rPr>
          <w:sz w:val="22"/>
          <w:szCs w:val="18"/>
          <w:highlight w:val="none"/>
        </w:rPr>
        <w:t xml:space="preserve">swaks</w:t>
      </w:r>
      <w:r>
        <w:rPr>
          <w:rStyle w:val="1253"/>
        </w:rPr>
        <w:t xml:space="preserve"> -server</w:t>
      </w:r>
      <w:r>
        <w:rPr>
          <w:sz w:val="22"/>
          <w:szCs w:val="18"/>
          <w:highlight w:val="none"/>
        </w:rPr>
        <w:t xml:space="preserve"> </w:t>
      </w:r>
      <w:r>
        <w:rPr>
          <w:b/>
          <w:bCs/>
          <w:sz w:val="22"/>
          <w:szCs w:val="18"/>
          <w:highlight w:val="none"/>
        </w:rPr>
        <w:t xml:space="preserve">target_IP</w:t>
      </w:r>
      <w:r>
        <w:rPr>
          <w:sz w:val="22"/>
          <w:szCs w:val="18"/>
          <w:highlight w:val="none"/>
        </w:rPr>
        <w:t xml:space="preserve"> \</w:t>
        <w:br/>
      </w:r>
      <w:r>
        <w:rPr>
          <w:rStyle w:val="1253"/>
        </w:rPr>
        <w:t xml:space="preserve">-from</w:t>
      </w:r>
      <w:r>
        <w:rPr>
          <w:sz w:val="22"/>
          <w:szCs w:val="18"/>
          <w:highlight w:val="none"/>
        </w:rPr>
        <w:t xml:space="preserve"> peopleoperations@gelos.com \</w:t>
      </w:r>
      <w:r>
        <w:rPr>
          <w:sz w:val="22"/>
          <w:szCs w:val="18"/>
          <w:highlight w:val="none"/>
        </w:rPr>
        <w:br/>
      </w:r>
      <w:r>
        <w:rPr>
          <w:rStyle w:val="1253"/>
        </w:rPr>
        <w:t xml:space="preserve">-to</w:t>
      </w:r>
      <w:r>
        <w:rPr>
          <w:sz w:val="22"/>
          <w:szCs w:val="18"/>
          <w:highlight w:val="none"/>
        </w:rPr>
        <w:t xml:space="preserve"> ro</w:t>
      </w:r>
      <w:r>
        <w:rPr>
          <w:sz w:val="22"/>
          <w:szCs w:val="22"/>
          <w:highlight w:val="none"/>
        </w:rPr>
        <w:t xml:space="preserve">be</w:t>
      </w:r>
      <w:r>
        <w:rPr>
          <w:sz w:val="22"/>
          <w:szCs w:val="22"/>
          <w:highlight w:val="none"/>
        </w:rPr>
        <w:t xml:space="preserve">rt.brown1@ge</w:t>
      </w:r>
      <w:r>
        <w:rPr>
          <w:sz w:val="22"/>
          <w:szCs w:val="22"/>
          <w:highlight w:val="none"/>
        </w:rPr>
        <w:t xml:space="preserve">l</w:t>
      </w:r>
      <w:r>
        <w:rPr>
          <w:sz w:val="22"/>
          <w:szCs w:val="18"/>
          <w:highlight w:val="none"/>
        </w:rPr>
        <w:t xml:space="preserve">os.com \</w:t>
      </w:r>
      <w:r>
        <w:rPr>
          <w:sz w:val="22"/>
          <w:szCs w:val="18"/>
        </w:rPr>
        <w:br/>
      </w:r>
      <w:r>
        <w:rPr>
          <w:rStyle w:val="1253"/>
        </w:rPr>
        <w:t xml:space="preserve">-header</w:t>
      </w:r>
      <w:r>
        <w:rPr>
          <w:sz w:val="22"/>
          <w:szCs w:val="18"/>
          <w:highlight w:val="none"/>
        </w:rPr>
        <w:t xml:space="preserve"> </w:t>
      </w:r>
      <w:r>
        <w:rPr>
          <w:color w:val="994907" w:themeColor="accent6" w:themeShade="80"/>
          <w:sz w:val="22"/>
          <w:szCs w:val="18"/>
          <w:highlight w:val="none"/>
        </w:rPr>
        <w:t xml:space="preserve">"Subject: Urgent - You must verify your account" \</w:t>
      </w:r>
      <w:r>
        <w:rPr>
          <w:sz w:val="22"/>
          <w:szCs w:val="18"/>
        </w:rPr>
        <w:br/>
      </w:r>
      <w:r>
        <w:rPr>
          <w:rStyle w:val="1253"/>
        </w:rPr>
        <w:t xml:space="preserve">-header</w:t>
      </w:r>
      <w:r>
        <w:rPr>
          <w:sz w:val="22"/>
          <w:szCs w:val="18"/>
          <w:highlight w:val="none"/>
        </w:rPr>
        <w:t xml:space="preserve"> </w:t>
      </w:r>
      <w:r>
        <w:rPr>
          <w:color w:val="994907" w:themeColor="accent6" w:themeShade="80"/>
          <w:sz w:val="22"/>
          <w:szCs w:val="22"/>
          <w:highlight w:val="none"/>
        </w:rPr>
        <w:t xml:space="preserve">"MIME-Version: 1.0" \</w:t>
      </w:r>
      <w:r>
        <w:rPr>
          <w:sz w:val="22"/>
          <w:szCs w:val="18"/>
        </w:rPr>
        <w:br/>
      </w:r>
      <w:r>
        <w:rPr>
          <w:rStyle w:val="1253"/>
        </w:rPr>
        <w:t xml:space="preserve">-header</w:t>
      </w:r>
      <w:r>
        <w:rPr>
          <w:sz w:val="22"/>
          <w:szCs w:val="18"/>
          <w:highlight w:val="none"/>
        </w:rPr>
        <w:t xml:space="preserve"> </w:t>
      </w:r>
      <w:r>
        <w:rPr>
          <w:color w:val="994907" w:themeColor="accent6" w:themeShade="80"/>
          <w:sz w:val="22"/>
          <w:szCs w:val="22"/>
          <w:highlight w:val="none"/>
        </w:rPr>
        <w:t xml:space="preserve">"Content-Type: text/html; charset=UTF-8" \</w:t>
        <w:br/>
        <w:t xml:space="preserve">-header “Message_ID: &lt;</w:t>
      </w:r>
      <w:r>
        <w:rPr>
          <w:b/>
          <w:bCs/>
          <w:color w:val="994907" w:themeColor="accent6" w:themeShade="80"/>
          <w:sz w:val="22"/>
          <w:szCs w:val="22"/>
          <w:highlight w:val="none"/>
        </w:rPr>
        <w:t xml:space="preserve">Date:time</w:t>
      </w:r>
      <w:r>
        <w:rPr>
          <w:color w:val="994907" w:themeColor="accent6" w:themeShade="80"/>
          <w:sz w:val="22"/>
          <w:szCs w:val="22"/>
          <w:highlight w:val="none"/>
        </w:rPr>
        <w:t xml:space="preserve">@gelos.com&gt;”</w:t>
      </w:r>
      <w:r>
        <w:rPr>
          <w:sz w:val="22"/>
          <w:szCs w:val="18"/>
        </w:rPr>
        <w:br/>
      </w:r>
      <w:r>
        <w:rPr>
          <w:rStyle w:val="1253"/>
        </w:rPr>
        <w:t xml:space="preserve">-body</w:t>
      </w:r>
      <w:r>
        <w:rPr>
          <w:sz w:val="22"/>
          <w:szCs w:val="18"/>
          <w:highlight w:val="none"/>
        </w:rPr>
        <w:t xml:space="preserve"> </w:t>
      </w:r>
      <w:r>
        <w:rPr>
          <w:color w:val="994907" w:themeColor="accent6" w:themeShade="80"/>
          <w:sz w:val="22"/>
          <w:szCs w:val="22"/>
          <w:highlight w:val="none"/>
        </w:rPr>
        <w:t xml:space="preserve">'&lt;html&gt;&lt;body&gt;&lt;p&gt;Hi Staff Member,&lt;br&gt;Due to an issue during the last systems update, you are required to verify your account&lt;br&gt;using the link below:&lt;br&gt;&lt;br&gt;&lt;a href="http://login.gel0s.com"&gt;Http://login.gelos.com&lt;/a&gt;&lt;br&gt;&lt;br&gt;Regards,&lt;br&gt;People Operation</w:t>
      </w:r>
      <w:r>
        <w:rPr>
          <w:color w:val="994907" w:themeColor="accent6" w:themeShade="80"/>
          <w:sz w:val="22"/>
          <w:szCs w:val="22"/>
          <w:highlight w:val="none"/>
        </w:rPr>
        <w:t xml:space="preserve">s&lt;br&gt;Gelos Enterprises&lt;/p&gt;&lt;/body&gt;&lt;/html&gt;'</w:t>
      </w:r>
      <w:r>
        <w:rPr>
          <w:sz w:val="22"/>
          <w:szCs w:val="18"/>
          <w:highlight w:val="none"/>
        </w:rPr>
      </w:r>
      <w:r/>
      <w:r>
        <w:rPr>
          <w:sz w:val="22"/>
          <w:szCs w:val="22"/>
        </w:rPr>
      </w:r>
    </w:p>
    <w:p>
      <w:pPr>
        <w:pStyle w:val="1170"/>
        <w:numPr>
          <w:ilvl w:val="0"/>
          <w:numId w:val="67"/>
        </w:numPr>
        <w:pBdr/>
        <w:spacing/>
        <w:ind/>
        <w:rPr/>
      </w:pPr>
      <w:r>
        <w:t xml:space="preserve">Replace</w:t>
      </w:r>
      <w:r>
        <w:t xml:space="preserve"> </w:t>
      </w:r>
      <w:r>
        <w:rPr>
          <w:b/>
          <w:bCs/>
        </w:rPr>
        <w:t xml:space="preserve">target_ip</w:t>
      </w:r>
      <w:r>
        <w:t xml:space="preserve"> </w:t>
      </w:r>
      <w:r>
        <w:t xml:space="preserve">with the Windows VM IP running Papercut.</w:t>
      </w:r>
      <w:r/>
    </w:p>
    <w:p>
      <w:pPr>
        <w:pStyle w:val="1170"/>
        <w:numPr>
          <w:ilvl w:val="0"/>
          <w:numId w:val="67"/>
        </w:numPr>
        <w:pBdr/>
        <w:spacing/>
        <w:ind/>
        <w:rPr/>
      </w:pPr>
      <w:r>
        <w:rPr>
          <w:highlight w:val="none"/>
        </w:rPr>
        <w:t xml:space="preserve">Replace </w:t>
      </w:r>
      <w:r>
        <w:rPr>
          <w:b/>
          <w:bCs/>
          <w:highlight w:val="none"/>
        </w:rPr>
        <w:t xml:space="preserve">Date:time</w:t>
      </w:r>
      <w:r>
        <w:rPr>
          <w:highlight w:val="none"/>
        </w:rPr>
        <w:t xml:space="preserve"> with the actual date and time you are sending email (does not need to be true)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tabs>
          <w:tab w:val="clear" w:leader="none" w:pos="284"/>
        </w:tabs>
        <w:spacing/>
        <w:ind/>
        <w:rPr/>
      </w:pPr>
      <w:r>
        <w:rPr>
          <w:highlight w:val="none"/>
        </w:rPr>
      </w:r>
      <w:r/>
    </w:p>
    <w:p>
      <w:pPr>
        <w:pStyle w:val="1103"/>
        <w:numPr>
          <w:ilvl w:val="0"/>
          <w:numId w:val="0"/>
        </w:numPr>
        <w:pBdr/>
        <w:spacing/>
        <w:ind w:firstLine="0" w:left="0"/>
        <w:rPr/>
      </w:pPr>
      <w:r/>
      <w:bookmarkStart w:id="26" w:name="step-4-open-the-email-and-test-the-link"/>
      <w:r>
        <w:t xml:space="preserve">Step 4: Open the Email and Test the Link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On the Windows 10 target, PaperCut-SMTP should already be open</w:t>
      </w:r>
      <w:r>
        <w:t xml:space="preserve">.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The phishing email should appear with a link to</w:t>
      </w:r>
      <w:r>
        <w:t xml:space="preserve"> </w:t>
      </w:r>
      <w:r/>
      <w:hyperlink r:id="rId23" w:tooltip="http://login.gelos.com." w:history="1">
        <w:r>
          <w:rPr>
            <w:rStyle w:val="1115"/>
          </w:rPr>
          <w:t xml:space="preserve">http://login.gelos.com</w:t>
        </w:r>
        <w:r>
          <w:rPr>
            <w:rStyle w:val="1115"/>
          </w:rPr>
          <w:t xml:space="preserve">.</w:t>
        </w:r>
      </w:hyperlink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1695" cy="23999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642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491694" cy="2399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53.68pt;height:188.9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Click the link.</w:t>
      </w:r>
      <w:r/>
    </w:p>
    <w:p>
      <w:pPr>
        <w:numPr>
          <w:ilvl w:val="0"/>
          <w:numId w:val="48"/>
        </w:numPr>
        <w:pBdr/>
        <w:spacing/>
        <w:ind/>
        <w:rPr/>
      </w:pPr>
      <w:r>
        <w:t xml:space="preserve">The browser should resolve</w:t>
      </w:r>
      <w:r>
        <w:t xml:space="preserve"> </w:t>
      </w:r>
      <w:r>
        <w:t xml:space="preserve">login.gel0s.com</w:t>
      </w:r>
      <w:r>
        <w:t xml:space="preserve"> </w:t>
      </w:r>
      <w:r>
        <w:t xml:space="preserve">to the Kali machine and load the cloned phishing page.</w:t>
      </w:r>
      <w:r/>
    </w:p>
    <w:p>
      <w:pPr>
        <w:pBdr/>
        <w:spacing/>
        <w:ind w:firstLine="0" w:left="72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15395" cy="259163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29704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615394" cy="2591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84.68pt;height:204.0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/>
      <w:r/>
    </w:p>
    <w:p>
      <w:pPr>
        <w:pStyle w:val="1103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t xml:space="preserve">Step 5: Capture Credentials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Enter test credentials (bbrown1</w:t>
      </w:r>
      <w:r>
        <w:t xml:space="preserve"> / alpha12</w:t>
      </w:r>
      <w:r>
        <w:t xml:space="preserve">).</w:t>
      </w:r>
      <w:r/>
    </w:p>
    <w:p>
      <w:pPr>
        <w:numPr>
          <w:ilvl w:val="0"/>
          <w:numId w:val="50"/>
        </w:numPr>
        <w:pBdr/>
        <w:spacing/>
        <w:ind/>
        <w:rPr/>
      </w:pPr>
      <w:r>
        <w:t xml:space="preserve">On Kali, SET will display the harvested username and password in the terminal.</w:t>
        <w:br/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189107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0543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59449" cy="1891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3.50pt;height:148.9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/>
      <w:r/>
    </w:p>
    <w:p>
      <w:pPr>
        <w:pStyle w:val="1103"/>
        <w:numPr>
          <w:ilvl w:val="0"/>
          <w:numId w:val="0"/>
        </w:numPr>
        <w:pBdr/>
        <w:spacing/>
        <w:ind w:firstLine="0" w:left="0"/>
        <w:rPr/>
      </w:pPr>
      <w:r/>
      <w:bookmarkStart w:id="28" w:name="step-6-analyse-the-email"/>
      <w:r>
        <w:t xml:space="preserve">Step 6: Analyse the Email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In Papercut, switch to</w:t>
      </w:r>
      <w:r>
        <w:t xml:space="preserve"> </w:t>
      </w:r>
      <w:r>
        <w:rPr>
          <w:b/>
          <w:bCs/>
        </w:rPr>
        <w:t xml:space="preserve">Raw View</w:t>
      </w:r>
      <w:r>
        <w:t xml:space="preserve">.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Inspect the headers and body — note how the link looks like a trusted domain.</w:t>
      </w:r>
      <w:r/>
    </w:p>
    <w:p>
      <w:pPr>
        <w:numPr>
          <w:ilvl w:val="0"/>
          <w:numId w:val="51"/>
        </w:numPr>
        <w:pBdr/>
        <w:spacing/>
        <w:ind/>
        <w:rPr/>
      </w:pPr>
      <w:r>
        <w:t xml:space="preserve">Discuss why users might fall for this.</w:t>
      </w:r>
      <w:r/>
    </w:p>
    <w:p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272550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14384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59449" cy="27255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3.50pt;height:214.61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  <w:r/>
    </w:p>
    <w:p>
      <w:pPr>
        <w:pStyle w:val="1103"/>
        <w:numPr>
          <w:ilvl w:val="0"/>
          <w:numId w:val="0"/>
        </w:numPr>
        <w:pBdr/>
        <w:spacing/>
        <w:ind w:firstLine="0" w:left="0"/>
        <w:rPr/>
      </w:pPr>
      <w:r/>
      <w:bookmarkStart w:id="29" w:name="discussion-questions"/>
      <w:r>
        <w:t xml:space="preserve">Discussion Questions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How convincing is the use of a</w:t>
      </w:r>
      <w:r>
        <w:t xml:space="preserve"> </w:t>
      </w:r>
      <w:r>
        <w:t xml:space="preserve">“</w:t>
      </w:r>
      <w:r>
        <w:t xml:space="preserve">real</w:t>
      </w:r>
      <w:r>
        <w:t xml:space="preserve">”</w:t>
      </w:r>
      <w:r>
        <w:t xml:space="preserve"> </w:t>
      </w:r>
      <w:r>
        <w:t xml:space="preserve">domain in the phishing email?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What would happen if this email was sent in a real environment with external DNS?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How can defenders detect when hosts files are manipulated?</w:t>
      </w:r>
      <w:r/>
    </w:p>
    <w:p>
      <w:pPr>
        <w:numPr>
          <w:ilvl w:val="0"/>
          <w:numId w:val="52"/>
        </w:numPr>
        <w:pBdr/>
        <w:spacing/>
        <w:ind/>
        <w:rPr/>
      </w:pPr>
      <w:r>
        <w:t xml:space="preserve">What awareness training would help users spot this attack?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  <w:r/>
    </w:p>
    <w:p>
      <w:pPr>
        <w:pStyle w:val="1103"/>
        <w:numPr>
          <w:ilvl w:val="0"/>
          <w:numId w:val="0"/>
        </w:numPr>
        <w:pBdr/>
        <w:spacing/>
        <w:ind w:firstLine="0" w:left="0"/>
        <w:rPr/>
      </w:pPr>
      <w:r/>
      <w:bookmarkStart w:id="30" w:name="learning-outcomes"/>
      <w:r>
        <w:t xml:space="preserve">Learning Outcomes</w:t>
      </w:r>
      <w:r/>
    </w:p>
    <w:p>
      <w:pPr>
        <w:numPr>
          <w:ilvl w:val="0"/>
          <w:numId w:val="53"/>
        </w:numPr>
        <w:pBdr/>
        <w:spacing/>
        <w:ind/>
        <w:rPr/>
      </w:pPr>
      <w:r>
        <w:t xml:space="preserve">Understand how phishing emails can use</w:t>
      </w:r>
      <w:r>
        <w:t xml:space="preserve"> </w:t>
      </w:r>
      <w:r>
        <w:rPr>
          <w:b/>
          <w:bCs/>
        </w:rPr>
        <w:t xml:space="preserve">lookalike domains</w:t>
      </w:r>
      <w:r>
        <w:t xml:space="preserve">.</w:t>
      </w:r>
      <w:r/>
    </w:p>
    <w:p>
      <w:pPr>
        <w:numPr>
          <w:ilvl w:val="0"/>
          <w:numId w:val="53"/>
        </w:numPr>
        <w:pBdr/>
        <w:spacing/>
        <w:ind/>
        <w:rPr/>
      </w:pPr>
      <w:r>
        <w:t xml:space="preserve">See how attackers can override DNS with local hosts files.</w:t>
      </w:r>
      <w:r/>
    </w:p>
    <w:p>
      <w:pPr>
        <w:numPr>
          <w:ilvl w:val="0"/>
          <w:numId w:val="53"/>
        </w:numPr>
        <w:pBdr/>
        <w:spacing/>
        <w:ind/>
        <w:rPr/>
      </w:pPr>
      <w:r>
        <w:t xml:space="preserve">Gain experience analysing phishing emails in a</w:t>
      </w:r>
      <w:r>
        <w:t xml:space="preserve"> </w:t>
      </w:r>
      <w:r>
        <w:rPr>
          <w:b/>
          <w:bCs/>
        </w:rPr>
        <w:t xml:space="preserve">safe offline lab</w:t>
      </w:r>
      <w:r>
        <w:t xml:space="preserve">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0"/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18" w:right="1418" w:bottom="1418" w:left="1418" w:header="567" w:footer="454" w:gutter="0"/>
      <w:cols w:num="1" w:sep="0" w:space="4253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ccanthis ADF Std">
    <w:panose1 w:val="02030503080000020003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ahoma">
    <w:panose1 w:val="020B0502040504020204"/>
  </w:font>
  <w:font w:name="Georgia">
    <w:panose1 w:val="02020502060505020204"/>
  </w:font>
  <w:font w:name="Helvetica">
    <w:panose1 w:val="020B0604020202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right" w:leader="none" w:pos="9781"/>
      </w:tabs>
      <w:spacing w:after="0" w:before="0" w:line="240" w:lineRule="auto"/>
      <w:ind w:right="-714" w:left="-425"/>
      <w:rPr>
        <w:rFonts w:cs="Arial" w:eastAsiaTheme="minorEastAsia"/>
        <w:color w:val="262626" w:themeColor="text1" w:themeTint="D9"/>
        <w:sz w:val="16"/>
        <w:szCs w:val="16"/>
        <w:lang w:bidi="en-US"/>
      </w:rPr>
    </w:pP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Document title: 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Cl_CyberSecProject_AE_Pro2of2_Appx_ReportTemplate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Page 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begin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instrText xml:space="preserve"> PAGE  \* Arabic  \* MERGEFORMAT </w:instrTex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separate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1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end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 of 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begin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instrText xml:space="preserve"> NUMPAGES  \* Arabic  \* MERGEFORMAT </w:instrTex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separate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37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fldChar w:fldCharType="end"/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</w:r>
  </w:p>
  <w:p>
    <w:pPr>
      <w:pBdr/>
      <w:tabs>
        <w:tab w:val="right" w:leader="none" w:pos="9781"/>
      </w:tabs>
      <w:spacing w:after="0" w:before="0" w:line="240" w:lineRule="auto"/>
      <w:ind w:right="-714" w:left="-425"/>
      <w:rPr>
        <w:rFonts w:cs="Arial" w:eastAsiaTheme="minorEastAsia"/>
        <w:color w:val="262626" w:themeColor="text1" w:themeTint="D9"/>
        <w:sz w:val="16"/>
        <w:szCs w:val="16"/>
        <w:lang w:bidi="en-US"/>
      </w:rPr>
    </w:pP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Resource ID: SEM2_25_</w:t>
    </w:r>
    <w:r>
      <w:t xml:space="preserve"> 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CI_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  <w:t xml:space="preserve">Template</w:t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</w:r>
    <w:r>
      <w:rPr>
        <w:rFonts w:cs="Arial" w:eastAsiaTheme="minorEastAsia"/>
        <w:color w:val="262626" w:themeColor="text1" w:themeTint="D9"/>
        <w:sz w:val="16"/>
        <w:szCs w:val="16"/>
        <w:lang w:bidi="en-US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16"/>
      <w:pBdr/>
      <w:spacing/>
      <w:ind/>
      <w:rPr/>
    </w:pPr>
    <w:r/>
    <w:r/>
  </w:p>
  <w:p>
    <w:pPr>
      <w:pStyle w:val="1116"/>
      <w:pBdr/>
      <w:spacing/>
      <w:ind/>
      <w:rPr/>
    </w:pPr>
    <w:r>
      <w:t xml:space="preserve">© 2011 Department of Education and Communities</w:t>
    </w:r>
    <w:r>
      <w:t xml:space="preserve">, TAFE NSW eLearning Hub</w:t>
    </w:r>
    <w:r>
      <w:t xml:space="preserve"> | </w:t>
    </w:r>
    <w:r>
      <w:rPr>
        <w:b/>
      </w:rPr>
      <w:t xml:space="preserve">Version: 0.0</w:t>
    </w:r>
    <w:r>
      <w:t xml:space="preserve"> </w:t>
    </w:r>
    <w:r>
      <w:t xml:space="preserve">| </w:t>
    </w:r>
    <w:r>
      <w:rPr>
        <w:b/>
      </w:rPr>
      <w:t xml:space="preserve">Created: dd/mm/2011</w:t>
    </w:r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64"/>
      <w:pBdr/>
      <w:spacing/>
      <w:ind/>
      <w:rPr/>
    </w:pPr>
    <w:r>
      <w:t xml:space="preserve">Document title</w:t>
    </w:r>
    <w:r>
      <w:tab/>
      <w:t xml:space="preserve">Version 1.0</w:t>
    </w:r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 \* Arabic  \* MERGEFORMAT </w:instrText>
    </w:r>
    <w:r>
      <w:fldChar w:fldCharType="separate"/>
    </w:r>
    <w:r>
      <w:t xml:space="preserve">3</w:t>
    </w:r>
    <w:r>
      <w:fldChar w:fldCharType="end"/>
    </w:r>
    <w:r/>
  </w:p>
  <w:p>
    <w:pPr>
      <w:pStyle w:val="1164"/>
      <w:pBdr/>
      <w:spacing/>
      <w:ind/>
      <w:rPr/>
    </w:pPr>
    <w:r>
      <w:t xml:space="preserve">Disclaimer:</w:t>
    </w:r>
    <w:r>
      <w:t xml:space="preserve"> </w:t>
    </w:r>
    <w:r>
      <w:t xml:space="preserve">Printed copies of this document are regarded as uncontrolled.</w:t>
    </w:r>
    <w:r>
      <w:t xml:space="preserve"> </w:t>
    </w:r>
    <w:r>
      <w:t xml:space="preserve">Please check to ensure this is the latest version.</w:t>
    </w:r>
    <w:r/>
  </w:p>
  <w:p>
    <w:pPr>
      <w:pStyle w:val="1155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3"/>
      <w:pBdr/>
      <w:spacing/>
      <w:ind/>
      <w:jc w:val="right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408430" cy="267970"/>
              <wp:effectExtent l="0" t="0" r="1270" b="0"/>
              <wp:docPr id="1" name="Picture 12629770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08430" cy="26797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10.90pt;height:21.1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53"/>
      <w:pBdr/>
      <w:spacing/>
      <w:ind/>
      <w:rPr/>
    </w:pPr>
    <w:r/>
    <w:r/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2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502"/>
      </w:pPr>
      <w:pStyle w:val="110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1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214"/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75" w:left="942"/>
      </w:pPr>
      <w:pStyle w:val="1215"/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494"/>
      </w:pPr>
      <w:pStyle w:val="1216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701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268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2835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042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3609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3816"/>
      </w:pPr>
      <w:rPr>
        <w:rFonts w:hint="default"/>
      </w:rPr>
      <w:start w:val="1"/>
      <w:suff w:val="tab"/>
    </w:lvl>
  </w:abstractNum>
  <w:abstractNum w:abstractNumId="17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styleLink w:val="1136"/>
    <w:lvl w:ilvl="0">
      <w:isLgl w:val="false"/>
      <w:lvlJc w:val="left"/>
      <w:lvlText w:val="%1."/>
      <w:numFmt w:val="decimal"/>
      <w:pPr>
        <w:pBdr/>
        <w:tabs>
          <w:tab w:val="num" w:leader="none" w:pos="1134"/>
        </w:tabs>
        <w:spacing/>
        <w:ind w:hanging="283" w:left="1134"/>
      </w:pPr>
      <w:pStyle w:val="1136"/>
      <w:rPr>
        <w:rFonts w:hint="default"/>
        <w:color w:val="808080"/>
        <w:sz w:val="21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18"/>
        </w:tabs>
        <w:spacing/>
        <w:ind w:hanging="284" w:left="1418"/>
      </w:pPr>
      <w:rPr>
        <w:rFonts w:hint="default"/>
        <w:color w:val="808080"/>
        <w:sz w:val="21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1644"/>
        </w:tabs>
        <w:spacing/>
        <w:ind w:hanging="226" w:left="1644"/>
      </w:pPr>
      <w:rPr>
        <w:rFonts w:hint="default"/>
        <w:color w:val="808080"/>
        <w:sz w:val="21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985"/>
        </w:tabs>
        <w:spacing/>
        <w:ind w:hanging="284" w:left="1985"/>
      </w:pPr>
      <w:rPr>
        <w:rFonts w:hint="default"/>
        <w:color w:val="808080"/>
        <w:sz w:val="21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>
        <w:rFonts w:hint="default"/>
        <w:color w:val="808080"/>
        <w:sz w:val="21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>
        <w:rFonts w:hint="default"/>
        <w:color w:val="808080"/>
        <w:sz w:val="21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  <w:color w:val="808080"/>
        <w:sz w:val="21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>
        <w:rFonts w:hint="default"/>
        <w:color w:val="808080"/>
        <w:sz w:val="21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>
        <w:rFonts w:hint="default"/>
        <w:color w:val="808080"/>
        <w:sz w:val="21"/>
        <w:szCs w:val="21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"/>
      <w:numFmt w:val="bullet"/>
      <w:pPr>
        <w:pBdr/>
        <w:spacing/>
        <w:ind w:hanging="360" w:left="717"/>
      </w:pPr>
      <w:pStyle w:val="1166"/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"/>
      <w:numFmt w:val="decimal"/>
      <w:pPr>
        <w:pBdr/>
        <w:tabs>
          <w:tab w:val="num" w:leader="none" w:pos="432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08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210"/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223"/>
      <w:rPr/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645" w:left="1005"/>
      </w:pPr>
      <w:pStyle w:val="1224"/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pStyle w:val="1225"/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pStyle w:val="12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5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2C1AE401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5">
    <w:nsid w:val="EA454B4C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6">
    <w:nsid w:val="71315DCA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7">
    <w:nsid w:val="198318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8">
    <w:nsid w:val="73F1023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9">
    <w:nsid w:val="592BC2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120208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1">
    <w:nsid w:val="3DB73F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523050F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3">
    <w:nsid w:val="4E410A4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0E962318"/>
    <w:lvl w:ilvl="0">
      <w:isLgl w:val="false"/>
      <w:lvlJc w:val="left"/>
      <w:lvlText w:val="%1."/>
      <w:numFmt w:val="decimal"/>
      <w:pPr>
        <w:pBdr/>
        <w:spacing/>
        <w:ind w:hanging="360" w:left="851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7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9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1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3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5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7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9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11"/>
      </w:pPr>
      <w:rPr/>
      <w:start w:val="1"/>
      <w:suff w:val="tab"/>
    </w:lvl>
  </w:abstractNum>
  <w:abstractNum w:abstractNumId="45">
    <w:nsid w:val="419A6B3F"/>
    <w:lvl w:ilvl="0">
      <w:isLgl w:val="false"/>
      <w:lvlJc w:val="left"/>
      <w:lvlText w:val="%1."/>
      <w:numFmt w:val="decimal"/>
      <w:pPr>
        <w:pBdr/>
        <w:spacing/>
        <w:ind w:hanging="360" w:left="502"/>
      </w:pPr>
      <w:pStyle w:val="110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71315DCA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7">
    <w:nsid w:val="71315DCA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8">
    <w:nsid w:val="2461C8D6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49">
    <w:nsid w:val="2C1AE401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50">
    <w:nsid w:val="37C061A7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0"/>
  </w:num>
  <w:num w:numId="2">
    <w:abstractNumId w:val="13"/>
  </w:num>
  <w:num w:numId="3">
    <w:abstractNumId w:val="22"/>
  </w:num>
  <w:num w:numId="4">
    <w:abstractNumId w:val="7"/>
  </w:num>
  <w:num w:numId="5">
    <w:abstractNumId w:val="24"/>
  </w:num>
  <w:num w:numId="6">
    <w:abstractNumId w:val="16"/>
  </w:num>
  <w:num w:numId="7">
    <w:abstractNumId w:val="23"/>
  </w:num>
  <w:num w:numId="8">
    <w:abstractNumId w:val="28"/>
  </w:num>
  <w:num w:numId="9">
    <w:abstractNumId w:val="15"/>
  </w:num>
  <w:num w:numId="10">
    <w:abstractNumId w:val="21"/>
  </w:num>
  <w:num w:numId="11">
    <w:abstractNumId w:val="29"/>
  </w:num>
  <w:num w:numId="12">
    <w:abstractNumId w:val="25"/>
  </w:num>
  <w:num w:numId="13">
    <w:abstractNumId w:val="32"/>
  </w:num>
  <w:num w:numId="14">
    <w:abstractNumId w:val="14"/>
  </w:num>
  <w:num w:numId="1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1"/>
  </w:num>
  <w:num w:numId="17">
    <w:abstractNumId w:val="18"/>
  </w:num>
  <w:num w:numId="18">
    <w:abstractNumId w:val="17"/>
  </w:num>
  <w:num w:numId="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0"/>
  </w:num>
  <w:num w:numId="21">
    <w:abstractNumId w:val="11"/>
  </w:num>
  <w:num w:numId="22">
    <w:abstractNumId w:val="19"/>
  </w:num>
  <w:num w:numId="23">
    <w:abstractNumId w:val="9"/>
  </w:num>
  <w:num w:numId="24">
    <w:abstractNumId w:val="12"/>
  </w:num>
  <w:num w:numId="25">
    <w:abstractNumId w:val="33"/>
  </w:num>
  <w:num w:numId="26">
    <w:abstractNumId w:val="26"/>
  </w:num>
  <w:num w:numId="27">
    <w:abstractNumId w:val="27"/>
  </w:num>
  <w:num w:numId="28">
    <w:abstractNumId w:val="8"/>
  </w:num>
  <w:num w:numId="29">
    <w:abstractNumId w:val="6"/>
  </w:num>
  <w:num w:numId="30">
    <w:abstractNumId w:val="5"/>
  </w:num>
  <w:num w:numId="31">
    <w:abstractNumId w:val="4"/>
  </w:num>
  <w:num w:numId="32">
    <w:abstractNumId w:val="3"/>
  </w:num>
  <w:num w:numId="33">
    <w:abstractNumId w:val="2"/>
  </w:num>
  <w:num w:numId="34">
    <w:abstractNumId w:val="1"/>
  </w:num>
  <w:num w:numId="35">
    <w:abstractNumId w:val="0"/>
  </w:num>
  <w:num w:numId="36">
    <w:abstractNumId w:val="9"/>
    <w:lvlOverride w:ilvl="0">
      <w:startOverride w:val="1"/>
    </w:lvlOverride>
  </w:num>
  <w:num w:numId="37">
    <w:abstractNumId w:val="10"/>
  </w:num>
  <w:num w:numId="38">
    <w:abstractNumId w:val="9"/>
    <w:lvlOverride w:ilvl="0">
      <w:startOverride w:val="1"/>
    </w:lvlOverride>
  </w:num>
  <w:num w:numId="39">
    <w:abstractNumId w:val="34"/>
  </w:num>
  <w:num w:numId="40">
    <w:abstractNumId w:val="35"/>
  </w:num>
  <w:num w:numId="41">
    <w:abstractNumId w:val="35"/>
  </w:num>
  <w:num w:numId="4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5"/>
  </w:num>
  <w:num w:numId="45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5"/>
  </w:num>
  <w:num w:numId="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35"/>
  </w:num>
  <w:num w:numId="5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5"/>
  </w:num>
  <w:num w:numId="54">
    <w:abstractNumId w:val="37"/>
  </w:num>
  <w:num w:numId="55">
    <w:abstractNumId w:val="38"/>
  </w:num>
  <w:num w:numId="56">
    <w:abstractNumId w:val="39"/>
  </w:num>
  <w:num w:numId="57">
    <w:abstractNumId w:val="40"/>
  </w:num>
  <w:num w:numId="58">
    <w:abstractNumId w:val="41"/>
  </w:num>
  <w:num w:numId="59">
    <w:abstractNumId w:val="42"/>
  </w:num>
  <w:num w:numId="60">
    <w:abstractNumId w:val="43"/>
  </w:num>
  <w:num w:numId="61">
    <w:abstractNumId w:val="44"/>
  </w:num>
  <w:num w:numId="62">
    <w:abstractNumId w:val="45"/>
  </w:num>
  <w:num w:numId="6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48"/>
  </w:num>
  <w:num w:numId="66">
    <w:abstractNumId w:val="49"/>
  </w:num>
  <w:num w:numId="6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55">
    <w:name w:val="Table Grid Light"/>
    <w:basedOn w:val="11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Plain Table 1"/>
    <w:basedOn w:val="11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Plain Table 2"/>
    <w:basedOn w:val="11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Plain Table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Plain Table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1 Light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1 Light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1 Light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1 Light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1 Light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2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2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2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2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2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3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3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3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3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3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1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4 - Accent 2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4 - Accent 3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4 - Accent 4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4 - Accent 5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4 - Accent 6"/>
    <w:basedOn w:val="11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5 Dark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5 Dark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5 Dark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5 Dark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5 Dark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6 Colorful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6 Colorful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6 Colorful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6 Colorful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6 Colorful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7 Colorful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7 Colorful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7 Colorful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Grid Table 7 Colorful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Grid Table 7 Colorful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1 Light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1 Light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1 Light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1 Light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1 Light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2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2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2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2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2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3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3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3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3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3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4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4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4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4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4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5 Dark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5 Dark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5 Dark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5 Dark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5 Dark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6 Colorful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6 Colorful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6 Colorful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6 Colorful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6 Colorful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7 Colorful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7 Colorful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7 Colorful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st Table 7 Colorful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st Table 7 Colorful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1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ned - Accent 2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ned - Accent 3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ned - Accent 4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ned - Accent 5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Lined - Accent 6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1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&amp; Lined - Accent 2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&amp; Lined - Accent 3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&amp; Lined - Accent 4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&amp; Lined - Accent 5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&amp; Lined - Accent 6"/>
    <w:basedOn w:val="11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1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- Accent 2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 - Accent 3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- Accent 4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Bordered - Accent 5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Bordered - Accent 6"/>
    <w:basedOn w:val="11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0">
    <w:name w:val="Heading 8"/>
    <w:basedOn w:val="1101"/>
    <w:next w:val="1101"/>
    <w:link w:val="10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1">
    <w:name w:val="Heading 9"/>
    <w:basedOn w:val="1101"/>
    <w:next w:val="1101"/>
    <w:link w:val="10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2">
    <w:name w:val="Heading 8 Char"/>
    <w:basedOn w:val="1109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83">
    <w:name w:val="Heading 9 Char"/>
    <w:basedOn w:val="1109"/>
    <w:link w:val="10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84">
    <w:name w:val="Subtitle"/>
    <w:basedOn w:val="1101"/>
    <w:next w:val="1101"/>
    <w:link w:val="108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85">
    <w:name w:val="Subtitle Char"/>
    <w:basedOn w:val="1109"/>
    <w:link w:val="10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86">
    <w:name w:val="Intense Emphasis"/>
    <w:basedOn w:val="11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87">
    <w:name w:val="Intense Quote"/>
    <w:basedOn w:val="1101"/>
    <w:next w:val="1101"/>
    <w:link w:val="10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88">
    <w:name w:val="Intense Quote Char"/>
    <w:basedOn w:val="1109"/>
    <w:link w:val="10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89">
    <w:name w:val="Intense Reference"/>
    <w:basedOn w:val="11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90">
    <w:name w:val="No Spacing"/>
    <w:basedOn w:val="1101"/>
    <w:uiPriority w:val="1"/>
    <w:qFormat/>
    <w:pPr>
      <w:pBdr/>
      <w:spacing w:after="0" w:line="240" w:lineRule="auto"/>
      <w:ind/>
    </w:pPr>
  </w:style>
  <w:style w:type="character" w:styleId="1091">
    <w:name w:val="Subtle Emphasis"/>
    <w:basedOn w:val="11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92">
    <w:name w:val="Subtle Reference"/>
    <w:basedOn w:val="11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93">
    <w:name w:val="Book Title"/>
    <w:basedOn w:val="11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94">
    <w:name w:val="toc 4"/>
    <w:basedOn w:val="1101"/>
    <w:next w:val="1101"/>
    <w:uiPriority w:val="39"/>
    <w:unhideWhenUsed/>
    <w:pPr>
      <w:pBdr/>
      <w:spacing w:after="100"/>
      <w:ind w:left="660"/>
    </w:pPr>
  </w:style>
  <w:style w:type="paragraph" w:styleId="1095">
    <w:name w:val="toc 5"/>
    <w:basedOn w:val="1101"/>
    <w:next w:val="1101"/>
    <w:uiPriority w:val="39"/>
    <w:unhideWhenUsed/>
    <w:pPr>
      <w:pBdr/>
      <w:spacing w:after="100"/>
      <w:ind w:left="880"/>
    </w:pPr>
  </w:style>
  <w:style w:type="paragraph" w:styleId="1096">
    <w:name w:val="toc 6"/>
    <w:basedOn w:val="1101"/>
    <w:next w:val="1101"/>
    <w:uiPriority w:val="39"/>
    <w:unhideWhenUsed/>
    <w:pPr>
      <w:pBdr/>
      <w:spacing w:after="100"/>
      <w:ind w:left="1100"/>
    </w:pPr>
  </w:style>
  <w:style w:type="paragraph" w:styleId="1097">
    <w:name w:val="toc 7"/>
    <w:basedOn w:val="1101"/>
    <w:next w:val="1101"/>
    <w:uiPriority w:val="39"/>
    <w:unhideWhenUsed/>
    <w:pPr>
      <w:pBdr/>
      <w:spacing w:after="100"/>
      <w:ind w:left="1320"/>
    </w:pPr>
  </w:style>
  <w:style w:type="paragraph" w:styleId="1098">
    <w:name w:val="toc 8"/>
    <w:basedOn w:val="1101"/>
    <w:next w:val="1101"/>
    <w:uiPriority w:val="39"/>
    <w:unhideWhenUsed/>
    <w:pPr>
      <w:pBdr/>
      <w:spacing w:after="100"/>
      <w:ind w:left="1540"/>
    </w:pPr>
  </w:style>
  <w:style w:type="paragraph" w:styleId="1099">
    <w:name w:val="toc 9"/>
    <w:basedOn w:val="1101"/>
    <w:next w:val="1101"/>
    <w:uiPriority w:val="39"/>
    <w:unhideWhenUsed/>
    <w:pPr>
      <w:pBdr/>
      <w:spacing w:after="100"/>
      <w:ind w:left="1760"/>
    </w:pPr>
  </w:style>
  <w:style w:type="paragraph" w:styleId="1100">
    <w:name w:val="table of figures"/>
    <w:basedOn w:val="1101"/>
    <w:next w:val="1101"/>
    <w:uiPriority w:val="99"/>
    <w:unhideWhenUsed/>
    <w:pPr>
      <w:pBdr/>
      <w:spacing w:after="0" w:afterAutospacing="0"/>
      <w:ind/>
    </w:pPr>
  </w:style>
  <w:style w:type="paragraph" w:styleId="1101" w:default="1">
    <w:name w:val="Normal"/>
    <w:pPr>
      <w:pBdr/>
      <w:tabs>
        <w:tab w:val="left" w:leader="none" w:pos="284"/>
      </w:tabs>
      <w:spacing w:after="120" w:before="120" w:line="300" w:lineRule="auto"/>
      <w:ind/>
    </w:pPr>
    <w:rPr>
      <w:rFonts w:cstheme="minorHAnsi"/>
      <w:sz w:val="24"/>
      <w:szCs w:val="20"/>
    </w:rPr>
  </w:style>
  <w:style w:type="paragraph" w:styleId="1102">
    <w:name w:val="Heading 1"/>
    <w:next w:val="1101"/>
    <w:link w:val="1113"/>
    <w:uiPriority w:val="9"/>
    <w:qFormat/>
    <w:pPr>
      <w:keepNext w:val="true"/>
      <w:pBdr/>
      <w:spacing w:after="120" w:before="120" w:line="600" w:lineRule="exact"/>
      <w:ind/>
      <w:outlineLvl w:val="0"/>
    </w:pPr>
    <w:rPr>
      <w:rFonts w:eastAsia="Times New Roman" w:cstheme="minorHAnsi"/>
      <w:color w:val="2d739f"/>
      <w:sz w:val="44"/>
      <w:szCs w:val="40"/>
      <w:lang w:eastAsia="en-AU"/>
    </w:rPr>
  </w:style>
  <w:style w:type="paragraph" w:styleId="1103">
    <w:name w:val="Heading 2"/>
    <w:basedOn w:val="1117"/>
    <w:next w:val="1101"/>
    <w:link w:val="1124"/>
    <w:uiPriority w:val="9"/>
    <w:unhideWhenUsed/>
    <w:qFormat/>
    <w:pPr>
      <w:numPr>
        <w:numId w:val="23"/>
      </w:numPr>
      <w:pBdr/>
      <w:spacing w:after="120" w:afterAutospacing="0" w:before="360" w:line="240" w:lineRule="auto"/>
      <w:ind w:left="360"/>
      <w:outlineLvl w:val="1"/>
    </w:pPr>
    <w:rPr>
      <w:b/>
      <w:sz w:val="36"/>
      <w:szCs w:val="36"/>
    </w:rPr>
  </w:style>
  <w:style w:type="paragraph" w:styleId="1104">
    <w:name w:val="Heading 3"/>
    <w:basedOn w:val="1117"/>
    <w:next w:val="1101"/>
    <w:link w:val="1126"/>
    <w:uiPriority w:val="9"/>
    <w:unhideWhenUsed/>
    <w:qFormat/>
    <w:pPr>
      <w:pBdr/>
      <w:spacing w:after="120" w:afterAutospacing="0" w:before="240" w:line="240" w:lineRule="auto"/>
      <w:ind/>
      <w:outlineLvl w:val="2"/>
    </w:pPr>
    <w:rPr>
      <w:b/>
      <w:color w:val="2d739f"/>
      <w:szCs w:val="32"/>
    </w:rPr>
  </w:style>
  <w:style w:type="paragraph" w:styleId="1105">
    <w:name w:val="Heading 4"/>
    <w:basedOn w:val="1117"/>
    <w:next w:val="1101"/>
    <w:link w:val="1127"/>
    <w:uiPriority w:val="9"/>
    <w:unhideWhenUsed/>
    <w:qFormat/>
    <w:pPr>
      <w:pBdr/>
      <w:spacing w:after="120" w:afterAutospacing="0" w:before="240" w:line="240" w:lineRule="auto"/>
      <w:ind/>
      <w:outlineLvl w:val="3"/>
    </w:pPr>
    <w:rPr>
      <w:b/>
      <w:color w:val="58585b"/>
      <w:sz w:val="28"/>
      <w:szCs w:val="28"/>
    </w:rPr>
  </w:style>
  <w:style w:type="paragraph" w:styleId="1106">
    <w:name w:val="Heading 5"/>
    <w:basedOn w:val="1117"/>
    <w:next w:val="1101"/>
    <w:link w:val="1128"/>
    <w:uiPriority w:val="9"/>
    <w:unhideWhenUsed/>
    <w:qFormat/>
    <w:pPr>
      <w:pBdr/>
      <w:spacing w:after="60" w:afterAutospacing="0" w:before="240"/>
      <w:ind/>
      <w:outlineLvl w:val="4"/>
    </w:pPr>
    <w:rPr>
      <w:b/>
      <w:sz w:val="24"/>
    </w:rPr>
  </w:style>
  <w:style w:type="paragraph" w:styleId="1107">
    <w:name w:val="Heading 6"/>
    <w:basedOn w:val="1106"/>
    <w:next w:val="1101"/>
    <w:link w:val="1129"/>
    <w:uiPriority w:val="9"/>
    <w:unhideWhenUsed/>
    <w:pPr>
      <w:pBdr/>
      <w:spacing/>
      <w:ind/>
      <w:outlineLvl w:val="5"/>
    </w:pPr>
    <w:rPr>
      <w:color w:val="464749"/>
      <w:szCs w:val="20"/>
    </w:rPr>
  </w:style>
  <w:style w:type="paragraph" w:styleId="1108">
    <w:name w:val="Heading 7"/>
    <w:basedOn w:val="1101"/>
    <w:next w:val="1101"/>
    <w:link w:val="1152"/>
    <w:uiPriority w:val="9"/>
    <w:unhideWhenUsed/>
    <w:pPr>
      <w:keepNext w:val="true"/>
      <w:keepLines w:val="true"/>
      <w:pBdr/>
      <w:spacing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109" w:default="1">
    <w:name w:val="Default Paragraph Font"/>
    <w:uiPriority w:val="1"/>
    <w:semiHidden/>
    <w:unhideWhenUsed/>
    <w:pPr>
      <w:pBdr/>
      <w:spacing/>
      <w:ind/>
    </w:pPr>
  </w:style>
  <w:style w:type="table" w:styleId="11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1" w:default="1">
    <w:name w:val="No List"/>
    <w:uiPriority w:val="99"/>
    <w:semiHidden/>
    <w:unhideWhenUsed/>
    <w:pPr>
      <w:pBdr/>
      <w:spacing/>
      <w:ind/>
    </w:pPr>
  </w:style>
  <w:style w:type="paragraph" w:styleId="1112" w:customStyle="1">
    <w:name w:val="Cover title"/>
    <w:next w:val="1101"/>
    <w:qFormat/>
    <w:pPr>
      <w:pBdr/>
      <w:tabs>
        <w:tab w:val="left" w:leader="none" w:pos="-567"/>
      </w:tabs>
      <w:spacing w:after="440" w:before="3000"/>
      <w:ind/>
    </w:pPr>
    <w:rPr>
      <w:rFonts w:eastAsia="Times New Roman" w:cstheme="minorHAnsi"/>
      <w:color w:val="2d739f"/>
      <w:spacing w:val="-4"/>
      <w:sz w:val="64"/>
      <w:szCs w:val="24"/>
    </w:rPr>
  </w:style>
  <w:style w:type="character" w:styleId="1113" w:customStyle="1">
    <w:name w:val="Heading 1 Char"/>
    <w:basedOn w:val="1109"/>
    <w:link w:val="1102"/>
    <w:uiPriority w:val="9"/>
    <w:pPr>
      <w:pBdr/>
      <w:spacing/>
      <w:ind/>
    </w:pPr>
    <w:rPr>
      <w:rFonts w:eastAsia="Times New Roman" w:cstheme="minorHAnsi"/>
      <w:color w:val="2d739f"/>
      <w:sz w:val="44"/>
      <w:szCs w:val="40"/>
      <w:lang w:eastAsia="en-AU"/>
    </w:rPr>
  </w:style>
  <w:style w:type="paragraph" w:styleId="1114" w:customStyle="1">
    <w:name w:val="Cover subtitle2"/>
    <w:basedOn w:val="1112"/>
    <w:pPr>
      <w:pBdr/>
      <w:tabs>
        <w:tab w:val="clear" w:leader="none" w:pos="-567"/>
      </w:tabs>
      <w:spacing/>
      <w:ind/>
    </w:pPr>
    <w:rPr>
      <w:color w:val="464749"/>
      <w:sz w:val="28"/>
    </w:rPr>
  </w:style>
  <w:style w:type="character" w:styleId="1115">
    <w:name w:val="Hyperlink"/>
    <w:uiPriority w:val="99"/>
    <w:unhideWhenUsed/>
    <w:pPr>
      <w:pBdr/>
      <w:spacing/>
      <w:ind/>
    </w:pPr>
    <w:rPr>
      <w:color w:val="0000c0"/>
      <w:u w:val="single"/>
    </w:rPr>
  </w:style>
  <w:style w:type="paragraph" w:styleId="1116" w:customStyle="1">
    <w:name w:val="Footer - Document Title Left"/>
    <w:next w:val="1101"/>
    <w:link w:val="1118"/>
    <w:qFormat/>
    <w:pPr>
      <w:pBdr/>
      <w:tabs>
        <w:tab w:val="left" w:leader="none" w:pos="0"/>
        <w:tab w:val="center" w:leader="none" w:pos="6804"/>
        <w:tab w:val="right" w:leader="none" w:pos="10206"/>
      </w:tabs>
      <w:spacing w:after="0" w:line="360" w:lineRule="auto"/>
      <w:ind/>
      <w:jc w:val="center"/>
    </w:pPr>
    <w:rPr>
      <w:rFonts w:ascii="Arial" w:hAnsi="Arial" w:eastAsia="Times New Roman" w:cs="Times New Roman"/>
      <w:color w:val="464749"/>
      <w:sz w:val="14"/>
      <w:szCs w:val="18"/>
      <w:lang w:val="en-US"/>
    </w:rPr>
  </w:style>
  <w:style w:type="paragraph" w:styleId="1117" w:customStyle="1">
    <w:name w:val="Cover unit title"/>
    <w:next w:val="1101"/>
    <w:pPr>
      <w:pBdr/>
      <w:spacing w:after="100" w:afterAutospacing="1" w:before="480" w:line="360" w:lineRule="auto"/>
      <w:ind/>
      <w:contextualSpacing w:val="true"/>
    </w:pPr>
    <w:rPr>
      <w:rFonts w:eastAsia="Times New Roman" w:cstheme="minorHAnsi"/>
      <w:color w:val="464748"/>
      <w:sz w:val="32"/>
      <w:szCs w:val="24"/>
      <w:lang w:eastAsia="en-AU"/>
    </w:rPr>
  </w:style>
  <w:style w:type="character" w:styleId="1118" w:customStyle="1">
    <w:name w:val="Footer - Document Title Left Char Char"/>
    <w:basedOn w:val="1109"/>
    <w:link w:val="1116"/>
    <w:pPr>
      <w:pBdr/>
      <w:spacing/>
      <w:ind/>
    </w:pPr>
    <w:rPr>
      <w:rFonts w:ascii="Arial" w:hAnsi="Arial" w:eastAsia="Times New Roman" w:cs="Times New Roman"/>
      <w:color w:val="464749"/>
      <w:sz w:val="14"/>
      <w:szCs w:val="18"/>
      <w:lang w:val="en-US"/>
    </w:rPr>
  </w:style>
  <w:style w:type="paragraph" w:styleId="1119" w:customStyle="1">
    <w:name w:val="Cover subtitle"/>
    <w:next w:val="1101"/>
    <w:link w:val="1120"/>
    <w:qFormat/>
    <w:pPr>
      <w:pBdr/>
      <w:spacing w:after="160" w:before="200"/>
      <w:ind/>
    </w:pPr>
    <w:rPr>
      <w:rFonts w:eastAsia="Times New Roman" w:cstheme="minorHAnsi"/>
      <w:bCs/>
      <w:color w:val="404040"/>
      <w:sz w:val="44"/>
      <w:szCs w:val="28"/>
    </w:rPr>
  </w:style>
  <w:style w:type="character" w:styleId="1120" w:customStyle="1">
    <w:name w:val="Cover subtitle Char"/>
    <w:basedOn w:val="1109"/>
    <w:link w:val="1119"/>
    <w:pPr>
      <w:pBdr/>
      <w:spacing/>
      <w:ind/>
    </w:pPr>
    <w:rPr>
      <w:rFonts w:eastAsia="Times New Roman" w:cstheme="minorHAnsi"/>
      <w:bCs/>
      <w:color w:val="404040"/>
      <w:sz w:val="44"/>
      <w:szCs w:val="28"/>
    </w:rPr>
  </w:style>
  <w:style w:type="paragraph" w:styleId="1121" w:customStyle="1">
    <w:name w:val="Header - Section Title"/>
    <w:basedOn w:val="1125"/>
    <w:pPr>
      <w:pBdr/>
      <w:spacing/>
      <w:ind w:right="-284"/>
      <w:jc w:val="right"/>
    </w:pPr>
    <w:rPr>
      <w:color w:val="7f7f7f" w:themeColor="text1" w:themeTint="80"/>
      <w:sz w:val="16"/>
      <w:szCs w:val="16"/>
    </w:rPr>
  </w:style>
  <w:style w:type="paragraph" w:styleId="1122">
    <w:name w:val="toc 3"/>
    <w:basedOn w:val="1107"/>
    <w:next w:val="1101"/>
    <w:uiPriority w:val="39"/>
    <w:pPr>
      <w:pBdr/>
      <w:spacing w:after="0" w:before="0" w:line="240" w:lineRule="auto"/>
      <w:ind w:left="567"/>
    </w:pPr>
    <w:rPr>
      <w:b w:val="0"/>
      <w:color w:val="0057b8"/>
    </w:rPr>
  </w:style>
  <w:style w:type="paragraph" w:styleId="1123">
    <w:name w:val="toc 2"/>
    <w:basedOn w:val="1106"/>
    <w:next w:val="1101"/>
    <w:uiPriority w:val="39"/>
    <w:unhideWhenUsed/>
    <w:pPr>
      <w:pBdr/>
      <w:tabs>
        <w:tab w:val="right" w:leader="dot" w:pos="10196"/>
      </w:tabs>
      <w:spacing w:after="0" w:before="60" w:line="240" w:lineRule="auto"/>
      <w:ind w:left="284"/>
    </w:pPr>
    <w:rPr>
      <w:b w:val="0"/>
      <w:color w:val="717679"/>
    </w:rPr>
  </w:style>
  <w:style w:type="character" w:styleId="1124" w:customStyle="1">
    <w:name w:val="Heading 2 Char"/>
    <w:basedOn w:val="1109"/>
    <w:link w:val="1103"/>
    <w:uiPriority w:val="9"/>
    <w:pPr>
      <w:pBdr/>
      <w:spacing/>
      <w:ind/>
    </w:pPr>
    <w:rPr>
      <w:rFonts w:eastAsia="Times New Roman" w:cstheme="minorHAnsi"/>
      <w:b/>
      <w:color w:val="464748"/>
      <w:sz w:val="36"/>
      <w:szCs w:val="36"/>
      <w:lang w:eastAsia="en-AU"/>
    </w:rPr>
  </w:style>
  <w:style w:type="paragraph" w:styleId="1125" w:customStyle="1">
    <w:name w:val="Body"/>
    <w:basedOn w:val="1101"/>
    <w:link w:val="1190"/>
    <w:qFormat/>
    <w:pPr>
      <w:pBdr/>
      <w:spacing/>
      <w:ind/>
    </w:pPr>
  </w:style>
  <w:style w:type="character" w:styleId="1126" w:customStyle="1">
    <w:name w:val="Heading 3 Char"/>
    <w:basedOn w:val="1109"/>
    <w:link w:val="1104"/>
    <w:uiPriority w:val="9"/>
    <w:pPr>
      <w:pBdr/>
      <w:spacing/>
      <w:ind/>
    </w:pPr>
    <w:rPr>
      <w:rFonts w:eastAsia="Times New Roman" w:cstheme="minorHAnsi"/>
      <w:b/>
      <w:color w:val="2d739f"/>
      <w:sz w:val="32"/>
      <w:szCs w:val="32"/>
      <w:lang w:eastAsia="en-AU"/>
    </w:rPr>
  </w:style>
  <w:style w:type="character" w:styleId="1127" w:customStyle="1">
    <w:name w:val="Heading 4 Char"/>
    <w:basedOn w:val="1109"/>
    <w:link w:val="1105"/>
    <w:uiPriority w:val="9"/>
    <w:pPr>
      <w:pBdr/>
      <w:spacing/>
      <w:ind/>
    </w:pPr>
    <w:rPr>
      <w:rFonts w:eastAsia="Times New Roman" w:cstheme="minorHAnsi"/>
      <w:b/>
      <w:color w:val="58585b"/>
      <w:sz w:val="28"/>
      <w:szCs w:val="28"/>
      <w:lang w:eastAsia="en-AU"/>
    </w:rPr>
  </w:style>
  <w:style w:type="character" w:styleId="1128" w:customStyle="1">
    <w:name w:val="Heading 5 Char"/>
    <w:basedOn w:val="1109"/>
    <w:link w:val="1106"/>
    <w:uiPriority w:val="9"/>
    <w:pPr>
      <w:pBdr/>
      <w:spacing/>
      <w:ind/>
    </w:pPr>
    <w:rPr>
      <w:rFonts w:eastAsia="Times New Roman" w:cstheme="minorHAnsi"/>
      <w:b/>
      <w:color w:val="464748"/>
      <w:sz w:val="24"/>
      <w:szCs w:val="24"/>
      <w:lang w:eastAsia="en-AU"/>
    </w:rPr>
  </w:style>
  <w:style w:type="character" w:styleId="1129" w:customStyle="1">
    <w:name w:val="Heading 6 Char"/>
    <w:basedOn w:val="1109"/>
    <w:link w:val="1107"/>
    <w:uiPriority w:val="9"/>
    <w:pPr>
      <w:pBdr/>
      <w:spacing/>
      <w:ind/>
    </w:pPr>
    <w:rPr>
      <w:rFonts w:ascii="Arial" w:hAnsi="Arial" w:eastAsia="Times New Roman" w:cs="Times New Roman"/>
      <w:b/>
      <w:color w:val="464749"/>
      <w:sz w:val="20"/>
      <w:szCs w:val="20"/>
    </w:rPr>
  </w:style>
  <w:style w:type="paragraph" w:styleId="1130" w:customStyle="1">
    <w:name w:val="feature"/>
    <w:basedOn w:val="1125"/>
    <w:qFormat/>
    <w:pPr>
      <w:pBdr/>
      <w:spacing w:before="240"/>
      <w:ind/>
    </w:pPr>
    <w:rPr>
      <w:color w:val="0057b8"/>
    </w:rPr>
  </w:style>
  <w:style w:type="paragraph" w:styleId="1131">
    <w:name w:val="Quote"/>
    <w:basedOn w:val="1130"/>
    <w:next w:val="1101"/>
    <w:link w:val="1132"/>
    <w:uiPriority w:val="29"/>
    <w:qFormat/>
    <w:pPr>
      <w:pBdr/>
      <w:spacing/>
      <w:ind w:right="567" w:left="567"/>
    </w:pPr>
    <w:rPr>
      <w:i/>
      <w:color w:val="auto"/>
    </w:rPr>
  </w:style>
  <w:style w:type="character" w:styleId="1132" w:customStyle="1">
    <w:name w:val="Quote Char"/>
    <w:basedOn w:val="1109"/>
    <w:link w:val="1131"/>
    <w:uiPriority w:val="29"/>
    <w:pPr>
      <w:pBdr/>
      <w:spacing/>
      <w:ind/>
    </w:pPr>
    <w:rPr>
      <w:rFonts w:cstheme="minorHAnsi"/>
      <w:i/>
      <w:sz w:val="24"/>
      <w:szCs w:val="20"/>
    </w:rPr>
  </w:style>
  <w:style w:type="character" w:styleId="1133">
    <w:name w:val="Emphasis"/>
    <w:uiPriority w:val="20"/>
    <w:qFormat/>
    <w:pPr>
      <w:pBdr/>
      <w:spacing/>
      <w:ind/>
    </w:pPr>
    <w:rPr>
      <w:rFonts w:ascii="Arial" w:hAnsi="Arial"/>
      <w:b w:val="0"/>
      <w:i/>
      <w:color w:val="auto"/>
      <w:sz w:val="20"/>
    </w:rPr>
  </w:style>
  <w:style w:type="paragraph" w:styleId="1134" w:customStyle="1">
    <w:name w:val="Bullet list"/>
    <w:basedOn w:val="1125"/>
    <w:pPr>
      <w:numPr>
        <w:numId w:val="2"/>
      </w:numPr>
      <w:pBdr/>
      <w:spacing/>
      <w:ind/>
    </w:pPr>
  </w:style>
  <w:style w:type="table" w:styleId="1135" w:customStyle="1">
    <w:name w:val="eHUB Table - With Top and Side Headings"/>
    <w:basedOn w:val="1110"/>
    <w:pPr>
      <w:pBdr/>
      <w:spacing w:after="0" w:line="240" w:lineRule="auto"/>
      <w:ind/>
    </w:pPr>
    <w:rPr>
      <w:rFonts w:ascii="Helvetica" w:hAnsi="Helvetica" w:eastAsia="Times New Roman" w:cs="Times New Roman"/>
      <w:sz w:val="21"/>
      <w:szCs w:val="20"/>
      <w:lang w:eastAsia="en-AU"/>
    </w:rPr>
    <w:tblPr>
      <w:tblInd w:w="851" w:type="dxa"/>
      <w:tblCellMar>
        <w:left w:w="0" w:type="dxa"/>
        <w:right w:w="0" w:type="dxa"/>
      </w:tblCellMar>
      <w:tblBorders>
        <w:top w:val="single" w:color="0076b8" w:sz="2" w:space="0"/>
        <w:left w:val="single" w:color="0076b8" w:sz="2" w:space="0"/>
        <w:bottom w:val="single" w:color="0076b8" w:sz="2" w:space="0"/>
        <w:right w:val="single" w:color="0076b8" w:sz="2" w:space="0"/>
        <w:insideH w:val="single" w:color="d9d9d9" w:themeColor="background1" w:themeShade="D9" w:sz="2" w:space="0"/>
        <w:insideV w:val="single" w:color="d9d9d9" w:themeColor="background1" w:themeShade="D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808080" w:themeColor="background1" w:themeShade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auto"/>
        <w:sz w:val="22"/>
      </w:rPr>
      <w:pPr>
        <w:pBdr/>
        <w:spacing/>
        <w:ind/>
      </w:pPr>
      <w:tblPr>
        <w:tblBorders/>
      </w:tblPr>
      <w:tcPr>
        <w:shd w:val="clear" w:color="auto" w:fill="d3e6f5"/>
        <w:tcBorders>
          <w:top w:val="single" w:color="0076b8" w:sz="2" w:space="0"/>
          <w:left w:val="single" w:color="0076b8" w:sz="2" w:space="0"/>
          <w:bottom w:val="single" w:color="0076b8" w:sz="2" w:space="0"/>
          <w:right w:val="single" w:color="0076b8" w:sz="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customStyle="1">
    <w:name w:val="Body - List Numbered"/>
    <w:pPr>
      <w:numPr>
        <w:numId w:val="1"/>
      </w:numPr>
      <w:pBdr/>
      <w:spacing/>
      <w:ind/>
    </w:pPr>
  </w:style>
  <w:style w:type="paragraph" w:styleId="1137" w:customStyle="1">
    <w:name w:val="Numbered list"/>
    <w:basedOn w:val="1163"/>
    <w:pPr>
      <w:pBdr/>
      <w:spacing/>
      <w:ind/>
    </w:pPr>
  </w:style>
  <w:style w:type="paragraph" w:styleId="1138" w:customStyle="1">
    <w:name w:val="Reference / Caption"/>
    <w:basedOn w:val="1125"/>
    <w:qFormat/>
    <w:pPr>
      <w:pBdr/>
      <w:spacing w:after="240" w:before="240"/>
      <w:ind/>
    </w:pPr>
    <w:rPr>
      <w:color w:val="747679"/>
      <w:sz w:val="16"/>
      <w:szCs w:val="16"/>
    </w:rPr>
  </w:style>
  <w:style w:type="table" w:styleId="1139" w:customStyle="1">
    <w:name w:val="eHUB Table - With Top Headings"/>
    <w:basedOn w:val="1110"/>
    <w:pPr>
      <w:pBdr/>
      <w:spacing w:after="60" w:before="60" w:line="240" w:lineRule="auto"/>
      <w:ind w:right="284" w:left="340"/>
    </w:pPr>
    <w:rPr>
      <w:rFonts w:ascii="Arial" w:hAnsi="Arial" w:eastAsia="Times New Roman" w:cs="Times New Roman"/>
      <w:sz w:val="20"/>
      <w:szCs w:val="20"/>
      <w:lang w:eastAsia="en-AU"/>
    </w:rPr>
    <w:tblPr>
      <w:tblInd w:w="851" w:type="dxa"/>
      <w:tblCellMar>
        <w:left w:w="0" w:type="dxa"/>
        <w:right w:w="0" w:type="dxa"/>
      </w:tblCellMar>
      <w:tblBorders>
        <w:bottom w:val="single" w:color="d9d9d9" w:themeColor="background1" w:themeShade="D9" w:sz="2" w:space="0"/>
        <w:insideH w:val="single" w:color="d9d9d9" w:themeColor="background1" w:themeShade="D9" w:sz="2" w:space="0"/>
        <w:insideV w:val="single" w:color="d9d9d9" w:themeColor="background1" w:themeShade="D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sz w:val="20"/>
      </w:rPr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firstRow">
      <w:rPr>
        <w:rFonts w:ascii="Arial" w:hAnsi="Arial"/>
        <w:b/>
        <w:i w:val="0"/>
        <w:color w:val="auto"/>
        <w:sz w:val="22"/>
      </w:rPr>
      <w:pPr>
        <w:pBdr/>
        <w:spacing w:afterAutospacing="0" w:beforeAutospacing="0" w:line="240" w:lineRule="auto"/>
        <w:ind w:right="170" w:left="170"/>
        <w:contextualSpacing w:val="false"/>
      </w:pPr>
      <w:tblPr>
        <w:tblBorders/>
      </w:tblPr>
      <w:tcPr>
        <w:shd w:val="clear" w:color="auto" w:fill="8db3e2" w:themeFill="text2" w:themeFillTint="66"/>
        <w:tcBorders/>
      </w:tcPr>
    </w:tblStylePr>
    <w:tblStylePr w:type="lastCol">
      <w:pPr>
        <w:pBdr/>
        <w:spacing/>
        <w:ind/>
      </w:pPr>
      <w:tblPr>
        <w:tblBorders/>
      </w:tblPr>
      <w:tcPr>
        <w:tcBorders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>
          <w:lef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76b8" w:sz="2" w:space="0"/>
          <w:left w:val="none" w:color="000000" w:sz="4" w:space="0"/>
          <w:bottom w:val="single" w:color="0076b8" w:sz="2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0" w:customStyle="1">
    <w:name w:val="Table heading 1"/>
    <w:uiPriority w:val="1"/>
    <w:pPr>
      <w:pBdr/>
      <w:spacing/>
      <w:ind/>
    </w:pPr>
    <w:rPr>
      <w:rFonts w:ascii="Arial" w:hAnsi="Arial"/>
      <w:b/>
      <w:color w:val="auto"/>
      <w:sz w:val="22"/>
      <w:szCs w:val="22"/>
      <w:lang w:eastAsia="en-AU"/>
    </w:rPr>
  </w:style>
  <w:style w:type="table" w:styleId="1141">
    <w:name w:val="Table Grid"/>
    <w:basedOn w:val="1110"/>
    <w:uiPriority w:val="39"/>
    <w:pPr>
      <w:pBdr/>
      <w:spacing w:after="120" w:before="120" w:line="240" w:lineRule="auto"/>
      <w:ind/>
    </w:pPr>
    <w:rPr>
      <w:sz w:val="24"/>
    </w:rPr>
    <w:tblPr>
      <w:tblBorders>
        <w:top w:val="single" w:color="2d739f" w:sz="4" w:space="0"/>
        <w:left w:val="single" w:color="2d739f" w:sz="4" w:space="0"/>
        <w:bottom w:val="single" w:color="2d739f" w:sz="4" w:space="0"/>
        <w:right w:val="single" w:color="2d739f" w:sz="4" w:space="0"/>
        <w:insideH w:val="single" w:color="2d739f" w:sz="4" w:space="0"/>
        <w:insideV w:val="single" w:color="2d739f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inorHAnsi" w:hAnsiTheme="minorHAnsi"/>
        <w:b/>
        <w:color w:val="ffffff" w:themeColor="background1"/>
        <w:sz w:val="24"/>
      </w:rPr>
      <w:pPr>
        <w:pBdr/>
        <w:spacing w:after="120" w:afterAutospacing="0" w:before="120" w:beforeAutospacing="0" w:line="300" w:lineRule="auto"/>
        <w:ind/>
        <w:jc w:val="left"/>
      </w:pPr>
      <w:tblPr>
        <w:tblBorders/>
      </w:tblPr>
      <w:tcPr>
        <w:shd w:val="clear" w:color="auto" w:fill="2d739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Theme="minorHAnsi" w:hAnsiTheme="minorHAnsi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 w:customStyle="1">
    <w:name w:val="eHUB Table - With Side Headings"/>
    <w:basedOn w:val="1110"/>
    <w:pPr>
      <w:pBdr/>
      <w:spacing w:after="0" w:line="240" w:lineRule="auto"/>
      <w:ind/>
    </w:pPr>
    <w:rPr>
      <w:rFonts w:ascii="Arial" w:hAnsi="Arial" w:eastAsia="Times New Roman" w:cs="Times New Roman"/>
      <w:sz w:val="20"/>
      <w:szCs w:val="20"/>
      <w:lang w:eastAsia="en-AU"/>
    </w:rPr>
    <w:tblPr>
      <w:tblInd w:w="851" w:type="dxa"/>
      <w:tblCellMar>
        <w:left w:w="0" w:type="dxa"/>
        <w:right w:w="0" w:type="dxa"/>
      </w:tblCellMar>
      <w:tblBorders>
        <w:top w:val="single" w:color="0076b8" w:sz="2" w:space="0"/>
        <w:left w:val="single" w:color="0076b8" w:sz="2" w:space="0"/>
        <w:bottom w:val="single" w:color="0076b8" w:sz="2" w:space="0"/>
        <w:right w:val="single" w:color="0076b8" w:sz="2" w:space="0"/>
        <w:insideH w:val="single" w:color="d9d9d9" w:themeColor="background1" w:themeShade="D9" w:sz="2" w:space="0"/>
        <w:insideV w:val="single" w:color="d9d9d9" w:themeColor="background1" w:themeShade="D9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7c56"/>
      </w:rPr>
      <w:pPr>
        <w:pBdr/>
        <w:spacing/>
        <w:ind/>
      </w:pPr>
      <w:tblPr>
        <w:tblBorders/>
      </w:tblPr>
      <w:tcPr>
        <w:shd w:val="clear" w:color="auto" w:fill="d3e6f5"/>
        <w:tcBorders>
          <w:right w:val="single" w:color="a6a6a6" w:themeColor="background1" w:themeShade="A6" w:sz="2" w:space="0"/>
        </w:tcBorders>
      </w:tcPr>
    </w:tblStylePr>
    <w:tblStylePr w:type="firstRow">
      <w:rPr>
        <w:rFonts w:ascii="Arial" w:hAnsi="Arial"/>
        <w:b/>
        <w:sz w:val="22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76b8" w:sz="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rFonts w:ascii="Arial" w:hAnsi="Arial"/>
        <w:b/>
        <w:color w:val="auto"/>
        <w:sz w:val="24"/>
      </w:rPr>
      <w:pPr>
        <w:pBdr/>
        <w:spacing/>
        <w:ind/>
      </w:pPr>
      <w:tblPr>
        <w:tblBorders/>
      </w:tblPr>
      <w:tcPr>
        <w:shd w:val="clear" w:color="auto" w:fill="d3e6f5"/>
        <w:tcBorders>
          <w:bottom w:val="single" w:color="a6a6a6" w:themeColor="background1" w:themeShade="A6" w:sz="2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76b8" w:sz="2" w:space="0"/>
          <w:left w:val="single" w:color="d9d9d9" w:themeColor="background1" w:themeShade="D9" w:sz="2" w:space="0"/>
          <w:bottom w:val="none" w:color="000000" w:sz="4" w:space="0"/>
          <w:right w:val="single" w:color="0076b8" w:sz="2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3" w:customStyle="1">
    <w:name w:val="Table heading1"/>
    <w:basedOn w:val="1106"/>
    <w:pPr>
      <w:pBdr/>
      <w:spacing/>
      <w:ind w:right="170" w:left="170"/>
    </w:pPr>
    <w:rPr>
      <w:color w:val="auto"/>
    </w:rPr>
  </w:style>
  <w:style w:type="table" w:styleId="1144" w:customStyle="1">
    <w:name w:val="Style1"/>
    <w:basedOn w:val="1110"/>
    <w:uiPriority w:val="99"/>
    <w:pPr>
      <w:pBdr/>
      <w:spacing w:after="0" w:line="240" w:lineRule="auto"/>
      <w:ind/>
    </w:pPr>
    <w:rPr>
      <w:rFonts w:ascii="Arial" w:hAnsi="Arial"/>
      <w:sz w:val="2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sz w:val="20"/>
      </w:rPr>
      <w:pPr>
        <w:pBdr/>
        <w:spacing/>
        <w:ind/>
      </w:pPr>
      <w:tblPr>
        <w:tblBorders/>
      </w:tblPr>
      <w:tcPr>
        <w:shd w:val="clear" w:color="auto" w:fill="8db3e2" w:themeFill="text2" w:themeFillTint="66"/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 w:customStyle="1">
    <w:name w:val="Style2"/>
    <w:basedOn w:val="1141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sz w:val="20"/>
      </w:rPr>
      <w:pPr>
        <w:pBdr/>
        <w:spacing/>
        <w:ind/>
      </w:pPr>
      <w:tblPr>
        <w:tblBorders/>
      </w:tblPr>
      <w:tcPr>
        <w:shd w:val="clear" w:color="auto" w:fill="8db3e2" w:themeFill="text2" w:themeFillTint="66"/>
        <w:tcBorders/>
      </w:tcPr>
    </w:tblStylePr>
    <w:tblStylePr w:type="firstRow">
      <w:rPr>
        <w:rFonts w:ascii="Arial" w:hAnsi="Arial"/>
        <w:b w:val="0"/>
        <w:color w:val="ffffff" w:themeColor="background1"/>
        <w:sz w:val="20"/>
      </w:rPr>
      <w:pPr>
        <w:pBdr/>
        <w:spacing w:after="120" w:afterAutospacing="0" w:before="120" w:beforeAutospacing="0" w:line="300" w:lineRule="auto"/>
        <w:ind/>
        <w:jc w:val="center"/>
      </w:pPr>
      <w:tblPr>
        <w:tblBorders/>
      </w:tblPr>
      <w:trPr>
        <w:tblHeader/>
      </w:trPr>
      <w:tcPr>
        <w:shd w:val="clear" w:color="auto" w:fill="8db3e2" w:themeFill="text2" w:themeFillTint="66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Theme="minorHAnsi" w:hAnsiTheme="minorHAnsi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 w:customStyle="1">
    <w:name w:val="Style3"/>
    <w:basedOn w:val="1110"/>
    <w:uiPriority w:val="99"/>
    <w:pPr>
      <w:pBdr/>
      <w:spacing w:after="100" w:afterAutospacing="1" w:before="40" w:line="240" w:lineRule="auto"/>
      <w:ind/>
      <w:contextualSpacing w:val="true"/>
    </w:pPr>
    <w:rPr>
      <w:rFonts w:ascii="Arial" w:hAnsi="Arial"/>
      <w:sz w:val="20"/>
    </w:r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 w:beforeAutospacing="0"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sz w:val="20"/>
      </w:rPr>
      <w:pPr>
        <w:pBdr/>
        <w:spacing/>
        <w:ind/>
        <w:jc w:val="center"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 w:customStyle="1">
    <w:name w:val="Style4"/>
    <w:basedOn w:val="1110"/>
    <w:uiPriority w:val="99"/>
    <w:pPr>
      <w:pBdr/>
      <w:spacing w:after="100" w:afterAutospacing="1" w:before="80" w:line="240" w:lineRule="auto"/>
      <w:ind/>
    </w:pPr>
    <w:rPr>
      <w:rFonts w:ascii="Arial" w:hAnsi="Arial"/>
      <w:sz w:val="20"/>
    </w:r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sz w:val="20"/>
      </w:rPr>
      <w:pPr>
        <w:pBdr/>
        <w:spacing/>
        <w:ind/>
        <w:jc w:val="center"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firstRow">
      <w:rPr>
        <w:rFonts w:ascii="Arial" w:hAnsi="Arial"/>
        <w:b/>
        <w:sz w:val="20"/>
      </w:rPr>
      <w:pPr>
        <w:pBdr/>
        <w:spacing/>
        <w:ind/>
        <w:jc w:val="center"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8">
    <w:name w:val="toc 1"/>
    <w:basedOn w:val="1104"/>
    <w:next w:val="1101"/>
    <w:uiPriority w:val="39"/>
    <w:unhideWhenUsed/>
    <w:qFormat/>
    <w:pPr>
      <w:pBdr/>
      <w:tabs>
        <w:tab w:val="right" w:leader="dot" w:pos="10206"/>
      </w:tabs>
      <w:spacing w:after="0" w:before="120"/>
      <w:ind/>
      <w:contextualSpacing w:val="false"/>
    </w:pPr>
    <w:rPr>
      <w:b w:val="0"/>
      <w:sz w:val="28"/>
    </w:rPr>
  </w:style>
  <w:style w:type="paragraph" w:styleId="1149">
    <w:name w:val="Balloon Text"/>
    <w:basedOn w:val="1101"/>
    <w:link w:val="1150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1150" w:customStyle="1">
    <w:name w:val="Balloon Text Char"/>
    <w:basedOn w:val="1109"/>
    <w:link w:val="114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151">
    <w:name w:val="TOC Heading"/>
    <w:basedOn w:val="1102"/>
    <w:next w:val="1101"/>
    <w:uiPriority w:val="39"/>
    <w:unhideWhenUsed/>
    <w:qFormat/>
    <w:pPr>
      <w:keepLines w:val="true"/>
      <w:pBdr/>
      <w:spacing w:after="0" w:line="276" w:lineRule="auto"/>
      <w:ind/>
      <w:outlineLvl w:val="9"/>
    </w:pPr>
    <w:rPr>
      <w:rFonts w:eastAsiaTheme="majorEastAsia" w:cstheme="majorBidi"/>
      <w:bCs/>
      <w:sz w:val="28"/>
      <w:szCs w:val="28"/>
      <w:lang w:val="en-US" w:eastAsia="ja-JP"/>
    </w:rPr>
  </w:style>
  <w:style w:type="character" w:styleId="1152" w:customStyle="1">
    <w:name w:val="Heading 7 Char"/>
    <w:basedOn w:val="1109"/>
    <w:link w:val="1108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1153">
    <w:name w:val="Header"/>
    <w:basedOn w:val="1101"/>
    <w:link w:val="1154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1154" w:customStyle="1">
    <w:name w:val="Header Char"/>
    <w:basedOn w:val="1109"/>
    <w:link w:val="1153"/>
    <w:uiPriority w:val="99"/>
    <w:pPr>
      <w:pBdr/>
      <w:spacing/>
      <w:ind/>
    </w:pPr>
    <w:rPr>
      <w:rFonts w:ascii="Calibri" w:hAnsi="Calibri"/>
    </w:rPr>
  </w:style>
  <w:style w:type="paragraph" w:styleId="1155">
    <w:name w:val="Footer"/>
    <w:basedOn w:val="1101"/>
    <w:link w:val="1156"/>
    <w:uiPriority w:val="99"/>
    <w:unhideWhenUsed/>
    <w:pPr>
      <w:pBdr/>
      <w:tabs>
        <w:tab w:val="center" w:leader="none" w:pos="4513"/>
        <w:tab w:val="right" w:leader="none" w:pos="9026"/>
      </w:tabs>
      <w:spacing/>
      <w:ind/>
    </w:pPr>
  </w:style>
  <w:style w:type="character" w:styleId="1156" w:customStyle="1">
    <w:name w:val="Footer Char"/>
    <w:basedOn w:val="1109"/>
    <w:link w:val="1155"/>
    <w:uiPriority w:val="99"/>
    <w:pPr>
      <w:pBdr/>
      <w:spacing/>
      <w:ind/>
    </w:pPr>
    <w:rPr>
      <w:rFonts w:ascii="Calibri" w:hAnsi="Calibri"/>
    </w:rPr>
  </w:style>
  <w:style w:type="paragraph" w:styleId="1157">
    <w:name w:val="Caption"/>
    <w:basedOn w:val="1138"/>
    <w:next w:val="1101"/>
    <w:link w:val="1165"/>
    <w:uiPriority w:val="35"/>
    <w:unhideWhenUsed/>
    <w:qFormat/>
    <w:pPr>
      <w:pBdr/>
      <w:spacing w:after="0"/>
      <w:ind/>
    </w:pPr>
    <w:rPr>
      <w:color w:val="595959"/>
      <w:sz w:val="18"/>
      <w:szCs w:val="18"/>
    </w:rPr>
  </w:style>
  <w:style w:type="paragraph" w:styleId="1158">
    <w:name w:val="Revision"/>
    <w:hidden/>
    <w:uiPriority w:val="99"/>
    <w:semiHidden/>
    <w:pPr>
      <w:pBdr/>
      <w:spacing w:after="0" w:line="240" w:lineRule="auto"/>
      <w:ind/>
    </w:pPr>
    <w:rPr>
      <w:rFonts w:ascii="Calibri" w:hAnsi="Calibri"/>
    </w:rPr>
  </w:style>
  <w:style w:type="paragraph" w:styleId="1159">
    <w:name w:val="Title"/>
    <w:basedOn w:val="1101"/>
    <w:next w:val="1101"/>
    <w:link w:val="1160"/>
    <w:uiPriority w:val="10"/>
    <w:pPr>
      <w:pBdr>
        <w:bottom w:val="single" w:color="4f81bd" w:themeColor="accent1" w:sz="8" w:space="4"/>
      </w:pBdr>
      <w:spacing w:after="300"/>
      <w:ind/>
      <w:contextualSpacing w:val="true"/>
    </w:pPr>
    <w:rPr>
      <w:rFonts w:asciiTheme="majorHAnsi" w:hAnsiTheme="majorHAnsi" w:eastAsiaTheme="majorEastAsia" w:cstheme="majorBidi"/>
      <w:color w:val="0057b8"/>
      <w:spacing w:val="5"/>
      <w:sz w:val="52"/>
      <w:szCs w:val="52"/>
    </w:rPr>
  </w:style>
  <w:style w:type="character" w:styleId="1160" w:customStyle="1">
    <w:name w:val="Title Char"/>
    <w:basedOn w:val="1109"/>
    <w:link w:val="1159"/>
    <w:uiPriority w:val="10"/>
    <w:pPr>
      <w:pBdr/>
      <w:spacing/>
      <w:ind/>
    </w:pPr>
    <w:rPr>
      <w:rFonts w:asciiTheme="majorHAnsi" w:hAnsiTheme="majorHAnsi" w:eastAsiaTheme="majorEastAsia" w:cstheme="majorBidi"/>
      <w:color w:val="0057b8"/>
      <w:spacing w:val="5"/>
      <w:sz w:val="52"/>
      <w:szCs w:val="52"/>
    </w:rPr>
  </w:style>
  <w:style w:type="character" w:styleId="1161" w:customStyle="1">
    <w:name w:val="Footer larger text"/>
    <w:basedOn w:val="1109"/>
    <w:uiPriority w:val="1"/>
    <w:pPr>
      <w:pBdr/>
      <w:spacing/>
      <w:ind/>
    </w:pPr>
    <w:rPr>
      <w:b w:val="0"/>
      <w:color w:val="0057b8"/>
      <w:sz w:val="14"/>
    </w:rPr>
  </w:style>
  <w:style w:type="character" w:styleId="1162">
    <w:name w:val="FollowedHyperlink"/>
    <w:basedOn w:val="110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1163">
    <w:name w:val="List Number"/>
    <w:basedOn w:val="1134"/>
    <w:uiPriority w:val="99"/>
    <w:unhideWhenUsed/>
    <w:pPr>
      <w:numPr>
        <w:numId w:val="0"/>
      </w:numPr>
      <w:pBdr/>
      <w:tabs>
        <w:tab w:val="num" w:leader="none" w:pos="360"/>
      </w:tabs>
      <w:spacing/>
      <w:ind w:hanging="360" w:left="360"/>
    </w:pPr>
  </w:style>
  <w:style w:type="paragraph" w:styleId="1164" w:customStyle="1">
    <w:name w:val="Body footer"/>
    <w:basedOn w:val="1101"/>
    <w:qFormat/>
    <w:pPr>
      <w:pBdr/>
      <w:tabs>
        <w:tab w:val="right" w:leader="none" w:pos="9781"/>
      </w:tabs>
      <w:spacing w:after="0" w:before="0" w:line="240" w:lineRule="auto"/>
      <w:ind w:right="-714" w:left="-425"/>
    </w:pPr>
    <w:rPr>
      <w:rFonts w:cs="Arial" w:eastAsiaTheme="minorEastAsia"/>
      <w:color w:val="262626" w:themeColor="text1" w:themeTint="D9"/>
      <w:sz w:val="16"/>
      <w:szCs w:val="16"/>
      <w:lang w:bidi="en-US"/>
    </w:rPr>
  </w:style>
  <w:style w:type="character" w:styleId="1165" w:customStyle="1">
    <w:name w:val="Caption Char"/>
    <w:basedOn w:val="1109"/>
    <w:link w:val="1157"/>
    <w:uiPriority w:val="35"/>
    <w:pPr>
      <w:pBdr/>
      <w:spacing/>
      <w:ind/>
    </w:pPr>
    <w:rPr>
      <w:rFonts w:cstheme="minorHAnsi"/>
      <w:color w:val="595959"/>
      <w:sz w:val="18"/>
      <w:szCs w:val="18"/>
    </w:rPr>
  </w:style>
  <w:style w:type="paragraph" w:styleId="1166" w:customStyle="1">
    <w:name w:val="Bullets list"/>
    <w:basedOn w:val="1101"/>
    <w:link w:val="1167"/>
    <w:pPr>
      <w:numPr>
        <w:numId w:val="3"/>
      </w:numPr>
      <w:pBdr/>
      <w:spacing w:after="40"/>
      <w:ind w:hanging="357" w:left="714"/>
    </w:pPr>
    <w:rPr>
      <w:rFonts w:eastAsiaTheme="minorEastAsia"/>
      <w:szCs w:val="24"/>
      <w:lang w:val="en-US" w:bidi="en-US"/>
    </w:rPr>
  </w:style>
  <w:style w:type="character" w:styleId="1167" w:customStyle="1">
    <w:name w:val="Bullets list Char"/>
    <w:basedOn w:val="1109"/>
    <w:link w:val="1166"/>
    <w:pPr>
      <w:pBdr/>
      <w:spacing/>
      <w:ind/>
    </w:pPr>
    <w:rPr>
      <w:rFonts w:eastAsiaTheme="minorEastAsia" w:cstheme="minorHAnsi"/>
      <w:sz w:val="24"/>
      <w:szCs w:val="24"/>
      <w:lang w:val="en-US" w:bidi="en-US"/>
    </w:rPr>
  </w:style>
  <w:style w:type="paragraph" w:styleId="1168" w:customStyle="1">
    <w:name w:val="Section name"/>
    <w:basedOn w:val="1101"/>
    <w:link w:val="1169"/>
    <w:qFormat/>
    <w:pPr>
      <w:pBdr/>
      <w:spacing/>
      <w:ind/>
    </w:pPr>
    <w:rPr>
      <w:rFonts w:eastAsiaTheme="minorEastAsia"/>
      <w:b/>
      <w:caps/>
      <w:color w:val="000000" w:themeColor="text1"/>
      <w:spacing w:val="20"/>
      <w:sz w:val="66"/>
      <w:szCs w:val="24"/>
      <w:lang w:val="en-US" w:eastAsia="en-AU" w:bidi="en-US"/>
    </w:rPr>
  </w:style>
  <w:style w:type="character" w:styleId="1169" w:customStyle="1">
    <w:name w:val="Section name Char"/>
    <w:basedOn w:val="1113"/>
    <w:link w:val="1168"/>
    <w:pPr>
      <w:pBdr/>
      <w:spacing/>
      <w:ind/>
    </w:pPr>
    <w:rPr>
      <w:rFonts w:ascii="Calibri" w:hAnsi="Calibri" w:eastAsiaTheme="minorEastAsia" w:cstheme="minorHAnsi"/>
      <w:b/>
      <w:caps/>
      <w:color w:val="000000" w:themeColor="text1"/>
      <w:spacing w:val="20"/>
      <w:sz w:val="66"/>
      <w:szCs w:val="24"/>
      <w:lang w:val="en-US" w:eastAsia="en-AU" w:bidi="en-US"/>
    </w:rPr>
  </w:style>
  <w:style w:type="paragraph" w:styleId="1170">
    <w:name w:val="List Paragraph"/>
    <w:basedOn w:val="1101"/>
    <w:link w:val="1201"/>
    <w:uiPriority w:val="1"/>
    <w:qFormat/>
    <w:pPr>
      <w:pBdr/>
      <w:spacing/>
      <w:ind w:left="720"/>
      <w:contextualSpacing w:val="true"/>
    </w:pPr>
  </w:style>
  <w:style w:type="paragraph" w:styleId="1171">
    <w:name w:val="endnote text"/>
    <w:basedOn w:val="1101"/>
    <w:link w:val="1172"/>
    <w:uiPriority w:val="99"/>
    <w:semiHidden/>
    <w:unhideWhenUsed/>
    <w:pPr>
      <w:pBdr/>
      <w:spacing/>
      <w:ind/>
    </w:pPr>
    <w:rPr>
      <w:sz w:val="20"/>
    </w:rPr>
  </w:style>
  <w:style w:type="character" w:styleId="1172" w:customStyle="1">
    <w:name w:val="Endnote Text Char"/>
    <w:basedOn w:val="1109"/>
    <w:link w:val="1171"/>
    <w:uiPriority w:val="99"/>
    <w:semiHidden/>
    <w:pPr>
      <w:pBdr/>
      <w:spacing/>
      <w:ind/>
    </w:pPr>
    <w:rPr>
      <w:rFonts w:ascii="Calibri" w:hAnsi="Calibri"/>
      <w:sz w:val="20"/>
      <w:szCs w:val="20"/>
    </w:rPr>
  </w:style>
  <w:style w:type="character" w:styleId="1173">
    <w:name w:val="endnote reference"/>
    <w:basedOn w:val="1109"/>
    <w:uiPriority w:val="99"/>
    <w:semiHidden/>
    <w:unhideWhenUsed/>
    <w:pPr>
      <w:pBdr/>
      <w:spacing/>
      <w:ind/>
    </w:pPr>
    <w:rPr>
      <w:vertAlign w:val="superscript"/>
    </w:rPr>
  </w:style>
  <w:style w:type="paragraph" w:styleId="1174">
    <w:name w:val="footnote text"/>
    <w:basedOn w:val="1101"/>
    <w:link w:val="1175"/>
    <w:uiPriority w:val="99"/>
    <w:semiHidden/>
    <w:unhideWhenUsed/>
    <w:pPr>
      <w:pBdr/>
      <w:spacing/>
      <w:ind/>
    </w:pPr>
    <w:rPr>
      <w:sz w:val="20"/>
    </w:rPr>
  </w:style>
  <w:style w:type="character" w:styleId="1175" w:customStyle="1">
    <w:name w:val="Footnote Text Char"/>
    <w:basedOn w:val="1109"/>
    <w:link w:val="1174"/>
    <w:uiPriority w:val="99"/>
    <w:semiHidden/>
    <w:pPr>
      <w:pBdr/>
      <w:spacing/>
      <w:ind/>
    </w:pPr>
    <w:rPr>
      <w:rFonts w:ascii="Calibri" w:hAnsi="Calibri"/>
      <w:sz w:val="20"/>
      <w:szCs w:val="20"/>
    </w:rPr>
  </w:style>
  <w:style w:type="character" w:styleId="1176">
    <w:name w:val="footnote reference"/>
    <w:basedOn w:val="1109"/>
    <w:uiPriority w:val="99"/>
    <w:semiHidden/>
    <w:unhideWhenUsed/>
    <w:pPr>
      <w:pBdr/>
      <w:spacing/>
      <w:ind/>
    </w:pPr>
    <w:rPr>
      <w:vertAlign w:val="superscript"/>
    </w:rPr>
  </w:style>
  <w:style w:type="character" w:styleId="1177">
    <w:name w:val="annotation reference"/>
    <w:basedOn w:val="1109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78">
    <w:name w:val="annotation text"/>
    <w:basedOn w:val="1101"/>
    <w:link w:val="1179"/>
    <w:uiPriority w:val="99"/>
    <w:unhideWhenUsed/>
    <w:pPr>
      <w:pBdr/>
      <w:spacing w:line="240" w:lineRule="auto"/>
      <w:ind/>
    </w:pPr>
    <w:rPr>
      <w:sz w:val="20"/>
    </w:rPr>
  </w:style>
  <w:style w:type="character" w:styleId="1179" w:customStyle="1">
    <w:name w:val="Comment Text Char"/>
    <w:basedOn w:val="1109"/>
    <w:link w:val="1178"/>
    <w:uiPriority w:val="99"/>
    <w:pPr>
      <w:pBdr/>
      <w:spacing/>
      <w:ind/>
    </w:pPr>
    <w:rPr>
      <w:rFonts w:cstheme="minorHAnsi"/>
      <w:sz w:val="20"/>
      <w:szCs w:val="20"/>
    </w:rPr>
  </w:style>
  <w:style w:type="paragraph" w:styleId="1180">
    <w:name w:val="annotation subject"/>
    <w:basedOn w:val="1178"/>
    <w:next w:val="1178"/>
    <w:link w:val="1181"/>
    <w:uiPriority w:val="99"/>
    <w:semiHidden/>
    <w:unhideWhenUsed/>
    <w:pPr>
      <w:pBdr/>
      <w:spacing/>
      <w:ind/>
    </w:pPr>
    <w:rPr>
      <w:b/>
      <w:bCs/>
    </w:rPr>
  </w:style>
  <w:style w:type="character" w:styleId="1181" w:customStyle="1">
    <w:name w:val="Comment Subject Char"/>
    <w:basedOn w:val="1179"/>
    <w:link w:val="1180"/>
    <w:uiPriority w:val="99"/>
    <w:semiHidden/>
    <w:pPr>
      <w:pBdr/>
      <w:spacing/>
      <w:ind/>
    </w:pPr>
    <w:rPr>
      <w:rFonts w:cstheme="minorHAnsi"/>
      <w:b/>
      <w:bCs/>
      <w:sz w:val="20"/>
      <w:szCs w:val="20"/>
    </w:rPr>
  </w:style>
  <w:style w:type="table" w:styleId="1182" w:customStyle="1">
    <w:name w:val="StyleTD"/>
    <w:basedOn w:val="1110"/>
    <w:uiPriority w:val="99"/>
    <w:pPr>
      <w:pBdr/>
      <w:spacing w:after="120" w:before="120" w:line="300" w:lineRule="auto"/>
      <w:ind/>
    </w:pPr>
    <w:tblPr>
      <w:tblBorders/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 w:customStyle="1">
    <w:name w:val="Grid Table 1 Light1"/>
    <w:basedOn w:val="1110"/>
    <w:uiPriority w:val="46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 w:customStyle="1">
    <w:name w:val="StyleTD2"/>
    <w:basedOn w:val="1110"/>
    <w:uiPriority w:val="99"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5" w:customStyle="1">
    <w:name w:val="Guide text"/>
    <w:basedOn w:val="1101"/>
    <w:link w:val="1187"/>
    <w:qFormat/>
    <w:pPr>
      <w:pBdr/>
      <w:spacing/>
      <w:ind/>
    </w:pPr>
    <w:rPr>
      <w:i/>
      <w:color w:val="ff0000"/>
    </w:rPr>
  </w:style>
  <w:style w:type="table" w:styleId="1186" w:customStyle="1">
    <w:name w:val="Table Grid Light1"/>
    <w:basedOn w:val="1110"/>
    <w:uiPriority w:val="40"/>
    <w:pPr>
      <w:pBdr/>
      <w:spacing w:after="0" w:line="240" w:lineRule="auto"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87" w:customStyle="1">
    <w:name w:val="Guide text Char"/>
    <w:basedOn w:val="1109"/>
    <w:link w:val="1185"/>
    <w:pPr>
      <w:pBdr/>
      <w:spacing/>
      <w:ind/>
    </w:pPr>
    <w:rPr>
      <w:rFonts w:cstheme="minorHAnsi"/>
      <w:i/>
      <w:color w:val="ff0000"/>
      <w:sz w:val="24"/>
      <w:szCs w:val="20"/>
    </w:rPr>
  </w:style>
  <w:style w:type="table" w:styleId="1188">
    <w:name w:val="Table Grid 1"/>
    <w:basedOn w:val="1110"/>
    <w:uiPriority w:val="99"/>
    <w:semiHidden/>
    <w:unhideWhenUsed/>
    <w:pPr>
      <w:pBdr/>
      <w:tabs>
        <w:tab w:val="left" w:leader="none" w:pos="284"/>
      </w:tabs>
      <w:spacing w:after="120" w:before="120" w:line="300" w:lineRule="auto"/>
      <w:ind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i/>
        <w:i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89" w:customStyle="1">
    <w:name w:val="Default"/>
    <w:pPr>
      <w:pBdr/>
      <w:spacing w:after="0" w:line="240" w:lineRule="auto"/>
      <w:ind/>
    </w:pPr>
    <w:rPr>
      <w:rFonts w:ascii="Arial" w:hAnsi="Arial" w:cs="Arial"/>
      <w:color w:val="000000"/>
      <w:sz w:val="24"/>
      <w:szCs w:val="24"/>
    </w:rPr>
  </w:style>
  <w:style w:type="character" w:styleId="1190" w:customStyle="1">
    <w:name w:val="Body Char"/>
    <w:basedOn w:val="1109"/>
    <w:link w:val="1125"/>
    <w:pPr>
      <w:pBdr/>
      <w:spacing/>
      <w:ind/>
    </w:pPr>
    <w:rPr>
      <w:rFonts w:cstheme="minorHAnsi"/>
      <w:sz w:val="24"/>
      <w:szCs w:val="20"/>
    </w:rPr>
  </w:style>
  <w:style w:type="character" w:styleId="1191">
    <w:name w:val="Placeholder Text"/>
    <w:basedOn w:val="1109"/>
    <w:uiPriority w:val="99"/>
    <w:semiHidden/>
    <w:pPr>
      <w:pBdr/>
      <w:spacing/>
      <w:ind/>
    </w:pPr>
    <w:rPr>
      <w:color w:val="808080"/>
    </w:rPr>
  </w:style>
  <w:style w:type="paragraph" w:styleId="1192" w:customStyle="1">
    <w:name w:val="Smaller Text - Black"/>
    <w:basedOn w:val="1101"/>
    <w:link w:val="1193"/>
    <w:qFormat/>
    <w:pPr>
      <w:pBdr/>
      <w:tabs>
        <w:tab w:val="clear" w:leader="none" w:pos="284"/>
      </w:tabs>
      <w:spacing w:before="0" w:line="240" w:lineRule="auto"/>
      <w:ind/>
    </w:pPr>
    <w:rPr>
      <w:rFonts w:ascii="Calibri" w:hAnsi="Calibri" w:eastAsiaTheme="minorEastAsia" w:cstheme="minorBidi"/>
      <w:sz w:val="20"/>
      <w:szCs w:val="24"/>
      <w:lang w:val="en-US" w:bidi="en-US"/>
    </w:rPr>
  </w:style>
  <w:style w:type="character" w:styleId="1193" w:customStyle="1">
    <w:name w:val="Smaller Text - Black Char"/>
    <w:basedOn w:val="1109"/>
    <w:link w:val="1192"/>
    <w:pPr>
      <w:pBdr/>
      <w:spacing/>
      <w:ind/>
    </w:pPr>
    <w:rPr>
      <w:rFonts w:ascii="Calibri" w:hAnsi="Calibri" w:eastAsiaTheme="minorEastAsia"/>
      <w:sz w:val="20"/>
      <w:szCs w:val="24"/>
      <w:lang w:val="en-US" w:bidi="en-US"/>
    </w:rPr>
  </w:style>
  <w:style w:type="paragraph" w:styleId="1194" w:customStyle="1">
    <w:name w:val="Table Paragraph"/>
    <w:basedOn w:val="1101"/>
    <w:uiPriority w:val="1"/>
    <w:qFormat/>
    <w:pPr>
      <w:widowControl w:val="false"/>
      <w:pBdr/>
      <w:tabs>
        <w:tab w:val="clear" w:leader="none" w:pos="284"/>
      </w:tabs>
      <w:spacing w:after="0" w:line="240" w:lineRule="auto"/>
      <w:ind w:left="103"/>
    </w:pPr>
    <w:rPr>
      <w:rFonts w:ascii="Calibri" w:hAnsi="Calibri" w:eastAsia="Calibri" w:cs="Calibri"/>
      <w:sz w:val="22"/>
      <w:szCs w:val="22"/>
      <w:lang w:val="en-US"/>
    </w:rPr>
  </w:style>
  <w:style w:type="paragraph" w:styleId="1195" w:customStyle="1">
    <w:name w:val="body"/>
    <w:basedOn w:val="1101"/>
    <w:uiPriority w:val="99"/>
    <w:pPr>
      <w:pBdr/>
      <w:tabs>
        <w:tab w:val="clear" w:leader="none" w:pos="284"/>
      </w:tabs>
      <w:spacing w:after="0" w:before="0" w:line="240" w:lineRule="auto"/>
      <w:ind/>
    </w:pPr>
    <w:rPr>
      <w:rFonts w:ascii="Times New Roman" w:hAnsi="Times New Roman" w:cs="Times New Roman"/>
      <w:szCs w:val="24"/>
      <w:lang w:eastAsia="en-AU"/>
    </w:rPr>
  </w:style>
  <w:style w:type="character" w:styleId="1196">
    <w:name w:val="Unresolved Mention"/>
    <w:basedOn w:val="110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197" w:customStyle="1">
    <w:name w:val="paragraph"/>
    <w:basedOn w:val="1101"/>
    <w:pPr>
      <w:pBdr/>
      <w:tabs>
        <w:tab w:val="clear" w:leader="none" w:pos="284"/>
      </w:tabs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Cs w:val="24"/>
      <w:lang w:eastAsia="en-AU"/>
    </w:rPr>
  </w:style>
  <w:style w:type="character" w:styleId="1198" w:customStyle="1">
    <w:name w:val="normaltextrun"/>
    <w:basedOn w:val="1109"/>
    <w:pPr>
      <w:pBdr/>
      <w:spacing/>
      <w:ind/>
    </w:pPr>
  </w:style>
  <w:style w:type="character" w:styleId="1199" w:customStyle="1">
    <w:name w:val="eop"/>
    <w:basedOn w:val="1109"/>
    <w:pPr>
      <w:pBdr/>
      <w:spacing/>
      <w:ind/>
    </w:pPr>
  </w:style>
  <w:style w:type="character" w:styleId="1200">
    <w:name w:val="Mention"/>
    <w:basedOn w:val="1109"/>
    <w:uiPriority w:val="99"/>
    <w:unhideWhenUsed/>
    <w:pPr>
      <w:pBdr/>
      <w:spacing/>
      <w:ind/>
    </w:pPr>
    <w:rPr>
      <w:color w:val="2b579a"/>
      <w:shd w:val="clear" w:color="auto" w:fill="e6e6e6"/>
    </w:rPr>
  </w:style>
  <w:style w:type="character" w:styleId="1201" w:customStyle="1">
    <w:name w:val="List Paragraph Char"/>
    <w:basedOn w:val="1109"/>
    <w:link w:val="1170"/>
    <w:uiPriority w:val="34"/>
    <w:qFormat/>
    <w:pPr>
      <w:pBdr/>
      <w:spacing/>
      <w:ind/>
    </w:pPr>
    <w:rPr>
      <w:rFonts w:cstheme="minorHAnsi"/>
      <w:sz w:val="24"/>
      <w:szCs w:val="20"/>
    </w:rPr>
  </w:style>
  <w:style w:type="table" w:styleId="1202" w:customStyle="1">
    <w:name w:val="Compliant Table Grid2"/>
    <w:basedOn w:val="1110"/>
    <w:next w:val="1141"/>
    <w:pPr>
      <w:pBdr/>
      <w:spacing w:after="120" w:before="120" w:line="240" w:lineRule="auto"/>
      <w:ind/>
    </w:pPr>
    <w:rPr>
      <w:sz w:val="24"/>
    </w:r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rPr>
      <w:cantSplit/>
    </w:tr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inorHAnsi" w:hAnsiTheme="minorHAnsi"/>
        <w:b/>
        <w:color w:val="ffffff" w:themeColor="background1"/>
        <w:sz w:val="24"/>
      </w:rPr>
      <w:pPr>
        <w:pBdr/>
        <w:spacing w:after="120" w:afterAutospacing="0" w:before="120" w:beforeAutospacing="0" w:line="300" w:lineRule="auto"/>
        <w:ind/>
        <w:jc w:val="left"/>
      </w:pPr>
      <w:tblPr>
        <w:tblBorders/>
      </w:tblPr>
      <w:tcPr>
        <w:shd w:val="clear" w:color="auto" w:fill="2d739f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Theme="minorHAnsi" w:hAnsiTheme="minorHAnsi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03" w:customStyle="1">
    <w:name w:val="Logo"/>
    <w:basedOn w:val="1153"/>
    <w:uiPriority w:val="1"/>
    <w:qFormat/>
    <w:pPr>
      <w:widowControl w:val="false"/>
      <w:pBdr/>
      <w:tabs>
        <w:tab w:val="clear" w:leader="none" w:pos="284"/>
        <w:tab w:val="clear" w:leader="none" w:pos="4513"/>
        <w:tab w:val="clear" w:leader="none" w:pos="9026"/>
      </w:tabs>
      <w:spacing w:after="360" w:before="0" w:line="240" w:lineRule="auto"/>
      <w:ind/>
      <w:jc w:val="center"/>
    </w:pPr>
    <w:rPr>
      <w:rFonts w:ascii="Arial" w:hAnsi="Arial" w:cstheme="minorBidi"/>
      <w:spacing w:val="6"/>
      <w:sz w:val="16"/>
      <w:szCs w:val="16"/>
      <w:lang w:val="en-US"/>
    </w:rPr>
  </w:style>
  <w:style w:type="paragraph" w:styleId="1204">
    <w:name w:val="Body Text"/>
    <w:basedOn w:val="1101"/>
    <w:link w:val="1205"/>
    <w:uiPriority w:val="1"/>
    <w:qFormat/>
    <w:pPr>
      <w:widowControl w:val="false"/>
      <w:pBdr/>
      <w:tabs>
        <w:tab w:val="clear" w:leader="none" w:pos="284"/>
      </w:tabs>
      <w:spacing w:after="200" w:before="200" w:line="312" w:lineRule="auto"/>
      <w:ind/>
    </w:pPr>
    <w:rPr>
      <w:rFonts w:ascii="Arial" w:hAnsi="Arial" w:cs="Arial"/>
      <w:sz w:val="20"/>
    </w:rPr>
  </w:style>
  <w:style w:type="character" w:styleId="1205" w:customStyle="1">
    <w:name w:val="Body Text Char"/>
    <w:basedOn w:val="1109"/>
    <w:link w:val="1204"/>
    <w:uiPriority w:val="1"/>
    <w:pPr>
      <w:pBdr/>
      <w:spacing/>
      <w:ind/>
    </w:pPr>
    <w:rPr>
      <w:rFonts w:ascii="Arial" w:hAnsi="Arial" w:cs="Arial"/>
      <w:sz w:val="20"/>
      <w:szCs w:val="20"/>
    </w:rPr>
  </w:style>
  <w:style w:type="paragraph" w:styleId="1206">
    <w:name w:val="List Bullet 3"/>
    <w:basedOn w:val="1101"/>
    <w:uiPriority w:val="99"/>
    <w:unhideWhenUsed/>
    <w:pPr>
      <w:pBdr/>
      <w:tabs>
        <w:tab w:val="num" w:leader="none" w:pos="926"/>
      </w:tabs>
      <w:spacing/>
      <w:ind w:hanging="360" w:left="926"/>
      <w:contextualSpacing w:val="true"/>
    </w:pPr>
  </w:style>
  <w:style w:type="paragraph" w:styleId="1207">
    <w:name w:val="List Bullet"/>
    <w:basedOn w:val="1101"/>
    <w:uiPriority w:val="99"/>
    <w:unhideWhenUsed/>
    <w:pPr>
      <w:numPr>
        <w:numId w:val="4"/>
      </w:numPr>
      <w:pBdr/>
      <w:spacing/>
      <w:ind/>
      <w:contextualSpacing w:val="true"/>
    </w:pPr>
  </w:style>
  <w:style w:type="paragraph" w:styleId="1208" w:customStyle="1">
    <w:name w:val="Table Text-Sml"/>
    <w:basedOn w:val="1101"/>
    <w:uiPriority w:val="1"/>
    <w:qFormat/>
    <w:pPr>
      <w:pBdr/>
      <w:tabs>
        <w:tab w:val="clear" w:leader="none" w:pos="284"/>
      </w:tabs>
      <w:spacing w:after="0" w:before="0" w:line="288" w:lineRule="auto"/>
      <w:ind/>
    </w:pPr>
    <w:rPr>
      <w:rFonts w:ascii="Arial" w:hAnsi="Arial" w:cs="Arial"/>
      <w:color w:val="000000" w:themeColor="text1"/>
      <w:sz w:val="18"/>
      <w:szCs w:val="18"/>
    </w:rPr>
  </w:style>
  <w:style w:type="paragraph" w:styleId="1209">
    <w:name w:val="List 2"/>
    <w:basedOn w:val="1101"/>
    <w:uiPriority w:val="99"/>
    <w:unhideWhenUsed/>
    <w:pPr>
      <w:pBdr/>
      <w:spacing/>
      <w:ind w:hanging="283" w:left="566"/>
      <w:contextualSpacing w:val="true"/>
    </w:pPr>
  </w:style>
  <w:style w:type="paragraph" w:styleId="1210" w:customStyle="1">
    <w:name w:val="Table List Bullet"/>
    <w:basedOn w:val="1101"/>
    <w:qFormat/>
    <w:pPr>
      <w:numPr>
        <w:numId w:val="5"/>
      </w:numPr>
      <w:pBdr/>
      <w:tabs>
        <w:tab w:val="clear" w:leader="none" w:pos="284"/>
      </w:tabs>
      <w:spacing w:after="200" w:before="200" w:line="240" w:lineRule="auto"/>
      <w:ind/>
    </w:pPr>
    <w:rPr>
      <w:rFonts w:ascii="Calibri" w:hAnsi="Calibri" w:cstheme="minorBidi"/>
      <w:szCs w:val="24"/>
    </w:rPr>
  </w:style>
  <w:style w:type="character" w:styleId="1211">
    <w:name w:val="Strong"/>
    <w:basedOn w:val="1109"/>
    <w:uiPriority w:val="22"/>
    <w:qFormat/>
    <w:pPr>
      <w:pBdr/>
      <w:spacing/>
      <w:ind/>
    </w:pPr>
    <w:rPr>
      <w:b/>
      <w:bCs/>
    </w:rPr>
  </w:style>
  <w:style w:type="character" w:styleId="1212" w:customStyle="1">
    <w:name w:val="ui-provider"/>
    <w:basedOn w:val="1109"/>
    <w:pPr>
      <w:pBdr/>
      <w:spacing/>
      <w:ind/>
    </w:pPr>
  </w:style>
  <w:style w:type="paragraph" w:styleId="1213" w:customStyle="1">
    <w:name w:val="List Bullet + 12ft"/>
    <w:basedOn w:val="1207"/>
    <w:pPr>
      <w:keepLines w:val="true"/>
      <w:widowControl w:val="false"/>
      <w:numPr>
        <w:numId w:val="0"/>
      </w:numPr>
      <w:pBdr/>
      <w:tabs>
        <w:tab w:val="clear" w:leader="none" w:pos="284"/>
      </w:tabs>
      <w:spacing w:after="60" w:before="60" w:line="288" w:lineRule="auto"/>
      <w:ind w:hanging="360" w:left="720"/>
      <w:contextualSpacing w:val="false"/>
    </w:pPr>
    <w:rPr>
      <w:color w:val="000000"/>
      <w:szCs w:val="24"/>
    </w:rPr>
  </w:style>
  <w:style w:type="paragraph" w:styleId="1214" w:customStyle="1">
    <w:name w:val="Heading 1 List"/>
    <w:basedOn w:val="1102"/>
    <w:qFormat/>
    <w:pPr>
      <w:numPr>
        <w:numId w:val="6"/>
      </w:numPr>
      <w:pBdr/>
      <w:spacing w:after="240" w:before="720" w:line="560" w:lineRule="exact"/>
      <w:ind/>
    </w:pPr>
    <w:rPr>
      <w:rFonts w:ascii="Georgia" w:hAnsi="Georgia" w:eastAsiaTheme="majorEastAsia" w:cstheme="majorBidi"/>
      <w:color w:val="c0504d" w:themeColor="accent2"/>
      <w:spacing w:val="-10"/>
      <w:sz w:val="56"/>
      <w:szCs w:val="56"/>
      <w:lang w:eastAsia="en-US"/>
    </w:rPr>
  </w:style>
  <w:style w:type="paragraph" w:styleId="1215" w:customStyle="1">
    <w:name w:val="Heading 2 List"/>
    <w:basedOn w:val="1103"/>
    <w:qFormat/>
    <w:pPr>
      <w:keepNext w:val="true"/>
      <w:numPr>
        <w:ilvl w:val="1"/>
        <w:numId w:val="6"/>
      </w:numPr>
      <w:pBdr/>
      <w:spacing w:after="240" w:line="440" w:lineRule="exact"/>
      <w:ind/>
      <w:contextualSpacing w:val="false"/>
      <w:outlineLvl w:val="9"/>
    </w:pPr>
    <w:rPr>
      <w:rFonts w:ascii="Georgia" w:hAnsi="Georgia" w:eastAsiaTheme="majorEastAsia" w:cstheme="majorBidi"/>
      <w:b w:val="0"/>
      <w:color w:val="1f497d" w:themeColor="text2"/>
      <w:sz w:val="44"/>
      <w:szCs w:val="40"/>
      <w:lang w:val="en-US" w:eastAsia="en-US"/>
    </w:rPr>
  </w:style>
  <w:style w:type="paragraph" w:styleId="1216" w:customStyle="1">
    <w:name w:val="Heading 3 List"/>
    <w:qFormat/>
    <w:pPr>
      <w:keepNext w:val="true"/>
      <w:numPr>
        <w:ilvl w:val="2"/>
        <w:numId w:val="6"/>
      </w:numPr>
      <w:pBdr/>
      <w:spacing w:after="240" w:before="360" w:line="240" w:lineRule="auto"/>
      <w:ind/>
    </w:pPr>
    <w:rPr>
      <w:rFonts w:ascii="Georgia" w:hAnsi="Georgia" w:eastAsiaTheme="majorEastAsia" w:cstheme="majorBidi"/>
      <w:color w:val="9bbb59" w:themeColor="accent3"/>
      <w:spacing w:val="-10"/>
      <w:sz w:val="36"/>
      <w:szCs w:val="28"/>
      <w:lang w:val="en-US"/>
    </w:rPr>
  </w:style>
  <w:style w:type="table" w:styleId="1217" w:customStyle="1">
    <w:name w:val="DataTrust"/>
    <w:basedOn w:val="1110"/>
    <w:uiPriority w:val="99"/>
    <w:pPr>
      <w:pBdr/>
      <w:spacing w:after="0" w:line="264" w:lineRule="auto"/>
      <w:ind/>
    </w:pPr>
    <w:rPr>
      <w:rFonts w:ascii="Arial" w:hAnsi="Arial"/>
      <w:sz w:val="20"/>
      <w:lang w:val="en-US"/>
    </w:rPr>
    <w:tblPr>
      <w:tblStyleRowBandSize w:val="1"/>
      <w:tblCellMar>
        <w:left w:w="113" w:type="dxa"/>
        <w:top w:w="113" w:type="dxa"/>
        <w:bottom w:w="85" w:type="dxa"/>
      </w:tblCellMar>
      <w:tblBorders>
        <w:top w:val="single" w:color="3c496b" w:sz="4" w:space="0"/>
        <w:bottom w:val="single" w:color="3c496b" w:sz="4" w:space="0"/>
        <w:insideH w:val="single" w:color="3c496b" w:sz="4" w:space="0"/>
        <w:insideV w:val="single" w:color="3c496b" w:sz="4" w:space="0"/>
      </w:tblBorders>
    </w:tblPr>
    <w:trPr>
      <w:cantSplit/>
    </w:trPr>
    <w:tcPr>
      <w:shd w:val="clear" w:color="auto" w:fill="auto"/>
      <w:tcBorders/>
    </w:tcPr>
    <w:tblStylePr w:type="band1Horz">
      <w:rPr>
        <w:rFonts w:ascii="Arial" w:hAnsi="Arial"/>
        <w:sz w:val="20"/>
      </w:rPr>
      <w:pPr>
        <w:pBdr/>
        <w:spacing w:after="0" w:afterAutospacing="0" w:before="0" w:beforeAutospacing="0" w:line="264" w:lineRule="auto"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sz w:val="20"/>
      </w:rPr>
      <w:pPr>
        <w:pBdr/>
        <w:spacing w:after="0" w:afterAutospacing="0" w:before="0" w:beforeAutospacing="0" w:line="264" w:lineRule="auto"/>
        <w:ind/>
      </w:pPr>
      <w:tblPr>
        <w:tblBorders/>
      </w:tblPr>
      <w:tcPr>
        <w:shd w:val="clear" w:color="auto" w:fill="f2f4f8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 w:val="0"/>
        <w:color w:val="ffffff" w:themeColor="background1"/>
        <w:sz w:val="20"/>
      </w:rPr>
      <w:pPr>
        <w:pBdr/>
        <w:spacing w:after="0" w:afterAutospacing="0" w:before="0" w:beforeAutospacing="0" w:line="240" w:lineRule="auto"/>
        <w:ind/>
      </w:pPr>
      <w:tblPr>
        <w:tblBorders/>
      </w:tblPr>
      <w:tcPr>
        <w:shd w:val="clear" w:color="auto" w:fill="1f497d" w:themeFill="text2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18" w:customStyle="1">
    <w:name w:val="Figure"/>
    <w:basedOn w:val="1101"/>
    <w:uiPriority w:val="1"/>
    <w:qFormat/>
    <w:pPr>
      <w:widowControl w:val="false"/>
      <w:pBdr/>
      <w:tabs>
        <w:tab w:val="clear" w:leader="none" w:pos="284"/>
      </w:tabs>
      <w:spacing w:before="240" w:line="312" w:lineRule="auto"/>
      <w:ind/>
    </w:pPr>
    <w:rPr>
      <w:rFonts w:ascii="Arial" w:hAnsi="Arial" w:cs="Arial"/>
      <w:i/>
      <w:sz w:val="16"/>
      <w:szCs w:val="16"/>
    </w:rPr>
  </w:style>
  <w:style w:type="paragraph" w:styleId="1219" w:customStyle="1">
    <w:name w:val="Table Text"/>
    <w:uiPriority w:val="1"/>
    <w:qFormat/>
    <w:pPr>
      <w:pBdr/>
      <w:spacing w:after="0" w:line="288" w:lineRule="auto"/>
      <w:ind/>
    </w:pPr>
    <w:rPr>
      <w:rFonts w:ascii="Arial" w:hAnsi="Arial" w:cs="Arial"/>
      <w:color w:val="000000" w:themeColor="text1"/>
      <w:sz w:val="20"/>
      <w:szCs w:val="20"/>
    </w:rPr>
  </w:style>
  <w:style w:type="paragraph" w:styleId="1220" w:customStyle="1">
    <w:name w:val="Table Bullet"/>
    <w:basedOn w:val="1219"/>
    <w:uiPriority w:val="1"/>
    <w:qFormat/>
    <w:pPr>
      <w:numPr>
        <w:numId w:val="11"/>
      </w:numPr>
      <w:pBdr/>
      <w:spacing/>
      <w:ind w:hanging="284" w:left="341"/>
      <w:contextualSpacing w:val="true"/>
    </w:pPr>
  </w:style>
  <w:style w:type="paragraph" w:styleId="1221" w:customStyle="1">
    <w:name w:val="Table Numb-List"/>
    <w:uiPriority w:val="1"/>
    <w:qFormat/>
    <w:pPr>
      <w:pBdr/>
      <w:spacing w:after="0" w:line="264" w:lineRule="auto"/>
      <w:ind/>
    </w:pPr>
    <w:rPr>
      <w:rFonts w:ascii="Arial" w:hAnsi="Arial" w:cs="Arial"/>
      <w:color w:val="231f20"/>
      <w:sz w:val="20"/>
      <w:szCs w:val="20"/>
    </w:rPr>
  </w:style>
  <w:style w:type="paragraph" w:styleId="1222" w:customStyle="1">
    <w:name w:val="Table Header"/>
    <w:basedOn w:val="1219"/>
    <w:uiPriority w:val="1"/>
    <w:qFormat/>
    <w:pPr>
      <w:pBdr/>
      <w:spacing w:line="240" w:lineRule="auto"/>
      <w:ind/>
    </w:pPr>
    <w:rPr>
      <w:b/>
      <w:color w:val="ffffff" w:themeColor="background1"/>
    </w:rPr>
  </w:style>
  <w:style w:type="paragraph" w:styleId="1223" w:customStyle="1">
    <w:name w:val="H1 Numb-List"/>
    <w:basedOn w:val="1102"/>
    <w:uiPriority w:val="1"/>
    <w:qFormat/>
    <w:pPr>
      <w:widowControl w:val="false"/>
      <w:numPr>
        <w:numId w:val="12"/>
      </w:numPr>
      <w:pBdr/>
      <w:spacing w:after="240" w:before="360" w:line="240" w:lineRule="auto"/>
      <w:ind/>
    </w:pPr>
    <w:rPr>
      <w:rFonts w:ascii="Arial" w:hAnsi="Arial" w:cs="Arial" w:eastAsiaTheme="minorHAnsi"/>
      <w:color w:val="4f81bd" w:themeColor="accent1"/>
      <w:spacing w:val="-16"/>
      <w:sz w:val="56"/>
      <w:szCs w:val="20"/>
      <w:lang w:eastAsia="en-US"/>
    </w:rPr>
  </w:style>
  <w:style w:type="paragraph" w:styleId="1224" w:customStyle="1">
    <w:name w:val="H2 Numb-List"/>
    <w:basedOn w:val="1103"/>
    <w:uiPriority w:val="1"/>
    <w:qFormat/>
    <w:pPr>
      <w:keepNext w:val="true"/>
      <w:keepLines w:val="true"/>
      <w:widowControl w:val="false"/>
      <w:numPr>
        <w:ilvl w:val="1"/>
        <w:numId w:val="12"/>
      </w:numPr>
      <w:pBdr/>
      <w:spacing w:after="240"/>
      <w:ind/>
      <w:contextualSpacing w:val="false"/>
    </w:pPr>
    <w:rPr>
      <w:rFonts w:ascii="Arial" w:hAnsi="Arial" w:cs="Arial" w:eastAsiaTheme="majorEastAsia"/>
      <w:b w:val="0"/>
      <w:color w:val="c0504d" w:themeColor="accent2"/>
      <w:spacing w:val="-6"/>
      <w:sz w:val="40"/>
      <w:szCs w:val="40"/>
      <w:lang w:eastAsia="en-US"/>
    </w:rPr>
  </w:style>
  <w:style w:type="paragraph" w:styleId="1225" w:customStyle="1">
    <w:name w:val="H3 Numb-List"/>
    <w:basedOn w:val="1104"/>
    <w:uiPriority w:val="1"/>
    <w:qFormat/>
    <w:pPr>
      <w:widowControl w:val="false"/>
      <w:numPr>
        <w:ilvl w:val="2"/>
        <w:numId w:val="12"/>
      </w:numPr>
      <w:pBdr/>
      <w:spacing w:after="240" w:before="360"/>
      <w:ind/>
      <w:contextualSpacing w:val="false"/>
    </w:pPr>
    <w:rPr>
      <w:rFonts w:ascii="Arial" w:hAnsi="Arial" w:cs="Arial" w:eastAsiaTheme="majorEastAsia"/>
      <w:color w:val="808898"/>
      <w:spacing w:val="-10"/>
      <w:lang w:eastAsia="en-US"/>
    </w:rPr>
  </w:style>
  <w:style w:type="paragraph" w:styleId="1226" w:customStyle="1">
    <w:name w:val="Appendix"/>
    <w:uiPriority w:val="1"/>
    <w:qFormat/>
    <w:pPr>
      <w:widowControl w:val="false"/>
      <w:pBdr/>
      <w:spacing w:after="240" w:line="240" w:lineRule="auto"/>
      <w:ind/>
    </w:pPr>
    <w:rPr>
      <w:rFonts w:ascii="Arial" w:hAnsi="Arial" w:eastAsia="Times New Roman" w:cs="Arial"/>
      <w:color w:val="0069b4"/>
      <w:spacing w:val="-6"/>
      <w:sz w:val="40"/>
      <w:szCs w:val="40"/>
    </w:rPr>
  </w:style>
  <w:style w:type="table" w:styleId="1227" w:customStyle="1">
    <w:name w:val="Gelos table"/>
    <w:basedOn w:val="1110"/>
    <w:uiPriority w:val="99"/>
    <w:pPr>
      <w:pBdr/>
      <w:spacing w:after="0" w:line="240" w:lineRule="auto"/>
      <w:ind/>
    </w:pPr>
    <w:rPr>
      <w:rFonts w:ascii="Calibri" w:hAnsi="Calibri"/>
      <w:sz w:val="24"/>
      <w:lang w:val="en-US"/>
    </w:rPr>
    <w:tblPr>
      <w:tblStyleRowBandSize w:val="1"/>
      <w:tblCellMar>
        <w:top w:w="113" w:type="dxa"/>
        <w:bottom w:w="113" w:type="dxa"/>
      </w:tblCellMar>
      <w:tblBorders>
        <w:top w:val="single" w:color="1f497d" w:themeColor="text2" w:sz="2" w:space="0"/>
        <w:bottom w:val="single" w:color="1f497d" w:themeColor="text2" w:sz="2" w:space="0"/>
        <w:insideH w:val="single" w:color="1f497d" w:themeColor="text2" w:sz="2" w:space="0"/>
        <w:insideV w:val="single" w:color="1f497d" w:themeColor="text2" w:sz="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Calibri" w:hAnsi="Calibri"/>
        <w:b w:val="0"/>
        <w:i w:val="0"/>
        <w:color w:val="ffffff" w:themeColor="background1"/>
        <w:sz w:val="24"/>
        <w:u w:val="none"/>
      </w:rPr>
      <w:pPr>
        <w:pBdr/>
        <w:spacing/>
        <w:ind/>
      </w:pPr>
      <w:tblPr>
        <w:tblBorders/>
      </w:tblPr>
      <w:tcPr>
        <w:shd w:val="clear" w:color="auto" w:fill="1f497d" w:themeFill="text2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28" w:customStyle="1">
    <w:name w:val="Source Code"/>
    <w:pPr>
      <w:pBdr/>
      <w:spacing/>
      <w:ind/>
    </w:pPr>
  </w:style>
  <w:style w:type="character" w:styleId="1229" w:customStyle="1">
    <w:name w:val="KeywordTok"/>
    <w:pPr>
      <w:pBdr/>
      <w:spacing/>
      <w:ind/>
    </w:pPr>
    <w:rPr>
      <w:b/>
      <w:color w:val="007020"/>
    </w:rPr>
  </w:style>
  <w:style w:type="character" w:styleId="1230" w:customStyle="1">
    <w:name w:val="DataTypeTok"/>
    <w:pPr>
      <w:pBdr/>
      <w:spacing/>
      <w:ind/>
    </w:pPr>
    <w:rPr>
      <w:color w:val="902000"/>
    </w:rPr>
  </w:style>
  <w:style w:type="character" w:styleId="1231" w:customStyle="1">
    <w:name w:val="DecValTok"/>
    <w:pPr>
      <w:pBdr/>
      <w:spacing/>
      <w:ind/>
    </w:pPr>
    <w:rPr>
      <w:color w:val="40a070"/>
    </w:rPr>
  </w:style>
  <w:style w:type="character" w:styleId="1232" w:customStyle="1">
    <w:name w:val="BaseNTok"/>
    <w:pPr>
      <w:pBdr/>
      <w:spacing/>
      <w:ind/>
    </w:pPr>
    <w:rPr>
      <w:color w:val="40a070"/>
    </w:rPr>
  </w:style>
  <w:style w:type="character" w:styleId="1233" w:customStyle="1">
    <w:name w:val="FloatTok"/>
    <w:pPr>
      <w:pBdr/>
      <w:spacing/>
      <w:ind/>
    </w:pPr>
    <w:rPr>
      <w:color w:val="40a070"/>
    </w:rPr>
  </w:style>
  <w:style w:type="character" w:styleId="1234" w:customStyle="1">
    <w:name w:val="ConstantTok"/>
    <w:pPr>
      <w:pBdr/>
      <w:spacing/>
      <w:ind/>
    </w:pPr>
    <w:rPr>
      <w:color w:val="880000"/>
    </w:rPr>
  </w:style>
  <w:style w:type="character" w:styleId="1235" w:customStyle="1">
    <w:name w:val="CharTok"/>
    <w:pPr>
      <w:pBdr/>
      <w:spacing/>
      <w:ind/>
    </w:pPr>
    <w:rPr>
      <w:color w:val="4070a0"/>
    </w:rPr>
  </w:style>
  <w:style w:type="character" w:styleId="1236" w:customStyle="1">
    <w:name w:val="SpecialCharTok"/>
    <w:pPr>
      <w:pBdr/>
      <w:spacing/>
      <w:ind/>
    </w:pPr>
    <w:rPr>
      <w:color w:val="4070a0"/>
    </w:rPr>
  </w:style>
  <w:style w:type="character" w:styleId="1237" w:customStyle="1">
    <w:name w:val="StringTok"/>
    <w:pPr>
      <w:pBdr/>
      <w:spacing/>
      <w:ind/>
    </w:pPr>
    <w:rPr>
      <w:color w:val="4070a0"/>
    </w:rPr>
  </w:style>
  <w:style w:type="character" w:styleId="1238" w:customStyle="1">
    <w:name w:val="VerbatimStringTok"/>
    <w:pPr>
      <w:pBdr/>
      <w:spacing/>
      <w:ind/>
    </w:pPr>
    <w:rPr>
      <w:color w:val="4070a0"/>
    </w:rPr>
  </w:style>
  <w:style w:type="character" w:styleId="1239" w:customStyle="1">
    <w:name w:val="SpecialStringTok"/>
    <w:pPr>
      <w:pBdr/>
      <w:spacing/>
      <w:ind/>
    </w:pPr>
    <w:rPr>
      <w:color w:val="bb6688"/>
    </w:rPr>
  </w:style>
  <w:style w:type="character" w:styleId="1240" w:customStyle="1">
    <w:name w:val="ImportTok"/>
    <w:pPr>
      <w:pBdr/>
      <w:spacing/>
      <w:ind/>
    </w:pPr>
  </w:style>
  <w:style w:type="character" w:styleId="1241" w:customStyle="1">
    <w:name w:val="CommentTok"/>
    <w:pPr>
      <w:pBdr/>
      <w:spacing/>
      <w:ind/>
    </w:pPr>
    <w:rPr>
      <w:i/>
      <w:color w:val="60a0b0"/>
    </w:rPr>
  </w:style>
  <w:style w:type="character" w:styleId="1242" w:customStyle="1">
    <w:name w:val="DocumentationTok"/>
    <w:pPr>
      <w:pBdr/>
      <w:spacing/>
      <w:ind/>
    </w:pPr>
    <w:rPr>
      <w:i/>
      <w:color w:val="ba2121"/>
    </w:rPr>
  </w:style>
  <w:style w:type="character" w:styleId="1243" w:customStyle="1">
    <w:name w:val="AnnotationTok"/>
    <w:pPr>
      <w:pBdr/>
      <w:spacing/>
      <w:ind/>
    </w:pPr>
    <w:rPr>
      <w:b/>
      <w:i/>
      <w:color w:val="60a0b0"/>
    </w:rPr>
  </w:style>
  <w:style w:type="character" w:styleId="1244" w:customStyle="1">
    <w:name w:val="CommentVarTok"/>
    <w:pPr>
      <w:pBdr/>
      <w:spacing/>
      <w:ind/>
    </w:pPr>
    <w:rPr>
      <w:b/>
      <w:i/>
      <w:color w:val="60a0b0"/>
    </w:rPr>
  </w:style>
  <w:style w:type="character" w:styleId="1245" w:customStyle="1">
    <w:name w:val="OtherTok"/>
    <w:pPr>
      <w:pBdr/>
      <w:spacing/>
      <w:ind/>
    </w:pPr>
    <w:rPr>
      <w:color w:val="007020"/>
    </w:rPr>
  </w:style>
  <w:style w:type="character" w:styleId="1246" w:customStyle="1">
    <w:name w:val="FunctionTok"/>
    <w:pPr>
      <w:pBdr/>
      <w:spacing/>
      <w:ind/>
    </w:pPr>
    <w:rPr>
      <w:color w:val="06287e"/>
    </w:rPr>
  </w:style>
  <w:style w:type="character" w:styleId="1247" w:customStyle="1">
    <w:name w:val="VariableTok"/>
    <w:pPr>
      <w:pBdr/>
      <w:spacing/>
      <w:ind/>
    </w:pPr>
    <w:rPr>
      <w:color w:val="19177c"/>
    </w:rPr>
  </w:style>
  <w:style w:type="character" w:styleId="1248" w:customStyle="1">
    <w:name w:val="ControlFlowTok"/>
    <w:pPr>
      <w:pBdr/>
      <w:spacing/>
      <w:ind/>
    </w:pPr>
    <w:rPr>
      <w:b/>
      <w:color w:val="007020"/>
    </w:rPr>
  </w:style>
  <w:style w:type="character" w:styleId="1249" w:customStyle="1">
    <w:name w:val="OperatorTok"/>
    <w:pPr>
      <w:pBdr/>
      <w:spacing/>
      <w:ind/>
    </w:pPr>
    <w:rPr>
      <w:color w:val="666666"/>
    </w:rPr>
  </w:style>
  <w:style w:type="character" w:styleId="1250" w:customStyle="1">
    <w:name w:val="BuiltInTok"/>
    <w:pPr>
      <w:pBdr/>
      <w:spacing/>
      <w:ind/>
    </w:pPr>
  </w:style>
  <w:style w:type="character" w:styleId="1251" w:customStyle="1">
    <w:name w:val="ExtensionTok"/>
    <w:pPr>
      <w:pBdr/>
      <w:spacing/>
      <w:ind/>
    </w:pPr>
  </w:style>
  <w:style w:type="character" w:styleId="1252" w:customStyle="1">
    <w:name w:val="PreprocessorTok"/>
    <w:pPr>
      <w:pBdr/>
      <w:spacing/>
      <w:ind/>
    </w:pPr>
    <w:rPr>
      <w:color w:val="bc7a00"/>
    </w:rPr>
  </w:style>
  <w:style w:type="character" w:styleId="1253" w:customStyle="1">
    <w:name w:val="AttributeTok"/>
    <w:pPr>
      <w:pBdr/>
      <w:spacing/>
      <w:ind/>
    </w:pPr>
    <w:rPr>
      <w:color w:val="7d9029"/>
    </w:rPr>
  </w:style>
  <w:style w:type="character" w:styleId="1254" w:customStyle="1">
    <w:name w:val="RegionMarkerTok"/>
    <w:pPr>
      <w:pBdr/>
      <w:spacing/>
      <w:ind/>
    </w:pPr>
  </w:style>
  <w:style w:type="character" w:styleId="1255" w:customStyle="1">
    <w:name w:val="InformationTok"/>
    <w:pPr>
      <w:pBdr/>
      <w:spacing/>
      <w:ind/>
    </w:pPr>
    <w:rPr>
      <w:b/>
      <w:i/>
      <w:color w:val="60a0b0"/>
    </w:rPr>
  </w:style>
  <w:style w:type="character" w:styleId="1256" w:customStyle="1">
    <w:name w:val="WarningTok"/>
    <w:pPr>
      <w:pBdr/>
      <w:spacing/>
      <w:ind/>
    </w:pPr>
    <w:rPr>
      <w:b/>
      <w:i/>
      <w:color w:val="60a0b0"/>
    </w:rPr>
  </w:style>
  <w:style w:type="character" w:styleId="1257" w:customStyle="1">
    <w:name w:val="AlertTok"/>
    <w:pPr>
      <w:pBdr/>
      <w:spacing/>
      <w:ind/>
    </w:pPr>
    <w:rPr>
      <w:b/>
      <w:color w:val="ff0000"/>
    </w:rPr>
  </w:style>
  <w:style w:type="character" w:styleId="1258" w:customStyle="1">
    <w:name w:val="ErrorTok"/>
    <w:pPr>
      <w:pBdr/>
      <w:spacing/>
      <w:ind/>
    </w:pPr>
    <w:rPr>
      <w:b/>
      <w:color w:val="ff0000"/>
    </w:rPr>
  </w:style>
  <w:style w:type="character" w:styleId="1259" w:customStyle="1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hyperlink" Target="http://login.gelos.com" TargetMode="External"/><Relationship Id="rId23" Type="http://schemas.openxmlformats.org/officeDocument/2006/relationships/hyperlink" Target="http://login.gelos.com." TargetMode="External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6267e3-0e47-4ae5-873b-c667078c1c56">
      <Terms xmlns="http://schemas.microsoft.com/office/infopath/2007/PartnerControls"/>
    </lcf76f155ced4ddcb4097134ff3c332f>
    <TaxCatchAll xmlns="b859095f-ef96-4c18-b6b5-c20fbb343a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9557A9BCE4C4A93DDF543C09BBCF6" ma:contentTypeVersion="11" ma:contentTypeDescription="Create a new document." ma:contentTypeScope="" ma:versionID="e2cf27e9ffe518cb2047d38c23596898">
  <xsd:schema xmlns:xsd="http://www.w3.org/2001/XMLSchema" xmlns:xs="http://www.w3.org/2001/XMLSchema" xmlns:p="http://schemas.microsoft.com/office/2006/metadata/properties" xmlns:ns2="e66267e3-0e47-4ae5-873b-c667078c1c56" xmlns:ns3="b859095f-ef96-4c18-b6b5-c20fbb343ad9" targetNamespace="http://schemas.microsoft.com/office/2006/metadata/properties" ma:root="true" ma:fieldsID="eed7457854ca0569ce1d207771e5ac8f" ns2:_="" ns3:_="">
    <xsd:import namespace="e66267e3-0e47-4ae5-873b-c667078c1c56"/>
    <xsd:import namespace="b859095f-ef96-4c18-b6b5-c20fbb343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6267e3-0e47-4ae5-873b-c667078c1c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cbc2fe7-373b-4481-8641-e4ac488d53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9095f-ef96-4c18-b6b5-c20fbb343a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a30fe8e-8dad-417b-b9c8-5a4d48a3fe0a}" ma:internalName="TaxCatchAll" ma:showField="CatchAllData" ma:web="b859095f-ef96-4c18-b6b5-c20fbb343a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41649-4E95-4450-AF14-163F1CCF9E5D}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e66267e3-0e47-4ae5-873b-c667078c1c56"/>
    <ds:schemaRef ds:uri="b859095f-ef96-4c18-b6b5-c20fbb343ad9"/>
  </ds:schemaRefs>
</ds:datastoreItem>
</file>

<file path=customXml/itemProps2.xml><?xml version="1.0" encoding="utf-8"?>
<ds:datastoreItem xmlns:ds="http://schemas.openxmlformats.org/officeDocument/2006/customXml" ds:itemID="{064B0DED-50AB-4A74-BE7E-B3CFCB481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B9931A-AC72-49CC-96D1-88535BB089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6267e3-0e47-4ae5-873b-c667078c1c56"/>
    <ds:schemaRef ds:uri="b859095f-ef96-4c18-b6b5-c20fbb343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Practical Activity V1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6</cp:revision>
  <dcterms:created xsi:type="dcterms:W3CDTF">2025-09-14T22:52:15Z</dcterms:created>
  <dcterms:modified xsi:type="dcterms:W3CDTF">2025-09-21T05:07:16Z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0x0101002DB9557A9BCE4C4A93DDF543C09BBCF6</vt:lpwstr>
  </property>
</Properties>
</file>