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 / FALSE  (30P)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ONE-ONE COM == UNICAST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ONE-MANY COM == MULTICAST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ONE-ALL COM == BROADCAST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one to many communication between one source and a specific group of hosts is classified as a multicast communication.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IPTV4 address is 64 bits long.  2^5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main duties of the network layer is the provide node to node communication.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FALSE – DATA LINK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data communication, protocols define message format order of messages sent and received actions taken on message receipt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and data rate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CSMA / CD duplicate sending(s) occur if n nodes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transmit their frames at the same data. ( n &gt;=2 )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EMPTY SPACE (24P)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A one-to-all communication between one source and all hosts a network is classified as a _</w:t>
      </w:r>
      <w:r w:rsidDel="00000000" w:rsidR="00000000" w:rsidRPr="00000000">
        <w:rPr>
          <w:b w:val="1"/>
          <w:color w:val="ff0000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__ communicatron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An IPV6 address consists of ___16____ bytes.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An IPV4 address consists of ___4____ bytes. (octals)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In the stop and wait protocol, the maximum send window size is __1___ and the maximum window size is __1____, where in is the number of bits.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Layer 3 is between the __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____ layer and ___</w:t>
      </w: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___ layer.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6) </w:t>
      </w:r>
      <w:r w:rsidDel="00000000" w:rsidR="00000000" w:rsidRPr="00000000">
        <w:rPr>
          <w:rtl w:val="0"/>
        </w:rPr>
        <w:t xml:space="preserve">Assuming odd parity, 1001011_ and 0001100_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7) </w:t>
      </w:r>
      <w:r w:rsidDel="00000000" w:rsidR="00000000" w:rsidRPr="00000000">
        <w:rPr>
          <w:rtl w:val="0"/>
        </w:rPr>
        <w:t xml:space="preserve">Assuming even parity, 1000000_ and 1110111_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8) </w:t>
      </w:r>
      <w:r w:rsidDel="00000000" w:rsidR="00000000" w:rsidRPr="00000000">
        <w:rPr>
          <w:rtl w:val="0"/>
        </w:rPr>
        <w:t xml:space="preserve">Before data can be transmitted, they must be transformed to </w:t>
      </w:r>
      <w:r w:rsidDel="00000000" w:rsidR="00000000" w:rsidRPr="00000000">
        <w:rPr>
          <w:color w:val="ff0000"/>
          <w:rtl w:val="0"/>
        </w:rPr>
        <w:t xml:space="preserve">(electromagnetic signals)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CLASSIC QUESTIONS ( 30P)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CRC if dataword is 1011111 and the divisor 10011, what is the codeword sent 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Protocol 5 katmanını yazınız. Açıklayınız.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APPLICATION : support the network  FTP HTTP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PRESENTATION : Verinin formatlanması,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SESSION: senkronizasyon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TRANSPORT : data transfer process- processt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NETWORK: routing of the datagram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LINK: komşu ağlar arasında veri transferi yapar.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PHYSICAL: bits on the wire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1.Checksum |2.Timer| 3.Pipeling | 4.Sequence Number | 5.ACK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a.Duplicate Packets | b.Bit errors | c.packet loss | d.ACK loss | e.Utilization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*b </w:t>
        <w:tab/>
        <w:t xml:space="preserve">2 *d</w:t>
        <w:tab/>
        <w:t xml:space="preserve">3*e </w:t>
        <w:tab/>
        <w:t xml:space="preserve">4*a</w:t>
        <w:tab/>
        <w:t xml:space="preserve">5*c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MULTIANSWER QUESTIONS (15P)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Which of following is not one of com data communication model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 can flow in both…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One of the man duties of network node to node.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the selective repeat maximum send window and receive window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UDP and TCP two protocols in layer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1962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tvQ8gF88533GOhMKQ3cUssYKQ==">AMUW2mW7SLrtfB5wkCBwJ1GTWYS64L56o8Y/UK1BOUxYhiRYmEi615IrLYK1i5772QpCaHBfZf4BGqHKgbTk0vG+pwjrdS4JmPylHUwBdB+GcDJ/SeFO3h9C7wle1t6zYRtcSB+GfXDE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2020-01-11T13:29:00Z</dcterms:created>
  <dc:creator>MUHAMMED ALİ SOYLU</dc:creator>
</cp:coreProperties>
</file>