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center"/>
        <w:rPr/>
      </w:pPr>
      <w:r>
        <w:rPr/>
      </w:r>
      <w:r>
        <w:br w:type="page"/>
      </w:r>
    </w:p>
    <w:p>
      <w:pPr>
        <w:pStyle w:val="BodyText"/>
        <w:bidi w:val="0"/>
        <w:jc w:val="center"/>
        <w:rPr/>
      </w:pPr>
      <w:r>
        <w:rPr/>
      </w:r>
    </w:p>
    <w:p>
      <w:pPr>
        <w:pStyle w:val="Heading3"/>
        <w:bidi w:val="0"/>
        <w:jc w:val="center"/>
        <w:rPr/>
      </w:pPr>
      <w:r>
        <w:rPr/>
      </w:r>
    </w:p>
    <w:p>
      <w:pPr>
        <w:pStyle w:val="Heading3"/>
        <w:bidi w:val="0"/>
        <w:jc w:val="start"/>
        <w:rPr/>
      </w:pPr>
      <w:r>
        <w:rPr/>
      </w:r>
      <w:r>
        <w:br w:type="page"/>
      </w:r>
    </w:p>
    <w:p>
      <w:pPr>
        <w:pStyle w:val="Heading3"/>
        <w:bidi w:val="0"/>
        <w:jc w:val="start"/>
        <w:rPr>
          <w:rStyle w:val="Strong"/>
          <w:sz w:val="32"/>
          <w:szCs w:val="32"/>
        </w:rPr>
      </w:pPr>
      <w:r>
        <w:rPr>
          <w:rStyle w:val="Strong"/>
          <w:b/>
          <w:bCs/>
          <w:sz w:val="42"/>
          <w:szCs w:val="42"/>
        </w:rPr>
        <w:t>NARZISSMUS VERSTEHEN -</w:t>
      </w:r>
    </w:p>
    <w:p>
      <w:pPr>
        <w:pStyle w:val="BodyText"/>
        <w:bidi w:val="0"/>
        <w:jc w:val="start"/>
        <w:rPr/>
      </w:pPr>
      <w:r>
        <w:rPr>
          <w:rStyle w:val="Strong"/>
          <w:sz w:val="32"/>
          <w:szCs w:val="32"/>
        </w:rPr>
        <w:t>SCHILD STATT SCHWERT</w:t>
      </w:r>
    </w:p>
    <w:p>
      <w:pPr>
        <w:pStyle w:val="BodyText"/>
        <w:bidi w:val="0"/>
        <w:jc w:val="center"/>
        <w:rPr/>
      </w:pPr>
      <w:r>
        <w:rPr/>
      </w:r>
    </w:p>
    <w:p>
      <w:pPr>
        <w:pStyle w:val="BodyText"/>
        <w:bidi w:val="0"/>
        <w:jc w:val="start"/>
        <w:rPr/>
      </w:pPr>
      <w:r>
        <w:rPr>
          <w:rStyle w:val="Strong"/>
        </w:rPr>
        <w:t>Der Schutz- und Befreiungsplan für Angehörigen</w:t>
      </w:r>
    </w:p>
    <w:p>
      <w:pPr>
        <w:pStyle w:val="BodyText"/>
        <w:bidi w:val="0"/>
        <w:jc w:val="center"/>
        <w:rPr/>
      </w:pPr>
      <w:r>
        <w:rPr/>
      </w:r>
    </w:p>
    <w:p>
      <w:pPr>
        <w:pStyle w:val="BodyText"/>
        <w:bidi w:val="0"/>
        <w:jc w:val="center"/>
        <w:rPr/>
      </w:pPr>
      <w:r>
        <w:rPr/>
      </w:r>
    </w:p>
    <w:p>
      <w:pPr>
        <w:pStyle w:val="BodyText"/>
        <w:bidi w:val="0"/>
        <w:jc w:val="center"/>
        <w:rPr/>
      </w:pPr>
      <w:r>
        <w:rPr/>
      </w:r>
    </w:p>
    <w:p>
      <w:pPr>
        <w:pStyle w:val="BodyText"/>
        <w:bidi w:val="0"/>
        <w:jc w:val="center"/>
        <w:rPr/>
      </w:pPr>
      <w:r>
        <w:rPr>
          <w:rStyle w:val="Strong"/>
          <w:i/>
          <w:iCs/>
          <w:sz w:val="20"/>
          <w:szCs w:val="20"/>
        </w:rPr>
        <w:t>-- Anwendungsleitfaden --</w:t>
      </w:r>
    </w:p>
    <w:p>
      <w:pPr>
        <w:pStyle w:val="BodyText"/>
        <w:bidi w:val="0"/>
        <w:jc w:val="center"/>
        <w:rPr/>
      </w:pPr>
      <w:r>
        <w:rPr/>
      </w:r>
    </w:p>
    <w:p>
      <w:pPr>
        <w:pStyle w:val="BodyText"/>
        <w:bidi w:val="0"/>
        <w:jc w:val="center"/>
        <w:rPr/>
      </w:pPr>
      <w:r>
        <w:rPr/>
      </w:r>
    </w:p>
    <w:p>
      <w:pPr>
        <w:pStyle w:val="BodyText"/>
        <w:bidi w:val="0"/>
        <w:jc w:val="center"/>
        <w:rPr/>
      </w:pPr>
      <w:r>
        <w:rPr/>
      </w:r>
    </w:p>
    <w:p>
      <w:pPr>
        <w:pStyle w:val="BodyText"/>
        <w:bidi w:val="0"/>
        <w:jc w:val="center"/>
        <w:rPr/>
      </w:pPr>
      <w:r>
        <w:rPr>
          <w:rStyle w:val="Strong"/>
          <w:b w:val="false"/>
          <w:bCs w:val="false"/>
          <w:sz w:val="18"/>
          <w:szCs w:val="18"/>
        </w:rPr>
        <w:t>3., vollständig überarbeitete Auflage</w:t>
      </w:r>
    </w:p>
    <w:p>
      <w:pPr>
        <w:pStyle w:val="BodyText"/>
        <w:bidi w:val="0"/>
        <w:jc w:val="center"/>
        <w:rPr/>
      </w:pPr>
      <w:r>
        <w:rPr/>
      </w:r>
    </w:p>
    <w:p>
      <w:pPr>
        <w:pStyle w:val="BodyText"/>
        <w:bidi w:val="0"/>
        <w:jc w:val="center"/>
        <w:rPr/>
      </w:pPr>
      <w:r>
        <w:rPr/>
      </w:r>
    </w:p>
    <w:p>
      <w:pPr>
        <w:pStyle w:val="BodyText"/>
        <w:bidi w:val="0"/>
        <w:jc w:val="center"/>
        <w:rPr/>
      </w:pPr>
      <w:r>
        <w:rPr/>
      </w:r>
    </w:p>
    <w:p>
      <w:pPr>
        <w:pStyle w:val="BodyText"/>
        <w:bidi w:val="0"/>
        <w:jc w:val="center"/>
        <w:rPr/>
      </w:pPr>
      <w:r>
        <w:rPr/>
      </w:r>
    </w:p>
    <w:p>
      <w:pPr>
        <w:pStyle w:val="BodyText"/>
        <w:bidi w:val="0"/>
        <w:jc w:val="center"/>
        <w:rPr/>
      </w:pPr>
      <w:r>
        <w:rPr/>
      </w:r>
    </w:p>
    <w:p>
      <w:pPr>
        <w:pStyle w:val="BodyText"/>
        <w:bidi w:val="0"/>
        <w:jc w:val="center"/>
        <w:rPr/>
      </w:pPr>
      <w:r>
        <w:rPr/>
      </w:r>
    </w:p>
    <w:p>
      <w:pPr>
        <w:pStyle w:val="BodyText"/>
        <w:bidi w:val="0"/>
        <w:jc w:val="center"/>
        <w:rPr/>
      </w:pPr>
      <w:r>
        <w:rPr>
          <w:rStyle w:val="Strong"/>
          <w:sz w:val="32"/>
          <w:szCs w:val="32"/>
        </w:rPr>
        <w:t>BENJAMIN-LUCAS SCHMIDT</w:t>
      </w:r>
      <w:r>
        <w:br w:type="page"/>
      </w:r>
    </w:p>
    <w:p>
      <w:pPr>
        <w:pStyle w:val="BodyText"/>
        <w:bidi w:val="0"/>
        <w:jc w:val="start"/>
        <w:rPr/>
      </w:pPr>
      <w:r>
        <w:rPr/>
      </w:r>
    </w:p>
    <w:p>
      <w:pPr>
        <w:pStyle w:val="BodyText"/>
        <w:bidi w:val="0"/>
        <w:jc w:val="start"/>
        <w:rPr/>
      </w:pPr>
      <w:r>
        <w:rPr/>
      </w:r>
    </w:p>
    <w:p>
      <w:pPr>
        <w:pStyle w:val="BodyText"/>
        <w:bidi w:val="0"/>
        <w:jc w:val="center"/>
        <w:rPr/>
      </w:pPr>
      <w:r>
        <w:rPr/>
      </w:r>
    </w:p>
    <w:p>
      <w:pPr>
        <w:pStyle w:val="BodyText"/>
        <w:bidi w:val="0"/>
        <w:jc w:val="center"/>
        <w:rPr/>
      </w:pPr>
      <w:r>
        <w:rPr/>
      </w:r>
    </w:p>
    <w:p>
      <w:pPr>
        <w:pStyle w:val="BodyText"/>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1659890" cy="1659890"/>
            <wp:effectExtent l="0" t="0" r="0" b="0"/>
            <wp:wrapSquare wrapText="largest"/>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rcRect l="-1" t="-1" r="-1" b="-1"/>
                    <a:stretch>
                      <a:fillRect/>
                    </a:stretch>
                  </pic:blipFill>
                  <pic:spPr bwMode="auto">
                    <a:xfrm>
                      <a:off x="0" y="0"/>
                      <a:ext cx="1659890" cy="1659890"/>
                    </a:xfrm>
                    <a:prstGeom prst="rect">
                      <a:avLst/>
                    </a:prstGeom>
                    <a:solidFill>
                      <a:srgbClr val="ffffff"/>
                    </a:solid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1"/>
        <w:bidi w:val="0"/>
        <w:jc w:val="start"/>
        <w:rPr>
          <w:rStyle w:val="Quelltext"/>
          <w:rFonts w:ascii="Liberation Serif;Times New Roman" w:hAnsi="Liberation Serif;Times New Roman" w:cs="Liberation Serif;Times New Roman"/>
          <w:sz w:val="18"/>
          <w:szCs w:val="18"/>
        </w:rPr>
      </w:pPr>
      <w:r>
        <w:rPr>
          <w:rStyle w:val="Quelltext"/>
          <w:rFonts w:cs="Liberation Serif;Times New Roman" w:ascii="Liberation Serif;Times New Roman" w:hAnsi="Liberation Serif;Times New Roman"/>
          <w:sz w:val="24"/>
          <w:szCs w:val="24"/>
        </w:rPr>
        <w:t>Impressum</w:t>
      </w:r>
    </w:p>
    <w:p>
      <w:pPr>
        <w:pStyle w:val="BodyText"/>
        <w:bidi w:val="0"/>
        <w:spacing w:before="0" w:after="0"/>
        <w:jc w:val="start"/>
        <w:rPr>
          <w:rStyle w:val="Quelltext"/>
          <w:rFonts w:ascii="Liberation Serif;Times New Roman" w:hAnsi="Liberation Serif;Times New Roman" w:cs="Liberation Serif;Times New Roman"/>
          <w:sz w:val="18"/>
          <w:szCs w:val="18"/>
        </w:rPr>
      </w:pPr>
      <w:r>
        <w:rPr>
          <w:rStyle w:val="Quelltext"/>
          <w:rFonts w:cs="Liberation Serif;Times New Roman" w:ascii="Liberation Serif;Times New Roman" w:hAnsi="Liberation Serif;Times New Roman"/>
          <w:sz w:val="18"/>
          <w:szCs w:val="18"/>
        </w:rPr>
        <w:t>Narzissmus verstehen – Schild statt Schwert</w:t>
      </w:r>
    </w:p>
    <w:p>
      <w:pPr>
        <w:pStyle w:val="BodyText"/>
        <w:bidi w:val="0"/>
        <w:spacing w:before="0" w:after="0"/>
        <w:jc w:val="start"/>
        <w:rPr>
          <w:rFonts w:ascii="Liberation Serif;Times New Roman" w:hAnsi="Liberation Serif;Times New Roman" w:cs="Liberation Serif;Times New Roman"/>
          <w:sz w:val="18"/>
          <w:szCs w:val="18"/>
        </w:rPr>
      </w:pPr>
      <w:r>
        <w:rPr>
          <w:rStyle w:val="Quelltext"/>
          <w:rFonts w:cs="Liberation Serif;Times New Roman" w:ascii="Liberation Serif;Times New Roman" w:hAnsi="Liberation Serif;Times New Roman"/>
          <w:sz w:val="18"/>
          <w:szCs w:val="18"/>
        </w:rPr>
        <w:t>Der Schutz- und Befreiungsplan für Angehörige / 3. Auflage, 2026</w:t>
      </w:r>
    </w:p>
    <w:p>
      <w:pPr>
        <w:pStyle w:val="BodyText"/>
        <w:bidi w:val="0"/>
        <w:spacing w:before="0" w:after="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r>
    </w:p>
    <w:p>
      <w:pPr>
        <w:pStyle w:val="BodyText"/>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t>Autor: Benjamin-Lucas Schmidt</w:t>
      </w:r>
    </w:p>
    <w:p>
      <w:pPr>
        <w:pStyle w:val="BodyText"/>
        <w:bidi w:val="0"/>
        <w:jc w:val="start"/>
        <w:rPr>
          <w:rStyle w:val="Quelltext"/>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t>© 2026 Benjamin-Lucas Schmidt Alle Rechte vorbehalten.</w:t>
      </w:r>
    </w:p>
    <w:p>
      <w:pPr>
        <w:pStyle w:val="BodyText"/>
        <w:bidi w:val="0"/>
        <w:jc w:val="start"/>
        <w:rPr>
          <w:rStyle w:val="Quelltext"/>
          <w:rFonts w:ascii="Liberation Serif;Times New Roman" w:hAnsi="Liberation Serif;Times New Roman" w:cs="Liberation Serif;Times New Roman"/>
          <w:sz w:val="18"/>
          <w:szCs w:val="18"/>
        </w:rPr>
      </w:pPr>
      <w:r>
        <w:rPr>
          <w:rStyle w:val="Quelltext"/>
          <w:rFonts w:cs="Liberation Serif;Times New Roman" w:ascii="Liberation Serif;Times New Roman" w:hAnsi="Liberation Serif;Times New Roman"/>
          <w:sz w:val="18"/>
          <w:szCs w:val="18"/>
        </w:rPr>
        <w:t>ISBN: 9798266452626</w:t>
      </w:r>
    </w:p>
    <w:p>
      <w:pPr>
        <w:pStyle w:val="BodyText"/>
        <w:bidi w:val="0"/>
        <w:jc w:val="start"/>
        <w:rPr>
          <w:rFonts w:ascii="Liberation Serif;Times New Roman" w:hAnsi="Liberation Serif;Times New Roman" w:cs="Liberation Serif;Times New Roman"/>
          <w:sz w:val="18"/>
          <w:szCs w:val="18"/>
        </w:rPr>
      </w:pPr>
      <w:r>
        <w:rPr>
          <w:rStyle w:val="Quelltext"/>
          <w:rFonts w:cs="Liberation Serif;Times New Roman" w:ascii="Liberation Serif;Times New Roman" w:hAnsi="Liberation Serif;Times New Roman"/>
          <w:sz w:val="18"/>
          <w:szCs w:val="18"/>
        </w:rPr>
        <w:t>Druck: Amazon KDP</w:t>
      </w:r>
    </w:p>
    <w:p>
      <w:pPr>
        <w:pStyle w:val="BodyText"/>
        <w:bidi w:val="0"/>
        <w:jc w:val="start"/>
        <w:rPr/>
      </w:pPr>
      <w:r>
        <w:rPr>
          <w:rFonts w:cs="Liberation Serif;Times New Roman" w:ascii="Liberation Serif;Times New Roman" w:hAnsi="Liberation Serif;Times New Roman"/>
          <w:sz w:val="18"/>
          <w:szCs w:val="18"/>
        </w:rPr>
        <w:t xml:space="preserve">Kontakt: </w:t>
      </w:r>
      <w:r>
        <w:rPr>
          <w:rFonts w:cs="Liberation Serif;Times New Roman" w:ascii="Liberation Serif;Times New Roman" w:hAnsi="Liberation Serif;Times New Roman"/>
          <w:color w:val="000000"/>
          <w:sz w:val="18"/>
          <w:szCs w:val="18"/>
          <w:u w:val="single"/>
        </w:rPr>
        <w:t xml:space="preserve">b.lucas.s@web.de </w:t>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sz w:val="20"/>
          <w:szCs w:val="20"/>
        </w:rPr>
      </w:pPr>
      <w:r>
        <w:rPr>
          <w:rStyle w:val="Strong"/>
          <w:rFonts w:cs="Liberation Serif;Times New Roman" w:ascii="Liberation Serif;Times New Roman" w:hAnsi="Liberation Serif;Times New Roman"/>
          <w:b/>
          <w:bCs/>
          <w:sz w:val="32"/>
          <w:szCs w:val="32"/>
        </w:rPr>
        <w:t>Rechtlicher Hinweis</w:t>
      </w:r>
    </w:p>
    <w:p>
      <w:pPr>
        <w:pStyle w:val="BodyText"/>
        <w:bidi w:val="0"/>
        <w:jc w:val="start"/>
        <w:rPr>
          <w:rStyle w:val="Strong"/>
          <w:sz w:val="20"/>
          <w:szCs w:val="20"/>
        </w:rPr>
      </w:pPr>
      <w:r>
        <w:rPr>
          <w:sz w:val="20"/>
          <w:szCs w:val="20"/>
        </w:rPr>
        <w:t xml:space="preserve">Dieses Buch ist als unterstützender </w:t>
      </w:r>
      <w:r>
        <w:rPr>
          <w:i/>
          <w:iCs/>
          <w:sz w:val="20"/>
          <w:szCs w:val="20"/>
        </w:rPr>
        <w:t>Anwendungsleitfaden</w:t>
      </w:r>
      <w:r>
        <w:rPr>
          <w:sz w:val="20"/>
          <w:szCs w:val="20"/>
        </w:rPr>
        <w:t xml:space="preserve"> gedacht. Es ersetzt weder eine psychotherapeutische Behandlung noch eine individuelle rechtliche Beratung. Die enthaltenen Informationen sind allgemeiner Natur und können keine persönliche Einschätzung durch Fachpersonen ersetzen. Bei konkreten rechtlichen Anliegen oder psychischen Belastungen wird ausdrücklich empfohlen, sich an qualifizierte Anwälte, Therapeuten oder entsprechende Fachstellen zu wenden.</w:t>
      </w:r>
    </w:p>
    <w:p>
      <w:pPr>
        <w:pStyle w:val="BodyText"/>
        <w:bidi w:val="0"/>
        <w:jc w:val="start"/>
        <w:rPr>
          <w:sz w:val="20"/>
          <w:szCs w:val="20"/>
        </w:rPr>
      </w:pPr>
      <w:r>
        <w:rPr>
          <w:rStyle w:val="Strong"/>
          <w:sz w:val="20"/>
          <w:szCs w:val="20"/>
        </w:rPr>
        <w:t>Hinweis zur Sprache</w:t>
      </w:r>
    </w:p>
    <w:p>
      <w:pPr>
        <w:pStyle w:val="BodyText"/>
        <w:bidi w:val="0"/>
        <w:jc w:val="start"/>
        <w:rPr/>
      </w:pPr>
      <w:r>
        <w:rPr>
          <w:sz w:val="20"/>
          <w:szCs w:val="20"/>
        </w:rPr>
        <w:t xml:space="preserve">Das generische Maskulinum wird ausschließlich zur sprachlichen Vereinfachung genutzt. Entscheidend ist nicht das Geschlecht, sondern das Verhalten – </w:t>
      </w:r>
      <w:r>
        <w:rPr>
          <w:rStyle w:val="Strong"/>
          <w:sz w:val="20"/>
          <w:szCs w:val="20"/>
        </w:rPr>
        <w:t>Narzissmus kennt kein Geschlecht.</w:t>
      </w:r>
      <w:r>
        <w:br w:type="page"/>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BodyText"/>
        <w:bidi w:val="0"/>
        <w:jc w:val="start"/>
        <w:rPr/>
      </w:pPr>
      <w:r>
        <w:rPr/>
      </w:r>
    </w:p>
    <w:p>
      <w:pPr>
        <w:pStyle w:val="BodyText"/>
        <w:bidi w:val="0"/>
        <w:jc w:val="start"/>
        <w:rPr/>
      </w:pPr>
      <w:r>
        <w:rPr/>
      </w:r>
    </w:p>
    <w:p>
      <w:pPr>
        <w:pStyle w:val="Heading1"/>
        <w:bidi w:val="0"/>
        <w:jc w:val="start"/>
        <w:rPr/>
      </w:pPr>
      <w:r>
        <w:rPr/>
      </w:r>
    </w:p>
    <w:p>
      <w:pPr>
        <w:pStyle w:val="Heading1"/>
        <w:bidi w:val="0"/>
        <w:jc w:val="start"/>
        <w:rPr/>
      </w:pPr>
      <w:r>
        <w:rPr>
          <w:rStyle w:val="Strong"/>
          <w:rFonts w:cs="Liberation Serif;Times New Roman" w:ascii="Liberation Serif;Times New Roman" w:hAnsi="Liberation Serif;Times New Roman"/>
          <w:b/>
          <w:bCs/>
          <w:sz w:val="32"/>
          <w:szCs w:val="32"/>
        </w:rPr>
        <w:t>Widmung</w:t>
      </w:r>
    </w:p>
    <w:p>
      <w:pPr>
        <w:pStyle w:val="BodyText"/>
        <w:bidi w:val="0"/>
        <w:jc w:val="start"/>
        <w:rPr/>
      </w:pPr>
      <w:r>
        <w:rPr/>
        <w:t>An meinen besten Freund und seine Tochter</w:t>
      </w:r>
    </w:p>
    <w:p>
      <w:pPr>
        <w:pStyle w:val="BodyText"/>
        <w:bidi w:val="0"/>
        <w:jc w:val="start"/>
        <w:rPr/>
      </w:pPr>
      <w:r>
        <w:rPr/>
        <w:t>Ihr tragt mehr als ein Mensch tragen sollte – ihr ertragt Ansprüche, die zu viel fordern und zu wenig lassen.</w:t>
      </w:r>
    </w:p>
    <w:p>
      <w:pPr>
        <w:pStyle w:val="BodyText"/>
        <w:bidi w:val="0"/>
        <w:jc w:val="start"/>
        <w:rPr/>
      </w:pPr>
      <w:r>
        <w:rPr/>
        <w:t>Dieses Buch ist mein Versuch, diese Last in Halt und Struktur zu verwandeln: klare Sätze, feste Wege, kleine Schritte. Wenn die Tage zu laut werden: atmen, ordnen, handeln. Ihr seid gesehen.</w:t>
      </w:r>
    </w:p>
    <w:p>
      <w:pPr>
        <w:pStyle w:val="BodyText"/>
        <w:bidi w:val="0"/>
        <w:jc w:val="start"/>
        <w:rPr/>
      </w:pPr>
      <w:r>
        <w:rPr/>
        <w:t>Ihr seid nicht allein.</w:t>
      </w:r>
    </w:p>
    <w:p>
      <w:pPr>
        <w:pStyle w:val="Normal"/>
        <w:bidi w:val="0"/>
        <w:jc w:val="start"/>
        <w:rPr/>
      </w:pPr>
      <w:r>
        <w:rPr/>
      </w:r>
      <w:r>
        <w:br w:type="page"/>
      </w:r>
    </w:p>
    <w:p>
      <w:pPr>
        <w:pStyle w:val="Heading1"/>
        <w:bidi w:val="0"/>
        <w:jc w:val="start"/>
        <w:rPr>
          <w:rFonts w:ascii="Liberation Serif;Times New Roman" w:hAnsi="Liberation Serif;Times New Roman" w:cs="Liberation Serif;Times New Roman"/>
          <w:sz w:val="20"/>
          <w:szCs w:val="20"/>
        </w:rPr>
      </w:pPr>
      <w:r>
        <w:rPr>
          <w:rStyle w:val="Strong"/>
          <w:rFonts w:cs="Liberation Serif;Times New Roman" w:ascii="Liberation Serif;Times New Roman" w:hAnsi="Liberation Serif;Times New Roman"/>
          <w:b/>
          <w:bCs/>
          <w:sz w:val="28"/>
          <w:szCs w:val="28"/>
        </w:rPr>
        <w:t>Inhaltsverzeichnis</w:t>
      </w:r>
    </w:p>
    <w:p>
      <w:pPr>
        <w:pStyle w:val="HorizontaleLinie"/>
        <w:bidi w:val="0"/>
        <w:spacing w:lineRule="auto" w:line="276" w:before="0" w:after="14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Rechtlicher Hinweis / Hinweis zur Sprache ... 5</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Widmung ... 7</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Notfall-Seite ... 11</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Vorwort – Worum es geht und wie Du dieses Buch nutzt ... 15</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Schnelleinstieg (5 Minuten) ... 17</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Über den Autor ... 21</w:t>
      </w:r>
    </w:p>
    <w:p>
      <w:pPr>
        <w:pStyle w:val="HorizontaleLinie"/>
        <w:bidi w:val="0"/>
        <w:spacing w:lineRule="auto" w:line="276" w:before="0" w:after="14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r>
    </w:p>
    <w:p>
      <w:pPr>
        <w:pStyle w:val="BodyText"/>
        <w:bidi w:val="0"/>
        <w:jc w:val="start"/>
        <w:rPr>
          <w:rFonts w:ascii="Liberation Serif;Times New Roman" w:hAnsi="Liberation Serif;Times New Roman" w:cs="Liberation Serif;Times New Roman"/>
          <w:sz w:val="20"/>
          <w:szCs w:val="20"/>
        </w:rPr>
      </w:pPr>
      <w:r>
        <w:rPr>
          <w:rStyle w:val="Strong"/>
          <w:rFonts w:cs="Liberation Serif;Times New Roman" w:ascii="Liberation Serif;Times New Roman" w:hAnsi="Liberation Serif;Times New Roman"/>
          <w:sz w:val="20"/>
          <w:szCs w:val="20"/>
        </w:rPr>
        <w:t>Teil I – Einleitung und Grundlagen</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 – Was Du wirklich verändern kannst ... 23</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 – Warum dieses Buch? ... 27</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3 – Narzissmus verstehen: Spektrum statt Schlagwort ... 33</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4 – Narzisstische Persönlichkeitsstörung: Was die Diagnose wirklich meint ... 41</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5 – Narzissmus im Wandel der Wissenschaft: Von Freud bis zur Moderne ... 47</w:t>
      </w:r>
    </w:p>
    <w:p>
      <w:pPr>
        <w:pStyle w:val="HorizontaleLinie"/>
        <w:bidi w:val="0"/>
        <w:spacing w:lineRule="auto" w:line="276" w:before="0" w:after="14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r>
    </w:p>
    <w:p>
      <w:pPr>
        <w:pStyle w:val="BodyText"/>
        <w:bidi w:val="0"/>
        <w:jc w:val="start"/>
        <w:rPr>
          <w:rFonts w:ascii="Liberation Serif;Times New Roman" w:hAnsi="Liberation Serif;Times New Roman" w:cs="Liberation Serif;Times New Roman"/>
          <w:sz w:val="20"/>
          <w:szCs w:val="20"/>
        </w:rPr>
      </w:pPr>
      <w:r>
        <w:rPr>
          <w:rStyle w:val="Strong"/>
          <w:rFonts w:cs="Liberation Serif;Times New Roman" w:ascii="Liberation Serif;Times New Roman" w:hAnsi="Liberation Serif;Times New Roman"/>
          <w:sz w:val="20"/>
          <w:szCs w:val="20"/>
        </w:rPr>
        <w:t>Teil II – Muster erkennen</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6 – Gaslighting, Schuldumkehr und Abwertung: wenn Realität unsicher wird ... 51</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7 – Digitale Triangulation: wenn Kommunikation zur Waffe wird ... 57</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8 – Wenn der Narzisst plötzlich nett wird ... 63</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9 – Kinder im Fokus: Loyalitätskonflikte und stille Verletzungen ... 67</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10 – Digitale Räume als Verstärker ... 73</w:t>
      </w:r>
    </w:p>
    <w:p>
      <w:pPr>
        <w:pStyle w:val="HorizontaleLinie"/>
        <w:bidi w:val="0"/>
        <w:spacing w:lineRule="auto" w:line="276" w:before="0" w:after="14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r>
    </w:p>
    <w:p>
      <w:pPr>
        <w:pStyle w:val="BodyText"/>
        <w:bidi w:val="0"/>
        <w:jc w:val="start"/>
        <w:rPr>
          <w:rFonts w:ascii="Liberation Serif;Times New Roman" w:hAnsi="Liberation Serif;Times New Roman" w:cs="Liberation Serif;Times New Roman"/>
          <w:sz w:val="20"/>
          <w:szCs w:val="20"/>
        </w:rPr>
      </w:pPr>
      <w:r>
        <w:rPr>
          <w:rStyle w:val="Strong"/>
          <w:rFonts w:cs="Liberation Serif;Times New Roman" w:ascii="Liberation Serif;Times New Roman" w:hAnsi="Liberation Serif;Times New Roman"/>
          <w:sz w:val="20"/>
          <w:szCs w:val="20"/>
        </w:rPr>
        <w:t>Teil III – Schützen und Strukturieren</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11 – Aufmerksamkeit entziehen, Kontakt klären ... 79</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12 – Verleugnung der Erkrankung ... 86</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13 – Die verborgenen Ängste: Deine Gegenkräfte ... 93</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14 – Kommunikationshandbuch: BIFF &amp; Grauer Fels ... 101</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15 – Tochter einer narzisstischen Mutter: späte Wunden, späte Heilung ... 107</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16 – Narzissmus im familiären Kontext: Dynamiken und Strategien für Angehörige ... 113</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17 – Effektive Kommunikation mit einem narzisstischen Gegenüber ... 119</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18 – Alltag und Resilienz: Strategien im Umgang mit narzisstischen Persönlichkeiten ... 125</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19 – Kind im Fokus: Schutz und Struktur im gemeinsamen Haushalt ... 133</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20 – Souveräne Distanz: Das, womit der Narzisst nie rechnet ... 139</w:t>
      </w:r>
    </w:p>
    <w:p>
      <w:pPr>
        <w:pStyle w:val="HorizontaleLinie"/>
        <w:bidi w:val="0"/>
        <w:spacing w:lineRule="auto" w:line="276" w:before="0" w:after="14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r>
    </w:p>
    <w:p>
      <w:pPr>
        <w:pStyle w:val="BodyText"/>
        <w:bidi w:val="0"/>
        <w:jc w:val="start"/>
        <w:rPr>
          <w:rFonts w:ascii="Liberation Serif;Times New Roman" w:hAnsi="Liberation Serif;Times New Roman" w:cs="Liberation Serif;Times New Roman"/>
          <w:sz w:val="20"/>
          <w:szCs w:val="20"/>
        </w:rPr>
      </w:pPr>
      <w:r>
        <w:rPr>
          <w:rStyle w:val="Strong"/>
          <w:rFonts w:cs="Liberation Serif;Times New Roman" w:ascii="Liberation Serif;Times New Roman" w:hAnsi="Liberation Serif;Times New Roman"/>
          <w:sz w:val="20"/>
          <w:szCs w:val="20"/>
        </w:rPr>
        <w:t>Teil IV – Vertiefen und Loslassen</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21 – Informationsressourcen für Kinder: verstehen, ohne überfordert zu werden ... 145</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22 – Angstachsen erkennen: ruhig in die eigene Kraft kommen ... 153</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23 – Leise Gegenstrategien: psychologisch entwaffnen, ohne Bühne zu geben ... 159</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24 – Unbemerkte Entwaffnung: Mikro-Skills, die Manipulation ins Leere laufen lassen ... 165</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25 – Wenn Dein Umfeld zweifelt: ruhig bleiben, klar antworten ... 170</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26 – Leise Gegenstrategie: die innere Haltung ... 175</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Praxis-One-Pager: Leise Gegenstrategien – das Wesentliche auf einen Blick ... 178</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27 – Die fünf Bruchtests: woran Du erkennst, dass das alte Spiel zurückkehrt ... 181</w:t>
      </w:r>
    </w:p>
    <w:p>
      <w:pPr>
        <w:pStyle w:val="HorizontaleLinie"/>
        <w:bidi w:val="0"/>
        <w:spacing w:lineRule="auto" w:line="276" w:before="0" w:after="14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r>
    </w:p>
    <w:p>
      <w:pPr>
        <w:pStyle w:val="BodyText"/>
        <w:bidi w:val="0"/>
        <w:jc w:val="start"/>
        <w:rPr>
          <w:rFonts w:ascii="Liberation Serif;Times New Roman" w:hAnsi="Liberation Serif;Times New Roman" w:cs="Liberation Serif;Times New Roman"/>
          <w:sz w:val="20"/>
          <w:szCs w:val="20"/>
        </w:rPr>
      </w:pPr>
      <w:r>
        <w:rPr>
          <w:rStyle w:val="Strong"/>
          <w:rFonts w:cs="Liberation Serif;Times New Roman" w:ascii="Liberation Serif;Times New Roman" w:hAnsi="Liberation Serif;Times New Roman"/>
          <w:sz w:val="20"/>
          <w:szCs w:val="20"/>
        </w:rPr>
        <w:t>Teil V – Neue Perspektiven</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28 – Die Reue-Falle: warum Menschen zurückgehen – und wie der Ausstieg gelingt ... 188</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29 – Narzissmus am Arbeitsplatz: erkennen, schützen, standhalten ... 195</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Kapitel 30 – Kinder narzisstischer Eltern im Erwachsenenalter: Muster verstehen, Leben zurückgewinnen ... 203</w:t>
      </w:r>
    </w:p>
    <w:p>
      <w:pPr>
        <w:pStyle w:val="BodyText"/>
        <w:bidi w:val="0"/>
        <w:jc w:val="start"/>
        <w:rPr>
          <w:rStyle w:val="Strong"/>
          <w:b w:val="false"/>
          <w:bCs w:val="false"/>
          <w:sz w:val="20"/>
          <w:szCs w:val="20"/>
        </w:rPr>
      </w:pPr>
      <w:r>
        <w:rPr>
          <w:rFonts w:cs="Liberation Serif;Times New Roman" w:ascii="Liberation Serif;Times New Roman" w:hAnsi="Liberation Serif;Times New Roman"/>
          <w:sz w:val="20"/>
          <w:szCs w:val="20"/>
        </w:rPr>
        <w:t>Kapitel 31 – Praxiswissen Recht und Realität: juristische Einblicke zu hochstrittigen Verfahren ... 211</w:t>
      </w:r>
    </w:p>
    <w:p>
      <w:pPr>
        <w:pStyle w:val="BodyText"/>
        <w:bidi w:val="0"/>
        <w:jc w:val="start"/>
        <w:rPr>
          <w:rFonts w:ascii="Liberation Serif;Times New Roman" w:hAnsi="Liberation Serif;Times New Roman" w:cs="Liberation Serif;Times New Roman"/>
          <w:sz w:val="20"/>
          <w:szCs w:val="20"/>
        </w:rPr>
      </w:pPr>
      <w:r>
        <w:rPr>
          <w:rStyle w:val="Strong"/>
          <w:b w:val="false"/>
          <w:bCs w:val="false"/>
          <w:sz w:val="20"/>
          <w:szCs w:val="20"/>
        </w:rPr>
        <w:t>Kapitel 32 – Narzissmus und Tiere: wenn Liebe Kontrolle bedeutet … 217</w:t>
      </w:r>
    </w:p>
    <w:p>
      <w:pPr>
        <w:pStyle w:val="HorizontaleLinie"/>
        <w:bidi w:val="0"/>
        <w:spacing w:lineRule="auto" w:line="276" w:before="0" w:after="14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r>
    </w:p>
    <w:p>
      <w:pPr>
        <w:pStyle w:val="BodyText"/>
        <w:bidi w:val="0"/>
        <w:jc w:val="start"/>
        <w:rPr>
          <w:rFonts w:ascii="Liberation Serif;Times New Roman" w:hAnsi="Liberation Serif;Times New Roman" w:cs="Liberation Serif;Times New Roman"/>
          <w:sz w:val="20"/>
          <w:szCs w:val="20"/>
        </w:rPr>
      </w:pPr>
      <w:r>
        <w:rPr>
          <w:rStyle w:val="Strong"/>
          <w:rFonts w:cs="Liberation Serif;Times New Roman" w:ascii="Liberation Serif;Times New Roman" w:hAnsi="Liberation Serif;Times New Roman"/>
          <w:sz w:val="20"/>
          <w:szCs w:val="20"/>
        </w:rPr>
        <w:t>Abschluss</w:t>
      </w:r>
    </w:p>
    <w:p>
      <w:pPr>
        <w:pStyle w:val="BodyText"/>
        <w:bidi w:val="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t>Schlusswort ... 223</w:t>
      </w:r>
    </w:p>
    <w:p>
      <w:pPr>
        <w:pStyle w:val="HorizontaleLinie"/>
        <w:bidi w:val="0"/>
        <w:spacing w:lineRule="auto" w:line="276" w:before="0" w:after="140"/>
        <w:jc w:val="start"/>
        <w:rPr>
          <w:rFonts w:ascii="Liberation Serif;Times New Roman" w:hAnsi="Liberation Serif;Times New Roman" w:cs="Liberation Serif;Times New Roman"/>
          <w:sz w:val="20"/>
          <w:szCs w:val="20"/>
        </w:rPr>
      </w:pPr>
      <w:r>
        <w:rPr>
          <w:rFonts w:cs="Liberation Serif;Times New Roman" w:ascii="Liberation Serif;Times New Roman" w:hAnsi="Liberation Serif;Times New Roman"/>
          <w:sz w:val="20"/>
          <w:szCs w:val="20"/>
        </w:rPr>
      </w:r>
    </w:p>
    <w:p>
      <w:pPr>
        <w:pStyle w:val="BodyText"/>
        <w:bidi w:val="0"/>
        <w:jc w:val="start"/>
        <w:rPr>
          <w:rFonts w:ascii="Liberation Serif;Times New Roman" w:hAnsi="Liberation Serif;Times New Roman" w:cs="Liberation Serif;Times New Roman"/>
          <w:sz w:val="20"/>
          <w:szCs w:val="20"/>
        </w:rPr>
      </w:pPr>
      <w:r>
        <w:rPr>
          <w:rStyle w:val="Strong"/>
          <w:rFonts w:cs="Liberation Serif;Times New Roman" w:ascii="Liberation Serif;Times New Roman" w:hAnsi="Liberation Serif;Times New Roman"/>
          <w:sz w:val="20"/>
          <w:szCs w:val="20"/>
        </w:rPr>
        <w:t>Anhang</w:t>
      </w:r>
    </w:p>
    <w:p>
      <w:pPr>
        <w:pStyle w:val="BodyText"/>
        <w:bidi w:val="0"/>
        <w:spacing w:before="0" w:after="0"/>
        <w:jc w:val="start"/>
        <w:rPr>
          <w:rStyle w:val="Strong"/>
          <w:b w:val="false"/>
          <w:bCs w:val="false"/>
          <w:i w:val="false"/>
          <w:iCs w:val="false"/>
          <w:sz w:val="20"/>
          <w:szCs w:val="20"/>
        </w:rPr>
      </w:pPr>
      <w:r>
        <w:rPr>
          <w:rFonts w:cs="Liberation Serif;Times New Roman" w:ascii="Liberation Serif;Times New Roman" w:hAnsi="Liberation Serif;Times New Roman"/>
          <w:sz w:val="20"/>
          <w:szCs w:val="20"/>
        </w:rPr>
        <w:t>Glossar ... 229</w:t>
      </w:r>
    </w:p>
    <w:p>
      <w:pPr>
        <w:pStyle w:val="BodyText"/>
        <w:bidi w:val="0"/>
        <w:spacing w:before="0" w:after="0"/>
        <w:jc w:val="start"/>
        <w:rPr>
          <w:rFonts w:ascii="Liberation Serif;Times New Roman" w:hAnsi="Liberation Serif;Times New Roman" w:cs="Liberation Serif;Times New Roman"/>
          <w:sz w:val="20"/>
          <w:szCs w:val="20"/>
        </w:rPr>
      </w:pPr>
      <w:r>
        <w:rPr>
          <w:rStyle w:val="Strong"/>
          <w:b w:val="false"/>
          <w:bCs w:val="false"/>
          <w:i w:val="false"/>
          <w:iCs w:val="false"/>
          <w:sz w:val="20"/>
          <w:szCs w:val="20"/>
        </w:rPr>
        <w:t>Themen-Navigator</w:t>
      </w:r>
      <w:r>
        <w:rPr>
          <w:rStyle w:val="Quelltext"/>
          <w:b w:val="false"/>
          <w:bCs w:val="false"/>
          <w:i w:val="false"/>
          <w:iCs w:val="false"/>
          <w:sz w:val="20"/>
          <w:szCs w:val="20"/>
        </w:rPr>
        <w:t xml:space="preserve"> … 237</w:t>
      </w:r>
    </w:p>
    <w:p>
      <w:pPr>
        <w:pStyle w:val="BodyText"/>
        <w:bidi w:val="0"/>
        <w:spacing w:before="0" w:after="0"/>
        <w:jc w:val="start"/>
        <w:rPr>
          <w:rStyle w:val="Quelltext"/>
          <w:sz w:val="32"/>
          <w:szCs w:val="32"/>
        </w:rPr>
      </w:pPr>
      <w:r>
        <w:rPr>
          <w:rFonts w:cs="Liberation Serif;Times New Roman" w:ascii="Liberation Serif;Times New Roman" w:hAnsi="Liberation Serif;Times New Roman"/>
          <w:sz w:val="20"/>
          <w:szCs w:val="20"/>
        </w:rPr>
        <w:t>Literaturverzeichnis ... 239</w:t>
      </w:r>
    </w:p>
    <w:p>
      <w:pPr>
        <w:pStyle w:val="Heading1"/>
        <w:bidi w:val="0"/>
        <w:jc w:val="start"/>
        <w:rPr>
          <w:rStyle w:val="Quelltext"/>
          <w:rFonts w:ascii="Liberation Serif;Times New Roman" w:hAnsi="Liberation Serif;Times New Roman" w:cs="Liberation Serif;Times New Roman"/>
          <w:sz w:val="24"/>
          <w:szCs w:val="24"/>
        </w:rPr>
      </w:pPr>
      <w:r>
        <w:rPr>
          <w:rStyle w:val="Quelltext"/>
          <w:sz w:val="32"/>
          <w:szCs w:val="32"/>
        </w:rPr>
        <w:t>NOTFALLSEITE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Wenn Du gerade in einer Krise bist</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Du musst dieses Buch nicht von vorn lesen.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Du musst jetzt auch nichts erklären oder beweisen.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Wenn Du Dich in diesem Moment nicht sicher fühlst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körperlich, emotional oder wegen Deiner Kinder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dann ist das einzige, was zählt: Hilfe holen.</w:t>
      </w:r>
    </w:p>
    <w:p>
      <w:pPr>
        <w:pStyle w:val="Normal"/>
        <w:bidi w:val="0"/>
        <w:spacing w:lineRule="auto" w:line="329"/>
        <w:ind w:end="0"/>
        <w:jc w:val="start"/>
        <w:rPr>
          <w:rStyle w:val="Quelltext"/>
          <w:rFonts w:ascii="Liberation Serif;Times New Roman" w:hAnsi="Liberation Serif;Times New Roman" w:cs="Liberation Serif;Times New Roman"/>
          <w:b/>
          <w:bCs/>
          <w:sz w:val="26"/>
          <w:szCs w:val="26"/>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6"/>
          <w:szCs w:val="26"/>
        </w:rPr>
        <w:t>Hier sind die Nummern, die sofort erreichbar sind.</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Bei akuter Gefahr</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Notruf</w:t>
      </w:r>
      <w:r>
        <w:rPr>
          <w:rStyle w:val="Quelltext"/>
          <w:rFonts w:cs="Liberation Serif;Times New Roman" w:ascii="Liberation Serif;Times New Roman" w:hAnsi="Liberation Serif;Times New Roman"/>
          <w:sz w:val="24"/>
          <w:szCs w:val="24"/>
        </w:rPr>
        <w:t>: 110 (Polizei) oder 112 (Notarzt)</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Ruf sofort an. Du brauchst keinen „Beweis", um Hilfe zu rufen.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Telefonseelsorge</w:t>
      </w:r>
      <w:r>
        <w:rPr>
          <w:rStyle w:val="Quelltext"/>
          <w:rFonts w:cs="Liberation Serif;Times New Roman" w:ascii="Liberation Serif;Times New Roman" w:hAnsi="Liberation Serif;Times New Roman"/>
          <w:sz w:val="24"/>
          <w:szCs w:val="24"/>
        </w:rPr>
        <w:t xml:space="preserve"> – kostenlos, anonym, rund um die Uhr</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0800 111 0 111</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0800 111 0 222</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Hilfetelefon</w:t>
      </w:r>
      <w:r>
        <w:rPr>
          <w:rStyle w:val="Quelltext"/>
          <w:rFonts w:cs="Liberation Serif;Times New Roman" w:ascii="Liberation Serif;Times New Roman" w:hAnsi="Liberation Serif;Times New Roman"/>
          <w:sz w:val="24"/>
          <w:szCs w:val="24"/>
        </w:rPr>
        <w:t xml:space="preserve"> „Gewalt gegen Frauen"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08000 116 016</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Kostenlos, 24 Stunden, mehrsprachig.</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Hilfe für Männer in Krisen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0800 1 239 900 (Mo–Do 8–17 Uhr, Fr 8–13 Uhr)</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Wenn Kinder betroffen sind</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Jugendamt</w:t>
      </w:r>
      <w:r>
        <w:rPr>
          <w:rStyle w:val="Quelltext"/>
          <w:rFonts w:cs="Liberation Serif;Times New Roman" w:ascii="Liberation Serif;Times New Roman" w:hAnsi="Liberation Serif;Times New Roman"/>
          <w:sz w:val="24"/>
          <w:szCs w:val="24"/>
        </w:rPr>
        <w:t xml:space="preserve"> Deiner Stadt oder Gemeinde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 xml:space="preserve">→ </w:t>
      </w:r>
      <w:r>
        <w:rPr>
          <w:rStyle w:val="Quelltext"/>
          <w:rFonts w:cs="Liberation Serif;Times New Roman" w:ascii="Liberation Serif;Times New Roman" w:hAnsi="Liberation Serif;Times New Roman"/>
          <w:sz w:val="24"/>
          <w:szCs w:val="24"/>
        </w:rPr>
        <w:t>Zuständiges Amt über 115 (Bürgertelefon) oder jugendamt.de ermitteln.</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Das Jugendamt ist kein Feind. Es ist verpflichtet zu helfen.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Kinder- und Jugendtelefon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0800 111 0 333 – kostenlos, Mo–Sa 14–20 Uhr</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w:t>
      </w:r>
    </w:p>
    <w:p>
      <w:pPr>
        <w:pStyle w:val="Normal"/>
        <w:bidi w:val="0"/>
        <w:spacing w:lineRule="auto" w:line="329"/>
        <w:ind w:end="0"/>
        <w:jc w:val="start"/>
        <w:rPr>
          <w:rStyle w:val="Quelltext"/>
          <w:rFonts w:ascii="Liberation Serif;Times New Roman" w:hAnsi="Liberation Serif;Times New Roman" w:cs="Liberation Serif;Times New Roman"/>
          <w:i/>
          <w:iCs/>
          <w:sz w:val="24"/>
          <w:szCs w:val="24"/>
        </w:rPr>
      </w:pPr>
      <w:r>
        <w:rPr>
          <w:rStyle w:val="Quelltext"/>
          <w:rFonts w:cs="Liberation Serif;Times New Roman" w:ascii="Liberation Serif;Times New Roman" w:hAnsi="Liberation Serif;Times New Roman"/>
          <w:sz w:val="24"/>
          <w:szCs w:val="24"/>
        </w:rPr>
        <w:t>Was Du rechtlich wissen musst – in drei Sätzen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i/>
          <w:iCs/>
          <w:sz w:val="24"/>
          <w:szCs w:val="24"/>
        </w:rPr>
        <w:tab/>
        <w:t xml:space="preserve">Das Gewaltschutzgesetz (GewSchG) ermöglicht es, </w:t>
        <w:tab/>
        <w:t xml:space="preserve">eine Person per Gerichtsbeschluss aus der </w:t>
        <w:tab/>
        <w:t xml:space="preserve">gemeinsamen Wohnung zu verweisen und </w:t>
        <w:tab/>
        <w:t xml:space="preserve">Kontaktverbote zu erwirken – auch ohne Scheidung </w:t>
        <w:tab/>
        <w:t xml:space="preserve">und auch bei emotionaler oder psychischer Gewalt. </w:t>
        <w:tab/>
        <w:t xml:space="preserve">Einen Antrag kannst Du beim zuständigen </w:t>
        <w:tab/>
        <w:t xml:space="preserve">Amtsgericht stellen; in Notfällen ist das auch </w:t>
        <w:tab/>
        <w:t xml:space="preserve">außerhalb der Geschäftszeiten über die Polizei </w:t>
        <w:tab/>
        <w:t xml:space="preserve">möglich. Du brauchst dafür keinen Anwalt, aber </w:t>
        <w:tab/>
        <w:t xml:space="preserve">rechtliche Beratung hilft – Beratungsstellen </w:t>
        <w:tab/>
        <w:t>vermitteln kostenlose Erstberatung.</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Du bist nicht übertrieben.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Du bist nicht schuld.</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Und Du bist nicht allein.</w:t>
      </w:r>
    </w:p>
    <w:p>
      <w:pPr>
        <w:pStyle w:val="Normal"/>
        <w:bidi w:val="0"/>
        <w:spacing w:lineRule="auto" w:line="329"/>
        <w:ind w:end="0"/>
        <w:jc w:val="start"/>
        <w:rPr/>
      </w:pPr>
      <w:r>
        <w:rPr>
          <w:rStyle w:val="Quelltext"/>
          <w:rFonts w:cs="Liberation Serif;Times New Roman" w:ascii="Liberation Serif;Times New Roman" w:hAnsi="Liberation Serif;Times New Roman"/>
          <w:sz w:val="24"/>
          <w:szCs w:val="24"/>
        </w:rPr>
        <w:t>───────────────────────────────────</w:t>
      </w:r>
    </w:p>
    <w:p>
      <w:pPr>
        <w:pStyle w:val="Normal"/>
        <w:bidi w:val="0"/>
        <w:spacing w:lineRule="auto" w:line="329"/>
        <w:ind w:end="0"/>
        <w:jc w:val="start"/>
        <w:rPr/>
      </w:pPr>
      <w:r>
        <w:rPr/>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b/>
          <w:bCs/>
          <w:sz w:val="24"/>
          <w:szCs w:val="24"/>
        </w:rPr>
        <w:t>Wenn der Sturm gerade etwas ruhiger ist,</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b/>
          <w:bCs/>
          <w:sz w:val="24"/>
          <w:szCs w:val="24"/>
        </w:rPr>
        <w:t xml:space="preserve">findest Du ab </w:t>
      </w:r>
      <w:r>
        <w:rPr>
          <w:rStyle w:val="Quelltext"/>
          <w:rFonts w:cs="Liberation Serif;Times New Roman" w:ascii="Liberation Serif;Times New Roman" w:hAnsi="Liberation Serif;Times New Roman"/>
          <w:b/>
          <w:bCs/>
          <w:i/>
          <w:iCs/>
          <w:sz w:val="24"/>
          <w:szCs w:val="24"/>
        </w:rPr>
        <w:t>Seite 17</w:t>
      </w:r>
      <w:r>
        <w:rPr>
          <w:rStyle w:val="Quelltext"/>
          <w:rFonts w:cs="Liberation Serif;Times New Roman" w:ascii="Liberation Serif;Times New Roman" w:hAnsi="Liberation Serif;Times New Roman"/>
          <w:b/>
          <w:bCs/>
          <w:sz w:val="24"/>
          <w:szCs w:val="24"/>
        </w:rPr>
        <w:t xml:space="preserve"> Werkzeuge, Erklärungen und Schritte – für den Alltag, die Kommunikation und den Weg heraus.</w:t>
      </w:r>
    </w:p>
    <w:p>
      <w:pPr>
        <w:pStyle w:val="Normal"/>
        <w:bidi w:val="0"/>
        <w:spacing w:lineRule="auto" w:line="329"/>
        <w:ind w:end="0"/>
        <w:jc w:val="start"/>
        <w:rPr/>
      </w:pPr>
      <w:r>
        <w:rPr>
          <w:rStyle w:val="Quelltext"/>
          <w:rFonts w:cs="Liberation Serif;Times New Roman" w:ascii="Liberation Serif;Times New Roman" w:hAnsi="Liberation Serif;Times New Roman"/>
          <w:b/>
          <w:bCs/>
          <w:sz w:val="24"/>
          <w:szCs w:val="24"/>
        </w:rPr>
        <w:t>Aber zuerst: Sicherheit.</w:t>
      </w:r>
    </w:p>
    <w:p>
      <w:pPr>
        <w:pStyle w:val="BodyText"/>
        <w:bidi w:val="0"/>
        <w:jc w:val="start"/>
        <w:rPr/>
      </w:pPr>
      <w:r>
        <w:rPr/>
      </w:r>
      <w:r>
        <w:br w:type="page"/>
      </w:r>
    </w:p>
    <w:p>
      <w:pPr>
        <w:pStyle w:val="Heading1"/>
        <w:bidi w:val="0"/>
        <w:jc w:val="start"/>
        <w:rPr/>
      </w:pPr>
      <w:r>
        <w:rPr/>
      </w:r>
    </w:p>
    <w:p>
      <w:pPr>
        <w:pStyle w:val="Heading1"/>
        <w:bidi w:val="0"/>
        <w:jc w:val="start"/>
        <w:rPr/>
      </w:pPr>
      <w:r>
        <w:rPr/>
      </w:r>
      <w:r>
        <w:br w:type="page"/>
      </w:r>
    </w:p>
    <w:p>
      <w:pPr>
        <w:pStyle w:val="Heading1"/>
        <w:bidi w:val="0"/>
        <w:jc w:val="start"/>
        <w:rPr/>
      </w:pPr>
      <w:r>
        <w:rPr>
          <w:rStyle w:val="Strong"/>
          <w:rFonts w:cs="Liberation Serif;Times New Roman" w:ascii="Liberation Serif;Times New Roman" w:hAnsi="Liberation Serif;Times New Roman"/>
          <w:b/>
          <w:bCs/>
          <w:sz w:val="32"/>
          <w:szCs w:val="32"/>
        </w:rPr>
        <w:t>Vorwort – Worum es geht und wie Du dieses Buch nutzt</w:t>
      </w:r>
    </w:p>
    <w:p>
      <w:pPr>
        <w:pStyle w:val="BodyText"/>
        <w:bidi w:val="0"/>
        <w:jc w:val="start"/>
        <w:rPr/>
      </w:pPr>
      <w:r>
        <w:rPr/>
      </w:r>
    </w:p>
    <w:p>
      <w:pPr>
        <w:pStyle w:val="BodyText"/>
        <w:bidi w:val="0"/>
        <w:jc w:val="start"/>
        <w:rPr/>
      </w:pPr>
      <w:r>
        <w:rPr>
          <w:b/>
          <w:bCs/>
          <w:sz w:val="32"/>
          <w:szCs w:val="32"/>
        </w:rPr>
        <w:t>D</w:t>
      </w:r>
      <w:r>
        <w:rPr/>
        <w:t>ieses Buch ist für Dich, wenn Du mit narzisstischem Verhalten im nahen Umfeld lebst oder gelebt hast – und jetzt zwei Dinge brauchst: Orientierung und Handwerkszeug.</w:t>
      </w:r>
    </w:p>
    <w:p>
      <w:pPr>
        <w:pStyle w:val="BodyText"/>
        <w:bidi w:val="0"/>
        <w:jc w:val="start"/>
        <w:rPr/>
      </w:pPr>
      <w:r>
        <w:rPr/>
        <w:t>Du bekommst hier keinen abstrakten Ratgeber, sondern einen praxisnahen Anwendungsleitfaden: klare Erklärungen, einfache Schritte und Werkzeuge, die sich im Alltag bewährt haben – vom ersten schwierigen Gespräch bis zur langfristigen Stabilisierung.</w:t>
      </w:r>
    </w:p>
    <w:p>
      <w:pPr>
        <w:pStyle w:val="BodyText"/>
        <w:bidi w:val="0"/>
        <w:jc w:val="start"/>
        <w:rPr/>
      </w:pPr>
      <w:r>
        <w:rPr/>
        <w:t>Wenn Du gerade mitten in einer belastenden Situation steckst, musst Du nicht von vorne beginnen. Blätter direkt zum Schnelleinstieg. Dort findest Du kompakte Hilfen, mit denen Du sofort handlungsfähig wirst – ruhig, klar und ohne Vorwissen.</w:t>
      </w:r>
    </w:p>
    <w:p>
      <w:pPr>
        <w:pStyle w:val="BodyText"/>
        <w:bidi w:val="0"/>
        <w:jc w:val="start"/>
        <w:rPr/>
      </w:pPr>
      <w:r>
        <w:rPr/>
        <w:t>Sobald etwas mehr Ruhe einkehrt, kannst Du Schritt für Schritt zu den Hintergrundkapiteln zurückkehren. Sie zeigen Dir, warum narzisstische Dynamiken so funktionieren, wie Du sie erkennst – und womit Du sie entschärfst, ohne Dich dabei selbst zu verlieren.</w:t>
      </w:r>
    </w:p>
    <w:p>
      <w:pPr>
        <w:pStyle w:val="BodyText"/>
        <w:bidi w:val="0"/>
        <w:jc w:val="start"/>
        <w:rPr/>
      </w:pPr>
      <w:r>
        <w:rPr/>
        <w:t>Dieses Buch will Dich nicht beeindrucken, sondern entlasten. Du brauchst keine Theorie – Du brauchst Richtung. Und genau hier beginnt sie.</w:t>
      </w:r>
    </w:p>
    <w:p>
      <w:pPr>
        <w:pStyle w:val="BodyText"/>
        <w:bidi w:val="0"/>
        <w:jc w:val="start"/>
        <w:rPr/>
      </w:pPr>
      <w:r>
        <w:rPr/>
      </w:r>
    </w:p>
    <w:p>
      <w:pPr>
        <w:pStyle w:val="Blockzitat"/>
        <w:bidi w:val="0"/>
        <w:spacing w:before="0" w:after="283"/>
        <w:ind w:end="567"/>
        <w:jc w:val="start"/>
        <w:rPr/>
      </w:pPr>
      <w:r>
        <w:rPr/>
      </w:r>
    </w:p>
    <w:p>
      <w:pPr>
        <w:pStyle w:val="Heading1"/>
        <w:bidi w:val="0"/>
        <w:jc w:val="start"/>
        <w:rPr/>
      </w:pPr>
      <w:r>
        <w:rPr/>
      </w:r>
      <w:r>
        <w:br w:type="page"/>
      </w:r>
    </w:p>
    <w:p>
      <w:pPr>
        <w:pStyle w:val="Heading1"/>
        <w:bidi w:val="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32"/>
          <w:szCs w:val="32"/>
        </w:rPr>
        <w:t>Schnelleinstieg (5 Minuten)</w:t>
      </w:r>
    </w:p>
    <w:p>
      <w:pPr>
        <w:pStyle w:val="Normal"/>
        <w:bidi w:val="0"/>
        <w:spacing w:lineRule="auto" w:line="329"/>
        <w:ind w:end="0"/>
        <w:jc w:val="start"/>
        <w:rPr>
          <w:rStyle w:val="Quelltext"/>
          <w:rFonts w:ascii="Liberation Serif;Times New Roman" w:hAnsi="Liberation Serif;Times New Roman" w:cs="Liberation Serif;Times New Roman"/>
          <w:b/>
          <w:bCs/>
          <w:sz w:val="32"/>
          <w:szCs w:val="32"/>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32"/>
          <w:szCs w:val="32"/>
        </w:rPr>
        <w:t>W</w:t>
      </w:r>
      <w:r>
        <w:rPr>
          <w:rStyle w:val="Quelltext"/>
          <w:rFonts w:cs="Liberation Serif;Times New Roman" w:ascii="Liberation Serif;Times New Roman" w:hAnsi="Liberation Serif;Times New Roman"/>
          <w:sz w:val="24"/>
          <w:szCs w:val="24"/>
        </w:rPr>
        <w:t>enn die Situation gerade brennt, zählt nur eines: Ruhe.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Nicht alles auf einmal – nur der nächste sichere Schritt.</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Diese fünf Punkte führen Dich durch die ersten Minuten.</w:t>
      </w:r>
    </w:p>
    <w:p>
      <w:pPr>
        <w:pStyle w:val="Normal"/>
        <w:bidi w:val="0"/>
        <w:spacing w:lineRule="auto" w:line="329"/>
        <w:ind w:end="0"/>
        <w:jc w:val="start"/>
        <w:rPr/>
      </w:pPr>
      <w:r>
        <w:rPr>
          <w:rStyle w:val="Quelltext"/>
          <w:rFonts w:cs="Liberation Serif;Times New Roman" w:ascii="Liberation Serif;Times New Roman" w:hAnsi="Liberation Serif;Times New Roman"/>
          <w:sz w:val="24"/>
          <w:szCs w:val="24"/>
        </w:rPr>
        <w:t>Ohne Analyse. Ohne Überforderung.</w:t>
      </w:r>
    </w:p>
    <w:p>
      <w:pPr>
        <w:pStyle w:val="Normal"/>
        <w:bidi w:val="0"/>
        <w:spacing w:lineRule="auto" w:line="329"/>
        <w:ind w:end="0"/>
        <w:jc w:val="start"/>
        <w:rPr/>
      </w:pPr>
      <w:r>
        <w:rPr/>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1. Akut? Sicherheit zuerst.</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Wenn Gefahr droht, gilt: Schützen – nicht diskutieren.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Bring Dich und Kinder in Sicherheit. Beende den Streit sofort.</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Schaffe räumliche Distanz – erst dann klären.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Notruf: 110 | Gewaltschutztelefon: 08000 116 016</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Mehr dazu: Notfall-Seite (vorne im Buch) und Kapitel 16</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2. Kurz kommunizieren – BIFF anwenden.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Schreibe kurz und sachlich:</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Brief, Informativ, Freundlich, Fest.</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Keine Erklärschleifen, keine Rechtfertigungen.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Ein klarer Satz wirkt stärker als zehn Beweise.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Vorlagen und Beispiele: Kapitel 13</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3. Dokumentieren – lückenlos und sachlich.</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Halte fest, was war: Datum, Ereignis, Beteiligte, Wirkung.</w:t>
      </w:r>
    </w:p>
    <w:p>
      <w:pPr>
        <w:pStyle w:val="Normal"/>
        <w:bidi w:val="0"/>
        <w:spacing w:lineRule="auto" w:line="329"/>
        <w:ind w:end="0"/>
        <w:jc w:val="start"/>
        <w:rPr/>
      </w:pPr>
      <w:r>
        <w:rPr>
          <w:rStyle w:val="Quelltext"/>
          <w:rFonts w:cs="Liberation Serif;Times New Roman" w:ascii="Liberation Serif;Times New Roman" w:hAnsi="Liberation Serif;Times New Roman"/>
          <w:sz w:val="24"/>
          <w:szCs w:val="24"/>
        </w:rPr>
        <w:t>Keine Wertung, keine Emotionen – nur Fakten.</w:t>
      </w:r>
    </w:p>
    <w:p>
      <w:pPr>
        <w:pStyle w:val="Normal"/>
        <w:bidi w:val="0"/>
        <w:spacing w:lineRule="auto" w:line="329"/>
        <w:ind w:end="0"/>
        <w:jc w:val="start"/>
        <w:rPr/>
      </w:pPr>
      <w:r>
        <w:rPr/>
      </w:r>
    </w:p>
    <w:p>
      <w:pPr>
        <w:pStyle w:val="Normal"/>
        <w:bidi w:val="0"/>
        <w:spacing w:lineRule="auto" w:line="329"/>
        <w:ind w:end="0"/>
        <w:jc w:val="start"/>
        <w:rPr/>
      </w:pPr>
      <w:r>
        <w:rPr/>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Diese Notizen sind später Deine wichtigste Stütze: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vor Gericht, in Beratung oder für Dich selbst.</w:t>
      </w:r>
    </w:p>
    <w:p>
      <w:pPr>
        <w:pStyle w:val="Normal"/>
        <w:bidi w:val="0"/>
        <w:spacing w:lineRule="auto" w:line="329"/>
        <w:ind w:end="0"/>
        <w:jc w:val="start"/>
        <w:rPr/>
      </w:pPr>
      <w:r>
        <w:rPr>
          <w:rStyle w:val="Quelltext"/>
          <w:rFonts w:cs="Liberation Serif;Times New Roman" w:ascii="Liberation Serif;Times New Roman" w:hAnsi="Liberation Serif;Times New Roman"/>
          <w:sz w:val="24"/>
          <w:szCs w:val="24"/>
        </w:rPr>
        <w:t>Checklisten: Kapitel 13, 18</w:t>
      </w:r>
    </w:p>
    <w:p>
      <w:pPr>
        <w:pStyle w:val="Normal"/>
        <w:bidi w:val="0"/>
        <w:spacing w:lineRule="auto" w:line="329"/>
        <w:ind w:end="0"/>
        <w:jc w:val="start"/>
        <w:rPr/>
      </w:pPr>
      <w:r>
        <w:rPr/>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4. Grenzen und Routinen halten.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Feste Zeiten. Klare Übergaben. Wiederkehrende Abläufe.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Struktur schafft Schutz – nicht Härte.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Achte auf Schlaf, Ernährung und Pausen.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Ruhe entsteht nicht von selbst, sondern durch Wiederholung.</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Praxis: Kapitel 19, 20</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5. Unterstützung aktivieren.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Du musst das nicht allein schaffen.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Notiere zwei bis drei Ansprechpersonen: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Beratung, Fachanwalt, Kinder- und Jugendhilfe.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Hol Hilfe früh – nicht erst, wenn es brennt.</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Übersicht: Kapitel 23, 24</w:t>
      </w:r>
    </w:p>
    <w:p>
      <w:pPr>
        <w:pStyle w:val="Normal"/>
        <w:bidi w:val="0"/>
        <w:spacing w:lineRule="auto" w:line="329"/>
        <w:ind w:end="0"/>
        <w:jc w:val="start"/>
        <w:rPr>
          <w:rStyle w:val="Quelltext"/>
          <w:rFonts w:ascii="Liberation Serif;Times New Roman" w:hAnsi="Liberation Serif;Times New Roman" w:cs="Liberation Serif;Times New Roman"/>
          <w:b/>
          <w:bCs/>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b/>
          <w:bCs/>
          <w:sz w:val="24"/>
          <w:szCs w:val="24"/>
        </w:rPr>
        <w:t>Notfallnummern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Polizei: 110</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Hilfetelefon „Gewalt gegen Frauen": 08000 116 016</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Hilfetelefon „Männer": 0800 123 9900</w:t>
      </w:r>
    </w:p>
    <w:p>
      <w:pPr>
        <w:pStyle w:val="Normal"/>
        <w:bidi w:val="0"/>
        <w:spacing w:lineRule="auto" w:line="329"/>
        <w:ind w:end="0"/>
        <w:jc w:val="start"/>
        <w:rPr/>
      </w:pPr>
      <w:r>
        <w:rPr>
          <w:rStyle w:val="Quelltext"/>
          <w:rFonts w:cs="Liberation Serif;Times New Roman" w:ascii="Liberation Serif;Times New Roman" w:hAnsi="Liberation Serif;Times New Roman"/>
          <w:sz w:val="24"/>
          <w:szCs w:val="24"/>
        </w:rPr>
        <w:t>Kinder- und Jugendtelefon: 116 111</w:t>
      </w:r>
    </w:p>
    <w:p>
      <w:pPr>
        <w:pStyle w:val="Normal"/>
        <w:bidi w:val="0"/>
        <w:spacing w:lineRule="auto" w:line="329"/>
        <w:ind w:end="0"/>
        <w:jc w:val="start"/>
        <w:rPr/>
      </w:pPr>
      <w:r>
        <w:rPr/>
      </w:r>
    </w:p>
    <w:p>
      <w:pPr>
        <w:pStyle w:val="Normal"/>
        <w:bidi w:val="0"/>
        <w:spacing w:lineRule="auto" w:line="329"/>
        <w:ind w:end="0"/>
        <w:jc w:val="start"/>
        <w:rPr/>
      </w:pPr>
      <w:r>
        <w:rPr/>
      </w:r>
    </w:p>
    <w:p>
      <w:pPr>
        <w:pStyle w:val="Normal"/>
        <w:bidi w:val="0"/>
        <w:spacing w:lineRule="auto" w:line="329"/>
        <w:ind w:end="0"/>
        <w:jc w:val="start"/>
        <w:rPr/>
      </w:pPr>
      <w:r>
        <w:rPr/>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w:t>
      </w:r>
    </w:p>
    <w:p>
      <w:pPr>
        <w:pStyle w:val="Normal"/>
        <w:bidi w:val="0"/>
        <w:spacing w:lineRule="auto" w:line="329"/>
        <w:ind w:end="0"/>
        <w:jc w:val="start"/>
        <w:rPr>
          <w:rStyle w:val="Quelltext"/>
          <w:rFonts w:ascii="Liberation Serif;Times New Roman" w:hAnsi="Liberation Serif;Times New Roman" w:cs="Liberation Serif;Times New Roman"/>
          <w:i/>
          <w:iCs/>
          <w:sz w:val="24"/>
          <w:szCs w:val="24"/>
        </w:rPr>
      </w:pPr>
      <w:r>
        <w:rPr>
          <w:rStyle w:val="Quelltext"/>
          <w:rFonts w:cs="Liberation Serif;Times New Roman" w:ascii="Liberation Serif;Times New Roman" w:hAnsi="Liberation Serif;Times New Roman"/>
          <w:sz w:val="24"/>
          <w:szCs w:val="24"/>
        </w:rPr>
        <w:t>Merksatz:</w:t>
      </w:r>
    </w:p>
    <w:p>
      <w:pPr>
        <w:pStyle w:val="Normal"/>
        <w:bidi w:val="0"/>
        <w:spacing w:lineRule="auto" w:line="329"/>
        <w:ind w:end="0"/>
        <w:jc w:val="start"/>
        <w:rPr>
          <w:rStyle w:val="Quelltext"/>
          <w:rFonts w:ascii="Liberation Serif;Times New Roman" w:hAnsi="Liberation Serif;Times New Roman" w:cs="Liberation Serif;Times New Roman"/>
          <w:i/>
          <w:iCs/>
          <w:sz w:val="24"/>
          <w:szCs w:val="24"/>
        </w:rPr>
      </w:pPr>
      <w:r>
        <w:rPr>
          <w:rStyle w:val="Quelltext"/>
          <w:rFonts w:cs="Liberation Serif;Times New Roman" w:ascii="Liberation Serif;Times New Roman" w:hAnsi="Liberation Serif;Times New Roman"/>
          <w:i/>
          <w:iCs/>
          <w:sz w:val="24"/>
          <w:szCs w:val="24"/>
        </w:rPr>
        <w:tab/>
        <w:t>Wenn alles zu viel wird – zähle drei tiefe Atemzüge,</w:t>
      </w:r>
    </w:p>
    <w:p>
      <w:pPr>
        <w:pStyle w:val="Normal"/>
        <w:bidi w:val="0"/>
        <w:spacing w:lineRule="auto" w:line="329"/>
        <w:ind w:end="0"/>
        <w:jc w:val="start"/>
        <w:rPr>
          <w:rStyle w:val="Quelltext"/>
          <w:rFonts w:ascii="Liberation Serif;Times New Roman" w:hAnsi="Liberation Serif;Times New Roman" w:cs="Liberation Serif;Times New Roman"/>
          <w:i/>
          <w:iCs/>
          <w:sz w:val="24"/>
          <w:szCs w:val="24"/>
        </w:rPr>
      </w:pPr>
      <w:r>
        <w:rPr>
          <w:rStyle w:val="Quelltext"/>
          <w:rFonts w:cs="Liberation Serif;Times New Roman" w:ascii="Liberation Serif;Times New Roman" w:hAnsi="Liberation Serif;Times New Roman"/>
          <w:i/>
          <w:iCs/>
          <w:sz w:val="24"/>
          <w:szCs w:val="24"/>
        </w:rPr>
        <w:tab/>
        <w:t>schreibe ein Stichwort, geh kurz raus.</w:t>
      </w:r>
    </w:p>
    <w:p>
      <w:pPr>
        <w:pStyle w:val="Normal"/>
        <w:bidi w:val="0"/>
        <w:spacing w:lineRule="auto" w:line="329"/>
        <w:ind w:end="0"/>
        <w:jc w:val="start"/>
        <w:rPr>
          <w:rFonts w:ascii="Liberation Serif;Times New Roman" w:hAnsi="Liberation Serif;Times New Roman" w:cs="Liberation Serif;Times New Roman"/>
          <w:sz w:val="32"/>
          <w:szCs w:val="32"/>
        </w:rPr>
      </w:pPr>
      <w:r>
        <w:rPr>
          <w:rStyle w:val="Quelltext"/>
          <w:rFonts w:cs="Liberation Serif;Times New Roman" w:ascii="Liberation Serif;Times New Roman" w:hAnsi="Liberation Serif;Times New Roman"/>
          <w:i/>
          <w:iCs/>
          <w:sz w:val="24"/>
          <w:szCs w:val="24"/>
        </w:rPr>
        <w:tab/>
        <w:t>Jede Minute Ruhe ist ein Stück Sicherheit.</w:t>
      </w:r>
    </w:p>
    <w:p>
      <w:pPr>
        <w:pStyle w:val="Heading2"/>
        <w:bidi w:val="0"/>
        <w:spacing w:lineRule="auto" w:line="276" w:before="0" w:after="140"/>
        <w:jc w:val="start"/>
        <w:rPr>
          <w:rFonts w:ascii="Liberation Serif;Times New Roman" w:hAnsi="Liberation Serif;Times New Roman" w:cs="Liberation Serif;Times New Roman"/>
          <w:sz w:val="32"/>
          <w:szCs w:val="32"/>
        </w:rPr>
      </w:pPr>
      <w:r>
        <w:rPr>
          <w:rFonts w:cs="Liberation Serif;Times New Roman" w:ascii="Liberation Serif;Times New Roman" w:hAnsi="Liberation Serif;Times New Roman"/>
          <w:sz w:val="32"/>
          <w:szCs w:val="32"/>
        </w:rPr>
      </w:r>
      <w:r>
        <w:br w:type="page"/>
      </w:r>
    </w:p>
    <w:p>
      <w:pPr>
        <w:pStyle w:val="Heading2"/>
        <w:bidi w:val="0"/>
        <w:spacing w:lineRule="auto" w:line="276" w:before="0" w:after="140"/>
        <w:jc w:val="start"/>
        <w:rPr>
          <w:rFonts w:ascii="Liberation Serif;Times New Roman" w:hAnsi="Liberation Serif;Times New Roman" w:cs="Liberation Serif;Times New Roman"/>
          <w:sz w:val="32"/>
          <w:szCs w:val="32"/>
        </w:rPr>
      </w:pPr>
      <w:r>
        <w:rPr>
          <w:rFonts w:cs="Liberation Serif;Times New Roman" w:ascii="Liberation Serif;Times New Roman" w:hAnsi="Liberation Serif;Times New Roman"/>
          <w:sz w:val="32"/>
          <w:szCs w:val="32"/>
        </w:rPr>
      </w:r>
      <w:r>
        <w:br w:type="page"/>
      </w:r>
    </w:p>
    <w:p>
      <w:pPr>
        <w:pStyle w:val="Heading2"/>
        <w:bidi w:val="0"/>
        <w:spacing w:lineRule="auto" w:line="276" w:before="0" w:after="140"/>
        <w:jc w:val="start"/>
        <w:rPr>
          <w:rStyle w:val="Quelltext"/>
          <w:rFonts w:ascii="Liberation Serif;Times New Roman" w:hAnsi="Liberation Serif;Times New Roman" w:cs="Liberation Serif;Times New Roman"/>
          <w:sz w:val="24"/>
          <w:szCs w:val="24"/>
        </w:rPr>
      </w:pPr>
      <w:r>
        <w:rPr>
          <w:rFonts w:cs="Liberation Serif;Times New Roman" w:ascii="Liberation Serif;Times New Roman" w:hAnsi="Liberation Serif;Times New Roman"/>
          <w:sz w:val="32"/>
          <w:szCs w:val="32"/>
        </w:rPr>
        <w:t>Über den Autor</w:t>
      </w:r>
    </w:p>
    <w:p>
      <w:pPr>
        <w:pStyle w:val="Normal"/>
        <w:bidi w:val="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Benjamin-Lucas Schmidt – Chronist menschlicher Muster</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Benjamin-Lucas Schmidt schreibt über das, was unter der Oberfläche liegt: über die oft unsichtbaren, aber tief wirksamen Dynamiken zwischen Menschen – ihre Verletzungen, Verstrickungen und die Wege zur Befreiung.</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Als Autor, Lektor und Journalist hat er über viele Jahre hinweg ein feines Gespür für psychologische Strukturen und zwischenmenschliche Spannungsfelder entwickelt. Seine Lebensreise durch verschiedene Kulturen und Gesellschaften prägt seinen Blick: offen, analytisch, empathisch und klar in der Sprache.</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Sein besonderes Interesse gilt den psychologischen Grenzbereichen des Alltags – dort, wo Manipulation, emotionale Abhängigkeit und narzisstische Muster nicht nur in klinischen Diagnosen auftauchen, sondern im ganz normalen Leben: in Familien, Beziehungen, Teams und digitalen Räumen.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pPr>
      <w:r>
        <w:rPr>
          <w:rStyle w:val="Quelltext"/>
          <w:rFonts w:cs="Liberation Serif;Times New Roman" w:ascii="Liberation Serif;Times New Roman" w:hAnsi="Liberation Serif;Times New Roman"/>
          <w:sz w:val="24"/>
          <w:szCs w:val="24"/>
        </w:rPr>
        <w:t>Dieses Buch ist Ausdruck seiner Überzeugung, dass Wissen stärkt, Sprache schützt und Aufklärung der erste Schritt zur Selbstbefreiung ist.</w:t>
      </w:r>
    </w:p>
    <w:p>
      <w:pPr>
        <w:pStyle w:val="Normal"/>
        <w:bidi w:val="0"/>
        <w:spacing w:lineRule="auto" w:line="329"/>
        <w:ind w:end="0"/>
        <w:jc w:val="start"/>
        <w:rPr/>
      </w:pPr>
      <w:r>
        <w:rPr/>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Es verbindet wissenschaftlich fundierte Perspektiven mit alltagstauglicher Praxis – geschrieben für alle, die Narzissmus nicht nur erkennen, sondern überwinden wollen.</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Neben Sachbüchern schreibt Schmidt auch Kriminalromane, Kinderbücher und Essays. In all seinen Genres bleibt er einem Ziel treu: die menschliche Wirklichkeit verstehbar zu machen – in ihrer Dunkelheit wie in ihrem Entwicklungspotenzial.</w:t>
      </w:r>
    </w:p>
    <w:p>
      <w:pPr>
        <w:pStyle w:val="Normal"/>
        <w:bidi w:val="0"/>
        <w:spacing w:lineRule="auto" w:line="329"/>
        <w:ind w:end="0"/>
        <w:jc w:val="start"/>
        <w:rPr>
          <w:rStyle w:val="Quelltext"/>
          <w:rFonts w:ascii="Liberation Serif;Times New Roman" w:hAnsi="Liberation Serif;Times New Roman" w:cs="Liberation Serif;Times New Roman"/>
          <w:sz w:val="24"/>
          <w:szCs w:val="24"/>
        </w:rPr>
      </w:pPr>
      <w:r>
        <w:rPr>
          <w:rStyle w:val="Quelltext"/>
          <w:rFonts w:cs="Liberation Serif;Times New Roman" w:ascii="Liberation Serif;Times New Roman" w:hAnsi="Liberation Serif;Times New Roman"/>
          <w:sz w:val="24"/>
          <w:szCs w:val="24"/>
        </w:rPr>
        <w:t> </w:t>
      </w:r>
    </w:p>
    <w:p>
      <w:pPr>
        <w:pStyle w:val="Normal"/>
        <w:bidi w:val="0"/>
        <w:spacing w:lineRule="auto" w:line="329"/>
        <w:ind w:end="0"/>
        <w:jc w:val="start"/>
        <w:rPr/>
      </w:pPr>
      <w:r>
        <w:rPr>
          <w:rStyle w:val="Quelltext"/>
          <w:rFonts w:cs="Liberation Serif;Times New Roman" w:ascii="Liberation Serif;Times New Roman" w:hAnsi="Liberation Serif;Times New Roman"/>
          <w:sz w:val="24"/>
          <w:szCs w:val="24"/>
        </w:rPr>
        <w:t>„</w:t>
      </w:r>
      <w:r>
        <w:rPr>
          <w:rStyle w:val="Quelltext"/>
          <w:rFonts w:cs="Liberation Serif;Times New Roman" w:ascii="Liberation Serif;Times New Roman" w:hAnsi="Liberation Serif;Times New Roman"/>
          <w:i/>
          <w:iCs/>
          <w:sz w:val="24"/>
          <w:szCs w:val="24"/>
        </w:rPr>
        <w:t>Heilung beginnt dort, wo wir uns trauen, dem Unsagbaren einen Namen zu geben.</w:t>
      </w:r>
      <w:r>
        <w:rPr>
          <w:rStyle w:val="Quelltext"/>
          <w:rFonts w:cs="Liberation Serif;Times New Roman" w:ascii="Liberation Serif;Times New Roman" w:hAnsi="Liberation Serif;Times New Roman"/>
          <w:sz w:val="24"/>
          <w:szCs w:val="24"/>
        </w:rPr>
        <w:t>"</w:t>
      </w:r>
    </w:p>
    <w:p>
      <w:pPr>
        <w:pStyle w:val="BodyText"/>
        <w:bidi w:val="0"/>
        <w:jc w:val="start"/>
        <w:rPr/>
      </w:pPr>
      <w:r>
        <w:rPr/>
      </w:r>
    </w:p>
    <w:p>
      <w:pPr>
        <w:pStyle w:val="BodyText"/>
        <w:bidi w:val="0"/>
        <w:jc w:val="start"/>
        <w:rPr>
          <w:rFonts w:ascii="Liberation Serif;Times New Roman" w:hAnsi="Liberation Serif;Times New Roman" w:cs="Liberation Serif;Times New Roman"/>
          <w:sz w:val="24"/>
          <w:szCs w:val="24"/>
        </w:rPr>
      </w:pPr>
      <w:r>
        <w:rPr>
          <w:rFonts w:cs="Liberation Serif;Times New Roman" w:ascii="Liberation Serif;Times New Roman" w:hAnsi="Liberation Serif;Times New Roman"/>
          <w:sz w:val="24"/>
          <w:szCs w:val="24"/>
        </w:rPr>
      </w:r>
    </w:p>
    <w:p>
      <w:pPr>
        <w:pStyle w:val="BodyText"/>
        <w:bidi w:val="0"/>
        <w:jc w:val="start"/>
        <w:rPr>
          <w:rFonts w:ascii="Liberation Serif;Times New Roman" w:hAnsi="Liberation Serif;Times New Roman" w:cs="Liberation Serif;Times New Roman"/>
          <w:sz w:val="24"/>
          <w:szCs w:val="24"/>
        </w:rPr>
      </w:pPr>
      <w:r>
        <w:rPr>
          <w:rFonts w:cs="Liberation Serif;Times New Roman" w:ascii="Liberation Serif;Times New Roman" w:hAnsi="Liberation Serif;Times New Roman"/>
          <w:sz w:val="24"/>
          <w:szCs w:val="24"/>
        </w:rPr>
      </w:r>
    </w:p>
    <w:p>
      <w:pPr>
        <w:pStyle w:val="Heading1"/>
        <w:bidi w:val="0"/>
        <w:jc w:val="start"/>
        <w:rPr/>
      </w:pPr>
      <w:r>
        <w:rPr/>
      </w:r>
      <w:r>
        <w:br w:type="page"/>
      </w:r>
    </w:p>
    <w:p>
      <w:pPr>
        <w:pStyle w:val="Heading2"/>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b/>
          <w:bCs/>
          <w:sz w:val="36"/>
          <w:szCs w:val="36"/>
        </w:rPr>
        <w:t>Teil I – Einleitung und Grundlagen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Heading1"/>
        <w:bidi w:val="0"/>
        <w:jc w:val="start"/>
        <w:rPr>
          <w:rFonts w:ascii="Liberation Serif;Times New Roman" w:hAnsi="Liberation Serif;Times New Roman" w:cs="Liberation Serif;Times New Roman"/>
        </w:rPr>
      </w:pPr>
      <w:r>
        <w:rPr>
          <w:rStyle w:val="Strong"/>
          <w:b/>
          <w:bCs/>
          <w:sz w:val="32"/>
          <w:szCs w:val="32"/>
        </w:rPr>
        <w:t>Kapitel 1 – Warum dieses Buch?</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b/>
          <w:bCs/>
          <w:sz w:val="32"/>
          <w:szCs w:val="32"/>
        </w:rPr>
        <w:t>D</w:t>
      </w:r>
      <w:r>
        <w:rPr>
          <w:rFonts w:cs="Liberation Serif;Times New Roman" w:ascii="Liberation Serif;Times New Roman" w:hAnsi="Liberation Serif;Times New Roman"/>
        </w:rPr>
        <w:t>u hast dieses Buch aufgeschlagen – das ist kein Zufall. Vielleicht gibt es jemanden in Deinem Leben, bei dem irgendetwas nicht stimmt. Etwas, das sich schwer in Worte fassen lässt. Ein Gefühl, das immer wiederkehrt: zu viel erklärt, zu oft entschuldigt, zu lange gewartet.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Narzissmus begegnet uns selten als klinisches Bild. Er begegnet uns als Muster – in der Partnerschaft, in der Familie, am Arbeitsplatz. Oft bei Menschen, die charismatisch wirken, die beeindrucken, die Räume füllen. Und die dennoch – oder gerade deswegen – etwas Destabilisierendes hinterlassen bei denen, die ihnen nah sind.</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Dieses Buch richtet sich nicht an Narzissten. Es richtet sich an Dich.</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An alle, die neben einer solchen Persönlichkeit stehen und sich fragen, warum sie sich so oft falsch fühlen, obwohl sie es doch eigentlich richtig machen. Die zweifeln, obwohl sie klug sind. Die erschöpft sind, obwohl sie sich so anstrengen.</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1.1 Was Du hier bekommst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Kein Fachbuch. Keinen Diagnose-Leitfaden. Keine Liste mit Tipps, die in der Theorie klingen, im Alltag aber nicht greifen.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Sondern: Orientierung. Sprache. Werkzeuge.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Dieses Buch erklärt, was narzisstische Dynamiken sind – und wie sie wirken. Es zeigt Dir, warum bestimmte Gespräche immer wieder in dieselbe Sackgasse führen. Und es gibt Dir konkrete Mittel an die Hand, um Dich zu schützen, klarer zu kommunizieren und Deinen eigenen Boden wiederzufinden.</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Das Ziel ist nicht, jemanden zu verändern. Das Ziel ist, dass Du Dich veränderst – in Haltung, in Klarheit, in Sicherheit.</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1.2 Wie Du dieses Buch nutzt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Du musst es nicht von vorn nach hinten lesen.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Wenn Du gerade in einer akuten Situation steckst: Geh direkt zum Schnelleinstieg oder zu Kapitel 14 (Kommunikation: BIFF &amp; Grauer Fels) und Kapitel 11 (Kontakt klären).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Wenn Du verstehen willst, was eigentlich passiert: Fang bei Kapitel 3 und 4 an – sie legen das Fundament.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Wenn Kinder betroffen sind: Kapitel 16 zuerst.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Wenn Du weißt, dass Du raus willst, aber nicht weißt wie: Kapitel 20 und 28.</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Jedes Kapitel funktioniert für sich. Querverweise helfen Dir, Verbindungen herzustellen – ohne dass Du Dich durch den ganzen Text arbeiten musst.</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1.3 Was dieses Buch nicht ist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Es ersetzt keine Therapie. Es stellt keine Diagnosen. Es sagt Dir nicht mit Sicherheit, ob die Person in Deinem Leben eine narzisstische Persönlichkeitsstörung hat – das ist Aufgabe von Fachleuten.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Was es Dir geben kann: die Sprache für das, was Du erlebst. Und einen Rahmen, der Dich stabilisiert, solange Du ihn brauchst.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Merksatz: Du musst nichts beweisen, um Hilfe zu verdienen. Das, was Du spürst, reicht als Anfang.</w:t>
      </w:r>
    </w:p>
    <w:p>
      <w:pPr>
        <w:pStyle w:val="BodyText"/>
        <w:bidi w:val="0"/>
        <w:jc w:val="start"/>
        <w:rPr/>
      </w:pPr>
      <w:r>
        <w:rPr/>
      </w:r>
      <w:r>
        <w:br w:type="page"/>
      </w:r>
    </w:p>
    <w:p>
      <w:pPr>
        <w:pStyle w:val="Heading1"/>
        <w:bidi w:val="0"/>
        <w:jc w:val="start"/>
        <w:rPr>
          <w:rStyle w:val="Strong"/>
          <w:rFonts w:ascii="Liberation Serif;Times New Roman" w:hAnsi="Liberation Serif;Times New Roman" w:cs="Liberation Serif;Times New Roman"/>
          <w:b/>
          <w:bCs/>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b/>
          <w:bCs/>
          <w:sz w:val="32"/>
          <w:szCs w:val="32"/>
        </w:rPr>
        <w:t>Kapitel 2 – Was Du wirklich verändern kannst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b/>
          <w:bCs/>
          <w:sz w:val="32"/>
          <w:szCs w:val="32"/>
        </w:rPr>
        <w:t>N</w:t>
      </w:r>
      <w:r>
        <w:rPr>
          <w:rFonts w:cs="Liberation Serif;Times New Roman" w:ascii="Liberation Serif;Times New Roman" w:hAnsi="Liberation Serif;Times New Roman"/>
        </w:rPr>
        <w:t>arzissmus begegnet Dir nicht als Einzelfall, sondern als Muster. Die Narzisstische Persönlichkeitsstörung (NPS) ist zäh: Das eigene Verhalten wirkt für Betroffene oft stimmig – Einsicht ist selten, Kritik fühlt sich wie Entwertung an. Therapie scheitert in der Praxis häufiger an der Motivation als an der Methode.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Heilung im Sinne eines vollständigen Persönlichkeitsumbaus ist die Ausnahme. Verbesserungen sind möglich – wenn Motivation, passende Methode und ein stabiler Rahmen zusammenkommen.</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Darum richtet dieses Buch den Blick konsequent auf Dich: Angehörige, Partner, Eltern, Kollegen. Dein Hebel liegt in Struktur, Grenzen, Dokumentation und Selbstschutz – unabhängig davon, ob Einsicht möglich ist.</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2.1 Fazit vorweg</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Harte Wahrheit: Du kannst niemanden zur Einsicht therapieren. Ohne minimale Bereitschaft bleibt Veränderung Theorie. Dein Entscheidungsraum liegt bei Dir: entkommen oder anpassen – in beiden Fällen mit Fokus auf Schutz.</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Leitgedanke: Plane Dein Leben so, als käme keine Einsicht. Freu Dich über Fortschritt, wenn er sich stabil zeigt.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2.1.1 Entkommen oder anpassen – eine klare Wahl</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Entkommen schützt oft am schnellsten, ist aber nicht immer sofort machbar – wegen Kindern, Finanzen, Wohnsituation oder einer Drohkulisse. Anpassen heißt nicht nachgeben, sondern professionalisieren: Parallel Parenting, klare Fristen, neutrale Übergaben, Schriftform, keine Debatten über Motive.</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Mini-Kompass für die Entscheidung: Sicherheit – gibt es akute Gefährdung? → Rechtsrat und Schutz priorisieren. Stabilität – lassen sich Übergaben und Kommunikation verlässlich strukturieren? Kosten – was kostet Dich der Verbleib an Gesundheit, Geld, Zeit in 3, 6, 12 Monaten? Kinder – wird ihr Alltag durch Struktur messbar ruhiger, oder nur scheinbar?</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2.2 Praktische Schritte zum Selbstschutz</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Grundregel: Verhalte Dich so, als würdest Du morgen jeden Satz einem Gericht oder Gutachter vorlegen. Das hält Dich sachlich, knapp, überprüfbar.</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Grenzen setzen – klar und wirksam: Grenzen bestehen aus Regel + Ansage + Konsequenz. BIFF-Mustersatz: „Ich bespreche Termine nur schriftlich. Änderungen bitte bis Mittwoch, 18:00. Ohne Bestätigung bleibt es beim Standard." Fallstrick: keine Rechtfertigungen, keine Debatten über Deine Grenze.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Netzwerk aufbauen – leise, aber verbindlich: Du brauchst zwei Personen für emotionalen Rückhalt und eine Fachstelle für praktische Begleitung – Therapie, Beratung oder Anwalt. Teile nur Fakten: Was? Wann? Folge? – so entsteht ein Schutznetz ohne Gerüchteküche.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Professionelle Hilfe nutzen – für Dich: Therapie, Coaching oder Rechtsberatung sind keine Luxusoption, sondern psychische Hygiene im Hochkonflikt. Ziel: Klarheit, Stabilität, Entscheidungsfähigkeit.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Dein Wohlbefinden schützen – mitten im Sturm: Der Alltag mit einem Narzissten zehrt. Du brauchst Routinen, die Dich unabhängig stabilisieren. Körper zuerst – Schlaf-Fenster, Essen, Bewegung, klein aber täglich. Kopf ordnen – 10-Minuten-Journal: Was ist passiert? Was folgt daraus? Was lasse ich heute weg? Kontakt dosieren – kein Spontan-Telefonat, nur Schriftform, ein Thema je Nachricht.</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Mustersatz an Dich selbst: „Ich verhandle heute nichts, was morgen umgedeutet werden kann."</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2.3 Selbstschutz-Strategien im Zusammenleben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Emotionale Distanz – ohne Kälte: Erkenne das Spiel – ohne mitzuspielen. Viele Handlungen sind Selbstregulation, keine Wahrheit. Nimm es nicht persönlich. Bewerte Verhalten, nicht Motive.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Unabhängigkeit sichern – praktisch, finanziell, digital: Eigene Konten. Eigene Geräte. Eigene Passwörter. Eigener Kalender. Transparenz nur bei Bedarf – das reduziert Hebel zur Kontrolle.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Eskalationen vermeiden – den Loop stoppen: Wenn ein Gespräch kippt: Stop-Satz → Abbruch → Zusammenfassung schriftlich. Mustersatz: „Ich bleibe beim Thema Termin. Für Bewertungen bin ich nicht die richtige Adresse."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Dokumentation – kurz, sachlich, belastbar: Schema: Datum – Ereignis – Folge – Zeuge/Beleg. Beispiel: „05.10., 16:00–16:20, Übergabe Schule; nicht erschienen; Lehrerin M. anwesend."</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2.4 Aus dem Überlebensmodus – hin zu einem tragfähigen Leben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Hochkonflikt macht müde. Müdigkeit macht dünnhäutig. Dünnhäutigkeit befeuert Konflikte. Durchbrich den Kreis mit dieser Reihenfolge: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Sicherheit zuerst: Was heute schützen muss, hat Vorrang – Du, Kinder, Wohnen, Geld.</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Struktur danach: Fixe Übergaben, schriftliche Absprachen, neutrale Orte, Fristen, Konsequenz statt Debatte.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Spielraum zuletzt: Extras erst verhandeln, wenn 1 und 2 tragen – nicht vorher.</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Mini-Vignette: „Ich diskutiere nur noch schriftlich" – drei Wochen lang. Die nächtlichen Wut-Nachrichten verschwinden. Es bleibt passiv-aggressiv, aber messbar ruhiger. Nicht schön. Besser. Das ist die Art Fortschritt, die zählt.</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2.5 Zusammenfassung</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Einsicht ist selten – plane ohne sie, begrüße Fortschritt, wenn er stabil wird. Dein Hebel ist Struktur: Grenzen, Schriftform, Fristen, Dokumentation, Parallel Parenting. Selbstschutz ist Pflicht, nicht Egoismus: Routinen, Netzwerk, professionelle Begleitung.</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Entkommen oder anpassen – beides geht mit Schutz: entscheide nach Sicherheit, Stabilität, Kosten, Kindeswohl. Kleine, konsequente Schritte schlagen große Reden: erst Sicherheit, dann Struktur, dann Spielraum.</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Praxisbox – Werkzeugkasten (zum Abtrennen geeignet)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BIFF-Antwort bei Vorwurf: „Danke für die Nachricht. Ich bleibe beim Thema Übergabe am Freitag, 16:00 am Schultor. Bitte Bestätigung bis Donnerstag, 18:00. Freundliche Grüße."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Grenze + Konsequenz: „Ich kläre Termine nur schriftlich. Ohne Bestätigung bis Mittwoch bleibt es bei der Standardregel."</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Abbruchsatz: „Ich beende das Gespräch hier. Eine Zusammenfassung sende ich per E-Mail."</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Merksatz: Rahmen schlägt Reden. Du regelst Tempo, Ton, Terrain – und gewinnst so Sicherheit zurück.</w:t>
      </w:r>
    </w:p>
    <w:p>
      <w:pPr>
        <w:pStyle w:val="BodyText"/>
        <w:bidi w:val="0"/>
        <w:jc w:val="start"/>
        <w:rPr/>
      </w:pPr>
      <w:r>
        <w:rPr/>
      </w:r>
    </w:p>
    <w:p>
      <w:pPr>
        <w:pStyle w:val="BodyText"/>
        <w:bidi w:val="0"/>
        <w:jc w:val="start"/>
        <w:rPr>
          <w:rFonts w:ascii="Liberation Serif;Times New Roman" w:hAnsi="Liberation Serif;Times New Roman" w:cs="Liberation Serif;Times New Roman"/>
          <w:sz w:val="24"/>
          <w:szCs w:val="24"/>
        </w:rPr>
      </w:pPr>
      <w:r>
        <w:rPr>
          <w:rFonts w:cs="Liberation Serif;Times New Roman" w:ascii="Liberation Serif;Times New Roman" w:hAnsi="Liberation Serif;Times New Roman"/>
          <w:sz w:val="24"/>
          <w:szCs w:val="24"/>
        </w:rPr>
      </w:r>
    </w:p>
    <w:p>
      <w:pPr>
        <w:pStyle w:val="BodyText"/>
        <w:bidi w:val="0"/>
        <w:jc w:val="start"/>
        <w:rPr>
          <w:rFonts w:ascii="Liberation Serif;Times New Roman" w:hAnsi="Liberation Serif;Times New Roman" w:cs="Liberation Serif;Times New Roman"/>
          <w:sz w:val="24"/>
          <w:szCs w:val="24"/>
        </w:rPr>
      </w:pPr>
      <w:r>
        <w:rPr>
          <w:rFonts w:cs="Liberation Serif;Times New Roman" w:ascii="Liberation Serif;Times New Roman" w:hAnsi="Liberation Serif;Times New Roman"/>
          <w:sz w:val="24"/>
          <w:szCs w:val="24"/>
        </w:rPr>
      </w:r>
    </w:p>
    <w:p>
      <w:pPr>
        <w:pStyle w:val="Heading2"/>
        <w:bidi w:val="0"/>
        <w:jc w:val="start"/>
        <w:rPr>
          <w:rFonts w:ascii="Liberation Serif;Times New Roman" w:hAnsi="Liberation Serif;Times New Roman" w:cs="Liberation Serif;Times New Roman"/>
          <w:sz w:val="24"/>
          <w:szCs w:val="24"/>
        </w:rPr>
      </w:pPr>
      <w:r>
        <w:rPr>
          <w:rFonts w:cs="Liberation Serif;Times New Roman" w:ascii="Liberation Serif;Times New Roman" w:hAnsi="Liberation Serif;Times New Roman"/>
          <w:sz w:val="24"/>
          <w:szCs w:val="24"/>
        </w:rPr>
      </w:r>
      <w:r>
        <w:br w:type="page"/>
      </w:r>
    </w:p>
    <w:p>
      <w:pPr>
        <w:pStyle w:val="Heading1"/>
        <w:bidi w:val="0"/>
        <w:jc w:val="start"/>
        <w:rPr>
          <w:rStyle w:val="Strong"/>
          <w:rFonts w:ascii="Liberation Serif;Times New Roman" w:hAnsi="Liberation Serif;Times New Roman" w:cs="Liberation Serif;Times New Roman"/>
          <w:b/>
          <w:bCs/>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b/>
          <w:bCs/>
          <w:sz w:val="32"/>
          <w:szCs w:val="32"/>
        </w:rPr>
        <w:t>Kapitel 3 – Narzissmus verstehen: Spektrum statt Schlagwort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b/>
          <w:bCs/>
          <w:sz w:val="32"/>
          <w:szCs w:val="32"/>
        </w:rPr>
        <w:t>D</w:t>
      </w:r>
      <w:r>
        <w:rPr>
          <w:rFonts w:cs="Liberation Serif;Times New Roman" w:ascii="Liberation Serif;Times New Roman" w:hAnsi="Liberation Serif;Times New Roman"/>
        </w:rPr>
        <w:t>as Wort „Narzissmus" ist heute fast überall. In Foren, Gesprächen, Trennungsberichten, sozialen Medien. Manchmal beschreibt es treffend ein zerstörerisches Muster. Manchmal wird es so unscharf gebraucht, dass am Ende fast jede schwierige Person „narzisstisch" wirkt. Genau darin liegt ein Problem. Denn wenn ein Begriff alles meint, hilft er niemandem mehr wirklich weiter.</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Dieses Kapitel schafft zuerst Ordnung. Nicht um Menschen vorschnell zu etikettieren, sondern um Unterschiede zu erkennen. Es macht einen großen Unterschied, ob jemand eitel, gekränkt, unreif oder wirklich in einem narzisstischen Muster verhaftet ist. Wer das Spektrum versteht, trifft bessere Entscheidungen. Er sieht klarer, wann normale Reibung vorliegt – und wann ein System beginnt, das Nähe, Gegenseitigkeit und Realität Schritt für Schritt unterläuft.</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Es geht also nicht um Schubladen. Es geht um Einordnung. Und Einordnung entlastet.</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3.1 Der Kern: von gesunder Selbstachtung zur Störung</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Ein gewisses Maß an Selbstbezug gehört zu einem gesunden Leben dazu. Jeder Mensch braucht ein Gefühl für den eigenen Wert, möchte gesehen, respektiert und in seinen Fähigkeiten anerkannt werden. Ohne diese Form gesunder Selbstachtung wäre weder Selbstschutz noch Entwicklung möglich.</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Problematisch wird es dort, wo aus Selbstachtung Anspruch wird. Wo aus dem Wunsch nach Anerkennung ein dauernder Hunger nach Bewunderung entsteht. Wo andere Menschen nicht mehr als Gegenüber, sondern vor allem als Spiegel, Zulieferer oder Störfaktor erscheinen. Dann verändert sich die Qualität von Beziehung: Es geht nicht mehr um Austausch, sondern um Überordnung. Nicht mehr um Gegenseitigkeit, sondern um Kontrolle.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Genau an dieser Stelle beginnt das, was Fachleute als narzisstische Muster oder – in schwereren Fällen – als narzisstische Persönlichkeitsstörung beschreiben. Entscheidend ist dabei nicht ein einzelner auffälliger Zug, sondern ein stabiles Muster über Zeit, das in mehreren Lebensbereichen sichtbar wird: in Beziehungen, im Beruf, in Konflikten, im Umgang mit Kritik und Verantwortung.</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Merksatz: Gesunde Selbstachtung hält Beziehungen aus. Narzisstische Dynamik benutzt Beziehungen.</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3.2 Warum das heute so schwer zu erkennen ist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Narzissmus zeigt sich nicht immer laut. Viele denken zuerst an den klassischen Blender: großspurig, dominant, selbstverliebt. Solche Formen gibt es. Aber es gibt auch leisere, schwerer fassbare Varianten – Menschen, die nach außen bescheiden wirken, innerlich aber dennoch stark um sich selbst kreisen. Die sich nicht offen über andere stellen, sondern über Opferrollen, subtile Überlegenheit oder moralischen Druck Kontrolle ausüben.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Dazu kommt: Unsere Zeit belohnt Sichtbarkeit. Selbstdarstellung ist normal geworden. Das allein ist noch kein Narzissmus. Aber es erschwert die Unterscheidung.</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Wer ständig lernt, Aufmerksamkeit als Währung zu begreifen, kann narzisstische Züge leichter ausleben, ohne dass sie sofort als Problem erkannt werden.</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Nicht das äußere Bild entscheidet, sondern die Wirkung über Zeit. Wie geht jemand mit Kritik um? Was passiert, wenn Grenzen gesetzt werden? Wie reagiert diese Person, wenn sie nicht im Mittelpunkt steht? Und was bleibt von der behaupteten Empathie, wenn echte Rücksicht nötig wäre?</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3.3 Digitale Räume: Verstärker, nicht Ursache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Soziale Medien haben Narzissmus nicht erfunden. Aber sie verstärken manche seiner Mechanismen. Sichtbarkeit wird messbar. Bestätigung kommt in Zahlen. Reaktionen sind sofort verfügbar. Damit entstehen Rückkopplungsschleifen, die für Menschen mit hohem Bedürfnis nach Bewunderung besonders attraktiv sind.</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Mal kommt viel Resonanz, mal fast keine – und genau dieses schwankende Muster bindet Aufmerksamkeit besonders stark. Das heißt nicht, dass jedes Selfie oder jeder aktive Social-Media-Account narzisstisch wäre. Aber digitale Räume bieten eine Bühne, auf der Selbstinszenierung, Vergleich und subtile Kontrolle leichter werden.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Für Betroffene ist das wichtig zu verstehen, weil sich viele Dynamiken heute nicht mehr nur im Gespräch oder im Haus zeigen, sondern auch im Chat, in Storys, in indirekten Seitenhieben oder in bewusst gesetzten Triggern online. Digitale Räume sind selten die Ursache – aber sie können das, was bereits vorhanden ist, lauter und wirksamer machen.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3.4 Was Forschung über längere Verläufe nahelegt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Narzisstische Muster sind nicht statisch. Manche verändern sich über die Lebensspanne, andere verhärten sich. Studien deuten darauf hin, dass besonders offene, grandiose Züge mit zunehmendem Alter etwas abnehmen können. Was aber oft bleibt: Verletzlichkeit, Kränkbarkeit, Anspruchsdenken und Probleme in echter Gegenseitigkeit.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Für den Alltag wichtiger als jede Statistik ist: Ausgeprägte narzisstische Muster gehen häufig mit Beziehungsabbrüchen, Konflikten, Instabilität und wiederkehrenden Krisen einher. Das bedeutet nicht, dass jeder Mensch mit narzisstischen Anteilen „verloren" wäre. Aber die bloße Hoffnung auf Reifung genügt nicht, wenn sich über Jahre immer dieselben Schleifen zeigen.</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Schutzfaktoren gibt es trotzdem: verlässliche Grenzen, stabile Bindungen, echte Therapie, klare Rückmeldungen, ein Umfeld, das nicht ständig kompensiert. Aber auch hier gilt: Nicht Du allein trägst diese Arbeit.</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3.5 Der generationale Kreislauf – und wie er weitergegeben wird</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Narzisstische Dynamiken enden selten bei einer Person. Sie prägen ganze Systeme. Kinder, die in solchen Atmosphären aufwachsen, lernen oft nicht zuerst Vertrauen, sondern Anpassung. Sie lernen, Stimmungen zu scannen, bevor sie die eigenen Bedürfnisse spüren. Sie lernen, dass Liebe unsicher ist, wenn sie von Leistung, Loyalität oder Unterordnung abhängt.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Manche Kinder entwickeln später selbst narzisstische Züge – als Schutz gegen innere Unsicherheit. Andere werden überangepasst, schuldig, co-abhängig oder extrem harmoniebedürftig. Beides kann Ausdruck desselben Ursprungs sein: einer frühen Erfahrung, dass Beziehung nicht sicher, sondern bedingt ist.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Das erklärt, warum viele Betroffene sich fragen, warum sie „immer wieder" in ähnliche Konstellationen geraten. Nicht aus Dummheit. Nicht aus Schwäche. Sondern weil alte Muster sich vertraut anfühlen, selbst wenn sie schmerzen. Vertrautheit ist nicht dasselbe wie Sicherheit.</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Kreisläufe können unterbrochen werden. Nicht durch perfekte Erkenntnis, sondern durch neue Erfahrungen. Durch verlässliche Menschen. Durch Sprache für das, was war. Durch Grenzen, die nicht beschämen.</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3.6 Was Du im Alltag konkret daraus machen kannst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Verstehen allein schützt noch nicht. Aber es verändert, worauf Du achtest. Und genau dort beginnt praktischer Selbstschutz.</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Wenn Du heute unsicher bist, ob Du es mit bloßer Schwierigkeit oder mit narzisstischer Dynamik zu tun hast, helfen drei Leitfragen: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Erste Leitfrage – Was passiert bei Kritik? Wird Kritik aufgenommen, geprüft, manchmal auch abgewehrt, aber am Ende doch als Information behandelt? Oder kippt alles sofort in Gegenangriff, Opferrolle, Schuldumkehr oder Verachtung?</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Zweite Leitfrage – Was passiert bei Grenzen? Wird ein Nein akzeptiert, vielleicht widerwillig, aber letztlich respektiert? Oder folgen Druck, Kälte, Rückzug, Liebesentzug oder Spott?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Dritte Leitfrage – Was passiert, wenn niemand zusieht? Bleibt Fürsorge bestehen, auch ohne Bühne? Gibt es Verlässlichkeit auch im Unscheinbaren? Oder existiert Empathie nur dort, wo sie Eindruck macht?</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Aus den Antworten entsteht oft mehr Klarheit als aus jedem großen Erklärversuch.</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3.7 Praktische Grundregeln für das digitale Zeitalter</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Weil digitale Dynamiken heute so stark mitwirken, lohnt sich ein kurzer Schutzrahmen. Begrenze bewusst, wie oft Du nachschaust, ob jemand reagiert hat. Mute oder entfolge Accounts, die Dich in Zweifel oder Vergleich ziehen. Poste keine Routinen, Übergaben, Orte oder verletzliche Momente öffentlich. Verlege heikle Kommunikation in überprüfbare Kanäle. Miss Beziehungen nicht an Sichtbarkeit, sondern an Verlässlichkeit.</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Es geht nicht darum, digital zu verschwinden. Es geht darum, die Bühne kleiner zu machen, wenn sie gegen Dich arbeitet.</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3.8 Fazit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Narzissmus ist kein Schimpfwort, sondern ein Spektrum. Und genau deshalb ist saubere Unterscheidung so wichtig. Nicht jede schwierige Person ist narzisstisch. Aber wo Muster aus Anspruch, Kränkbarkeit, fehlender Gegenseitigkeit und Kontrolle dauerhaft zusammenkommen, darfst Du aufhören, alles als Kommunikationsproblem zu behandeln.</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Nicht alles, was verletzt, ist automatisch böse. Aber auch nicht alles, was charmant beginnt, ist gesund. Wer das Spektrum versteht, erkennt schneller, woran er ist. Und wer schneller erkennt, kann früher handeln.</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3.9 Zusammenfassung</w:t>
      </w:r>
    </w:p>
    <w:p>
      <w:pPr>
        <w:pStyle w:val="BodyText"/>
        <w:bidi w:val="0"/>
        <w:jc w:val="start"/>
        <w:rPr>
          <w:rStyle w:val="Strong"/>
          <w:rFonts w:ascii="Liberation Serif;Times New Roman" w:hAnsi="Liberation Serif;Times New Roman" w:cs="Liberation Serif;Times New Roman"/>
        </w:rPr>
      </w:pPr>
      <w:r>
        <w:rPr>
          <w:rFonts w:cs="Liberation Serif;Times New Roman" w:ascii="Liberation Serif;Times New Roman" w:hAnsi="Liberation Serif;Times New Roman"/>
        </w:rPr>
        <w:t>Gesunde Selbstachtung stärkt Beziehung. Narzisstische Dynamik benutzt Beziehung. Nicht ein einzelner Zug, sondern das stabile Muster über Zeit ist entscheidend. Digitale Räume verstärken Sichtbarkeit, Vergleich und Kontrolle – sie sind selten Ursache, aber oft Beschleuniger. Kinder und Angehörige tragen solche Muster oft weiter, wenn sie nicht bewusst unterbrochen werden. Drei Alltagstests helfen bei der Einordnung: Kritik, Grenzen, Verhalten ohne Publikum. Verstehen ist nicht das Ende, aber der Anfang von Schutz.</w:t>
      </w:r>
    </w:p>
    <w:p>
      <w:pPr>
        <w:pStyle w:val="BodyText"/>
        <w:bidi w:val="0"/>
        <w:jc w:val="start"/>
        <w:rPr>
          <w:rFonts w:ascii="Liberation Serif;Times New Roman" w:hAnsi="Liberation Serif;Times New Roman" w:cs="Liberation Serif;Times New Roman"/>
        </w:rPr>
      </w:pPr>
      <w:r>
        <w:rPr>
          <w:rStyle w:val="Strong"/>
          <w:rFonts w:cs="Liberation Serif;Times New Roman" w:ascii="Liberation Serif;Times New Roman" w:hAnsi="Liberation Serif;Times New Roman"/>
        </w:rPr>
        <w:t>Werkzeugkasten (zum Markieren oder Ausschneiden)</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Drei Leitsätze: Nicht das Bild zählt, sondern das Muster. Vertraut ist nicht automatisch sicher. Grenzen zeigen mehr Wahrheit als Worte.</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Drei Prüffragen: Was passiert bei Kritik? Was passiert bei Grenzen? Was bleibt, wenn niemand zusieht?</w:t>
      </w:r>
    </w:p>
    <w:p>
      <w:pPr>
        <w:pStyle w:val="BodyText"/>
        <w:bidi w:val="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t>Ein Satz für Dich selbst: „Ich muss nicht alles sofort benennen, um es ernst zu nehmen."</w:t>
      </w:r>
    </w:p>
    <w:p>
      <w:pPr>
        <w:pStyle w:val="BodyText"/>
        <w:bidi w:val="0"/>
        <w:jc w:val="start"/>
        <w:rPr/>
      </w:pPr>
      <w:r>
        <w:rPr/>
      </w:r>
    </w:p>
    <w:p>
      <w:pPr>
        <w:pStyle w:val="BodyText"/>
        <w:bidi w:val="0"/>
        <w:spacing w:lineRule="auto" w:line="276" w:before="0" w:after="140"/>
        <w:jc w:val="start"/>
        <w:rPr/>
      </w:pPr>
      <w:r>
        <w:rPr/>
      </w:r>
    </w:p>
    <w:p>
      <w:pPr>
        <w:pStyle w:val="Normal"/>
        <w:bidi w:val="0"/>
        <w:jc w:val="start"/>
        <w:rPr/>
      </w:pPr>
      <w:r>
        <w:rPr/>
      </w:r>
      <w:r>
        <w:br w:type="page"/>
      </w:r>
    </w:p>
    <w:p>
      <w:pPr>
        <w:pStyle w:val="Heading1"/>
        <w:bidi w:val="0"/>
        <w:jc w:val="start"/>
        <w:rPr>
          <w:rStyle w:val="Strong"/>
          <w:b/>
          <w:bCs/>
          <w:sz w:val="32"/>
          <w:szCs w:val="32"/>
        </w:rPr>
      </w:pPr>
      <w:r>
        <w:rPr>
          <w:rStyle w:val="Quelltext"/>
          <w:rFonts w:cs="Liberation Serif;Times New Roman" w:ascii="Liberation Serif;Times New Roman" w:hAnsi="Liberation Serif;Times New Roman"/>
          <w:i w:val="false"/>
          <w:iCs w:val="false"/>
          <w:sz w:val="32"/>
          <w:szCs w:val="32"/>
        </w:rPr>
        <w:t xml:space="preserve">Deine Notizen: </w:t>
      </w:r>
      <w:r>
        <w:br w:type="page"/>
      </w:r>
    </w:p>
    <w:p>
      <w:pPr>
        <w:pStyle w:val="Heading1"/>
        <w:bidi w:val="0"/>
        <w:jc w:val="start"/>
        <w:rPr>
          <w:sz w:val="24"/>
          <w:szCs w:val="24"/>
        </w:rPr>
      </w:pPr>
      <w:r>
        <w:rPr>
          <w:rStyle w:val="Strong"/>
          <w:b/>
          <w:bCs/>
          <w:sz w:val="32"/>
          <w:szCs w:val="32"/>
        </w:rPr>
        <w:t>Kapitel 4 – Narzisstische Persönlichkeitsstörung: Was die Diagnose wirklich meint</w:t>
      </w:r>
    </w:p>
    <w:p>
      <w:pPr>
        <w:pStyle w:val="BodyText"/>
        <w:bidi w:val="0"/>
        <w:jc w:val="start"/>
        <w:rPr>
          <w:sz w:val="24"/>
          <w:szCs w:val="24"/>
        </w:rPr>
      </w:pPr>
      <w:r>
        <w:rPr>
          <w:sz w:val="24"/>
          <w:szCs w:val="24"/>
        </w:rPr>
      </w:r>
    </w:p>
    <w:p>
      <w:pPr>
        <w:pStyle w:val="BodyText"/>
        <w:bidi w:val="0"/>
        <w:jc w:val="start"/>
        <w:rPr>
          <w:rStyle w:val="Strong"/>
          <w:sz w:val="24"/>
          <w:szCs w:val="24"/>
        </w:rPr>
      </w:pPr>
      <w:r>
        <w:rPr>
          <w:b/>
          <w:bCs/>
          <w:sz w:val="32"/>
          <w:szCs w:val="32"/>
        </w:rPr>
        <w:t>N</w:t>
      </w:r>
      <w:r>
        <w:rPr>
          <w:sz w:val="24"/>
          <w:szCs w:val="24"/>
        </w:rPr>
        <w:t>arzissmus ist ein Spektrum. Am einen Ende stehen normale Strategien, den eigenen Selbstwert zu stützen. Am anderen Ende steht die Narzisstische Persönlichkeitsstörung (NPS). Dort geht es nicht mehr um Eitelkeit. Dort prägen Grandiosität, ständiger Wunsch nach Bewunderung und mangelnde Einfühlung das Verhalten – über Jahre und in mehreren Lebensbereichen.</w:t>
      </w:r>
    </w:p>
    <w:p>
      <w:pPr>
        <w:pStyle w:val="BodyText"/>
        <w:bidi w:val="0"/>
        <w:jc w:val="start"/>
        <w:rPr>
          <w:sz w:val="24"/>
          <w:szCs w:val="24"/>
        </w:rPr>
      </w:pPr>
      <w:r>
        <w:rPr>
          <w:rStyle w:val="Strong"/>
          <w:sz w:val="24"/>
          <w:szCs w:val="24"/>
        </w:rPr>
        <w:t>4.1 Was eine Diagnose bedeutet</w:t>
      </w:r>
    </w:p>
    <w:p>
      <w:pPr>
        <w:pStyle w:val="BodyText"/>
        <w:bidi w:val="0"/>
        <w:jc w:val="start"/>
        <w:rPr>
          <w:sz w:val="24"/>
          <w:szCs w:val="24"/>
        </w:rPr>
      </w:pPr>
      <w:r>
        <w:rPr>
          <w:sz w:val="24"/>
          <w:szCs w:val="24"/>
        </w:rPr>
        <w:t>Das DSM-5-TR beschreibt neun Kriterien. Mindestens fünf müssen erfüllt sein. Das Muster ist stabil und bereichsübergreifend.</w:t>
      </w:r>
    </w:p>
    <w:p>
      <w:pPr>
        <w:pStyle w:val="BodyText"/>
        <w:bidi w:val="0"/>
        <w:jc w:val="start"/>
        <w:rPr>
          <w:sz w:val="24"/>
          <w:szCs w:val="24"/>
        </w:rPr>
      </w:pPr>
      <w:r>
        <w:rPr>
          <w:sz w:val="24"/>
          <w:szCs w:val="24"/>
        </w:rPr>
        <w:t>Die Diagnose ist kein Etikett für eine schwierige Phase. Sie ist ein klinisches Urteil: abgegrenzt, mit Blick auf Schweregrad und Folgen.</w:t>
      </w:r>
    </w:p>
    <w:p>
      <w:pPr>
        <w:pStyle w:val="BodyText"/>
        <w:bidi w:val="0"/>
        <w:jc w:val="start"/>
        <w:rPr>
          <w:rStyle w:val="Strong"/>
          <w:sz w:val="24"/>
          <w:szCs w:val="24"/>
        </w:rPr>
      </w:pPr>
      <w:r>
        <w:rPr>
          <w:sz w:val="24"/>
          <w:szCs w:val="24"/>
        </w:rPr>
        <w:t>Warum Betroffene ihr Problem oft „außen" sehen: Die Störung ist häufig egosynton – sie fühlt sich für den Betroffenen richtig an. Was andere als kränkend oder ausbeutend erleben, erscheint ihm wie legitime Selbstbehauptung.</w:t>
      </w:r>
    </w:p>
    <w:p>
      <w:pPr>
        <w:pStyle w:val="BodyText"/>
        <w:bidi w:val="0"/>
        <w:jc w:val="start"/>
        <w:rPr>
          <w:sz w:val="24"/>
          <w:szCs w:val="24"/>
        </w:rPr>
      </w:pPr>
      <w:r>
        <w:rPr>
          <w:rStyle w:val="Strong"/>
          <w:sz w:val="24"/>
          <w:szCs w:val="24"/>
        </w:rPr>
        <w:t>4.2 Der moderne Rahmen: von starr zu abgestuft</w:t>
      </w:r>
    </w:p>
    <w:p>
      <w:pPr>
        <w:pStyle w:val="BodyText"/>
        <w:bidi w:val="0"/>
        <w:jc w:val="start"/>
        <w:rPr>
          <w:sz w:val="24"/>
          <w:szCs w:val="24"/>
        </w:rPr>
      </w:pPr>
      <w:r>
        <w:rPr>
          <w:sz w:val="24"/>
          <w:szCs w:val="24"/>
        </w:rPr>
        <w:t>Mit der ICD-11 zählt vor allem der Schweregrad: mild, moderat oder schwer. Dazu kommen Merkmalsbereiche.</w:t>
      </w:r>
    </w:p>
    <w:p>
      <w:pPr>
        <w:pStyle w:val="BodyText"/>
        <w:bidi w:val="0"/>
        <w:jc w:val="start"/>
        <w:rPr>
          <w:sz w:val="24"/>
          <w:szCs w:val="24"/>
        </w:rPr>
      </w:pPr>
      <w:r>
        <w:rPr>
          <w:sz w:val="24"/>
          <w:szCs w:val="24"/>
        </w:rPr>
        <w:t>Narzisstische Muster zeigen sich vor allem in Anspruchsdenken, Ausnutzung und geringer Rücksichtnahme – häufig mischen sich Perfektionsdrang oder Impulsivität dazu.</w:t>
      </w:r>
    </w:p>
    <w:p>
      <w:pPr>
        <w:pStyle w:val="BodyText"/>
        <w:bidi w:val="0"/>
        <w:jc w:val="start"/>
        <w:rPr>
          <w:rStyle w:val="Strong"/>
          <w:sz w:val="24"/>
          <w:szCs w:val="24"/>
        </w:rPr>
      </w:pPr>
      <w:r>
        <w:rPr>
          <w:sz w:val="24"/>
          <w:szCs w:val="24"/>
        </w:rPr>
        <w:t>Formulierung in der Praxis: „Persönlichkeitsstörung, moderat, mit narzisstischen Merkmalen." Das klingt nüchtern – mit Absicht. Es rückt die Wirklichkeit in den Mittelpunkt: Wie stark? Welche Züge? Welche Bereiche leiden?</w:t>
      </w:r>
    </w:p>
    <w:p>
      <w:pPr>
        <w:pStyle w:val="BodyText"/>
        <w:bidi w:val="0"/>
        <w:jc w:val="start"/>
        <w:rPr>
          <w:sz w:val="24"/>
          <w:szCs w:val="24"/>
        </w:rPr>
      </w:pPr>
      <w:r>
        <w:rPr>
          <w:rStyle w:val="Strong"/>
          <w:sz w:val="24"/>
          <w:szCs w:val="24"/>
        </w:rPr>
        <w:t>4.3 Zwei Gesichter – ein Kern</w:t>
      </w:r>
    </w:p>
    <w:p>
      <w:pPr>
        <w:pStyle w:val="BodyText"/>
        <w:bidi w:val="0"/>
        <w:jc w:val="start"/>
        <w:rPr>
          <w:rStyle w:val="Strong"/>
          <w:sz w:val="24"/>
          <w:szCs w:val="24"/>
        </w:rPr>
      </w:pPr>
      <w:r>
        <w:rPr>
          <w:sz w:val="24"/>
          <w:szCs w:val="24"/>
        </w:rPr>
        <w:t>Es begegnen zwei Profile. Das grandiose: Dominanz, Herabsetzung, Siegerpose. Das verletzliche: Scham, Neid, Rückzug – bei weiterem Anspruch auf Sonderbehandlung. Beide können wechseln. Für Angehörige wirkt das wie ein Rätsel. In der Diagnostik ist es ein Muster.</w:t>
      </w:r>
    </w:p>
    <w:p>
      <w:pPr>
        <w:pStyle w:val="BodyText"/>
        <w:bidi w:val="0"/>
        <w:jc w:val="start"/>
        <w:rPr>
          <w:sz w:val="24"/>
          <w:szCs w:val="24"/>
        </w:rPr>
      </w:pPr>
      <w:r>
        <w:rPr>
          <w:rStyle w:val="Strong"/>
          <w:sz w:val="24"/>
          <w:szCs w:val="24"/>
        </w:rPr>
        <w:t>4.4 Wie häufig ist NPS?</w:t>
      </w:r>
    </w:p>
    <w:p>
      <w:pPr>
        <w:pStyle w:val="BodyText"/>
        <w:bidi w:val="0"/>
        <w:jc w:val="start"/>
        <w:rPr>
          <w:rStyle w:val="Strong"/>
          <w:sz w:val="24"/>
          <w:szCs w:val="24"/>
        </w:rPr>
      </w:pPr>
      <w:r>
        <w:rPr>
          <w:sz w:val="24"/>
          <w:szCs w:val="24"/>
        </w:rPr>
        <w:t>Schätzungen schwanken je nach Methode. Grob liegt die Lebenszeit-Häufigkeit zwischen 0,5 % und 6 %. Männer werden häufiger diagnostiziert. Wichtig ist nicht die Zahl, sondern was die Störung im Leben anrichtet – beim Betroffenen und bei seinem Umfeld.</w:t>
      </w:r>
    </w:p>
    <w:p>
      <w:pPr>
        <w:pStyle w:val="BodyText"/>
        <w:bidi w:val="0"/>
        <w:jc w:val="start"/>
        <w:rPr>
          <w:sz w:val="24"/>
          <w:szCs w:val="24"/>
        </w:rPr>
      </w:pPr>
      <w:r>
        <w:rPr>
          <w:rStyle w:val="Strong"/>
          <w:sz w:val="24"/>
          <w:szCs w:val="24"/>
        </w:rPr>
        <w:t>4.5 Warum Hilfe oft spät gesucht wird</w:t>
      </w:r>
    </w:p>
    <w:p>
      <w:pPr>
        <w:pStyle w:val="BodyText"/>
        <w:bidi w:val="0"/>
        <w:jc w:val="start"/>
        <w:rPr>
          <w:sz w:val="24"/>
          <w:szCs w:val="24"/>
        </w:rPr>
      </w:pPr>
      <w:r>
        <w:rPr>
          <w:sz w:val="24"/>
          <w:szCs w:val="24"/>
        </w:rPr>
        <w:t>Kritik fühlt sich wie Angriff an. Kränkung bedroht das fragile Selbst. Viele kommen erst, wenn etwas anderes brennt: Depression nach einem Bruch, Substanzprobleme, Erschöpfung, Konflikte im Beruf.</w:t>
      </w:r>
    </w:p>
    <w:p>
      <w:pPr>
        <w:pStyle w:val="BodyText"/>
        <w:bidi w:val="0"/>
        <w:jc w:val="start"/>
        <w:rPr>
          <w:sz w:val="32"/>
          <w:szCs w:val="32"/>
        </w:rPr>
      </w:pPr>
      <w:r>
        <w:rPr>
          <w:sz w:val="24"/>
          <w:szCs w:val="24"/>
        </w:rPr>
        <w:t>Dann zählt die Arbeitsbeziehung: klare Grenzen, respektvoller Ton, Fokus auf Funktion statt Moral.</w:t>
      </w:r>
    </w:p>
    <w:p>
      <w:pPr>
        <w:pStyle w:val="BodyText"/>
        <w:bidi w:val="0"/>
        <w:jc w:val="start"/>
        <w:rPr>
          <w:sz w:val="32"/>
          <w:szCs w:val="32"/>
        </w:rPr>
      </w:pPr>
      <w:r>
        <w:rPr>
          <w:sz w:val="32"/>
          <w:szCs w:val="32"/>
        </w:rPr>
      </w:r>
    </w:p>
    <w:p>
      <w:pPr>
        <w:pStyle w:val="BodyText"/>
        <w:bidi w:val="0"/>
        <w:jc w:val="start"/>
        <w:rPr>
          <w:sz w:val="24"/>
          <w:szCs w:val="24"/>
        </w:rPr>
      </w:pPr>
      <w:r>
        <w:rPr>
          <w:rStyle w:val="Strong"/>
          <w:sz w:val="24"/>
          <w:szCs w:val="24"/>
        </w:rPr>
        <w:t>4.6 Wie eine Diagnose gestellt wird</w:t>
      </w:r>
    </w:p>
    <w:p>
      <w:pPr>
        <w:pStyle w:val="BodyText"/>
        <w:bidi w:val="0"/>
        <w:jc w:val="start"/>
        <w:rPr>
          <w:sz w:val="24"/>
          <w:szCs w:val="24"/>
        </w:rPr>
      </w:pPr>
      <w:r>
        <w:rPr>
          <w:sz w:val="24"/>
          <w:szCs w:val="24"/>
        </w:rPr>
        <w:t>Diagnostik ist Aufgabe von Fachleuten. Keine Online-Tests. Keine Schlagwortlisten. Es braucht strukturierte Gespräche, die Sicht von Dritten und eine sorgfältige Abgrenzung zu ähnlichen Bildern – zum Beispiel zur bipolaren Manie (Euphorie, Risikoverhalten, wenig Schlaf), zur Borderline-Störung (starke Instabilität, Verlassensdruck), zur dissozialen Störung (Regelbruch ohne Reue), zum Autismus-Spektrum (Einfühlschwierigkeiten anderer Qualität) oder zu zwanghaft-anankastischen Zügen (Kontrolle und Perfektion ohne Grandiositätskern).</w:t>
      </w:r>
    </w:p>
    <w:p>
      <w:pPr>
        <w:pStyle w:val="BodyText"/>
        <w:bidi w:val="0"/>
        <w:jc w:val="start"/>
        <w:rPr>
          <w:rStyle w:val="Strong"/>
          <w:sz w:val="24"/>
          <w:szCs w:val="24"/>
        </w:rPr>
      </w:pPr>
      <w:r>
        <w:rPr>
          <w:sz w:val="24"/>
          <w:szCs w:val="24"/>
        </w:rPr>
        <w:t>Erst diese Abgrenzung macht die Diagnose tragfähig – und die Behandlung zielführend.</w:t>
      </w:r>
    </w:p>
    <w:p>
      <w:pPr>
        <w:pStyle w:val="BodyText"/>
        <w:bidi w:val="0"/>
        <w:jc w:val="start"/>
        <w:rPr>
          <w:sz w:val="24"/>
          <w:szCs w:val="24"/>
        </w:rPr>
      </w:pPr>
      <w:r>
        <w:rPr>
          <w:rStyle w:val="Strong"/>
          <w:sz w:val="24"/>
          <w:szCs w:val="24"/>
        </w:rPr>
        <w:t>4.7 Ein zentrales Merkmal: Einfühlung – kalt oder berechnend</w:t>
      </w:r>
    </w:p>
    <w:p>
      <w:pPr>
        <w:pStyle w:val="BodyText"/>
        <w:bidi w:val="0"/>
        <w:jc w:val="start"/>
        <w:rPr>
          <w:rStyle w:val="Strong"/>
          <w:sz w:val="24"/>
          <w:szCs w:val="24"/>
        </w:rPr>
      </w:pPr>
      <w:r>
        <w:rPr>
          <w:sz w:val="24"/>
          <w:szCs w:val="24"/>
        </w:rPr>
        <w:t>Bei NPS ist vor allem die gefühlte Einfühlung beeinträchtigt. Das Verstehen auf der Sachebene kann bleiben – und instrumentell genutzt werden. Darum wirken Interaktionen kalt oder berechnend, obwohl der Betroffene sehr wohl „weiß", wie andere ticken.</w:t>
      </w:r>
    </w:p>
    <w:p>
      <w:pPr>
        <w:pStyle w:val="BodyText"/>
        <w:bidi w:val="0"/>
        <w:jc w:val="start"/>
        <w:rPr>
          <w:sz w:val="24"/>
          <w:szCs w:val="24"/>
        </w:rPr>
      </w:pPr>
      <w:r>
        <w:rPr>
          <w:rStyle w:val="Strong"/>
          <w:sz w:val="24"/>
          <w:szCs w:val="24"/>
        </w:rPr>
        <w:t>4.8 Was behandelbar ist – und was nicht</w:t>
      </w:r>
    </w:p>
    <w:p>
      <w:pPr>
        <w:pStyle w:val="BodyText"/>
        <w:bidi w:val="0"/>
        <w:jc w:val="start"/>
        <w:rPr>
          <w:sz w:val="24"/>
          <w:szCs w:val="24"/>
        </w:rPr>
      </w:pPr>
      <w:r>
        <w:rPr>
          <w:sz w:val="24"/>
          <w:szCs w:val="24"/>
        </w:rPr>
        <w:t>Mehr, als viele denken. Aber anders, als viele hoffen.</w:t>
      </w:r>
    </w:p>
    <w:p>
      <w:pPr>
        <w:pStyle w:val="BodyText"/>
        <w:bidi w:val="0"/>
        <w:jc w:val="start"/>
        <w:rPr>
          <w:sz w:val="24"/>
          <w:szCs w:val="24"/>
        </w:rPr>
      </w:pPr>
      <w:r>
        <w:rPr>
          <w:sz w:val="24"/>
          <w:szCs w:val="24"/>
        </w:rPr>
        <w:t>Persönlichkeit ändert sich langsam. Eine vollständige „Heilung" ist selten. Möglich sind bessere Selbstwahrnehmung, stabilere Gefühlsregulation und mehr Beziehungsfähigkeit ohne ständige Machtspiele.</w:t>
      </w:r>
    </w:p>
    <w:p>
      <w:pPr>
        <w:pStyle w:val="BodyText"/>
        <w:bidi w:val="0"/>
        <w:jc w:val="start"/>
        <w:rPr>
          <w:sz w:val="24"/>
          <w:szCs w:val="24"/>
        </w:rPr>
      </w:pPr>
      <w:r>
        <w:rPr>
          <w:sz w:val="24"/>
          <w:szCs w:val="24"/>
        </w:rPr>
        <w:t>Wirksam arbeiten – je nach Person und Rahmen – schemabezogene, übertragungs- und mentalisierungsorientierte Ansätze sowie kognitiv-verhaltenstherapeutische Elemente.</w:t>
      </w:r>
    </w:p>
    <w:p>
      <w:pPr>
        <w:pStyle w:val="BodyText"/>
        <w:bidi w:val="0"/>
        <w:jc w:val="start"/>
        <w:rPr>
          <w:rStyle w:val="Strong"/>
          <w:sz w:val="24"/>
          <w:szCs w:val="24"/>
        </w:rPr>
      </w:pPr>
      <w:r>
        <w:rPr>
          <w:sz w:val="24"/>
          <w:szCs w:val="24"/>
        </w:rPr>
        <w:t>Medikamente behandeln Begleiterkrankungen. Sie verändern keine Persönlichkeit. Leitlinie der Arbeit: realistische Ziele, Rückfälle einplanen, Motivation stützen – ohne Kränkungen zu befeuern.</w:t>
      </w:r>
    </w:p>
    <w:p>
      <w:pPr>
        <w:pStyle w:val="BodyText"/>
        <w:bidi w:val="0"/>
        <w:jc w:val="start"/>
        <w:rPr>
          <w:sz w:val="24"/>
          <w:szCs w:val="24"/>
        </w:rPr>
      </w:pPr>
      <w:r>
        <w:rPr>
          <w:rStyle w:val="Strong"/>
          <w:sz w:val="24"/>
          <w:szCs w:val="24"/>
        </w:rPr>
        <w:t>4.9 Kleine Szene aus der Praxis</w:t>
      </w:r>
    </w:p>
    <w:p>
      <w:pPr>
        <w:pStyle w:val="BodyText"/>
        <w:bidi w:val="0"/>
        <w:jc w:val="start"/>
        <w:rPr>
          <w:sz w:val="24"/>
          <w:szCs w:val="24"/>
        </w:rPr>
      </w:pPr>
      <w:r>
        <w:rPr>
          <w:sz w:val="24"/>
          <w:szCs w:val="24"/>
        </w:rPr>
        <w:t>Tom, Mitte vierzig, schnell, erfolgreich. Dritte Trennung in zwei Jahren. „Immer Drama", sagt er. „Immer Undank."</w:t>
      </w:r>
    </w:p>
    <w:p>
      <w:pPr>
        <w:pStyle w:val="BodyText"/>
        <w:bidi w:val="0"/>
        <w:jc w:val="start"/>
        <w:rPr>
          <w:sz w:val="24"/>
          <w:szCs w:val="24"/>
        </w:rPr>
      </w:pPr>
      <w:r>
        <w:rPr>
          <w:sz w:val="24"/>
          <w:szCs w:val="24"/>
        </w:rPr>
        <w:t>Im Gespräch zeigt sich ein Muster: Idealisierung → Entwertung → Abbruch. Bei Kritik: Spott oder Rückzug. Im Job läuft es – solange Bewunderung fließt.</w:t>
      </w:r>
    </w:p>
    <w:p>
      <w:pPr>
        <w:pStyle w:val="BodyText"/>
        <w:bidi w:val="0"/>
        <w:jc w:val="start"/>
        <w:rPr>
          <w:sz w:val="24"/>
          <w:szCs w:val="24"/>
        </w:rPr>
      </w:pPr>
      <w:r>
        <w:rPr>
          <w:sz w:val="24"/>
          <w:szCs w:val="24"/>
        </w:rPr>
        <w:t>In der Therapie zuerst Stabilität: Schlaf, Alkohol, Arbeitsrhythmus. Dann Selbstbeobachtung: Woran merke ich Kränkung? Welche Skripte starten? Tom übt ein Stopp-Signal, bevor er schreibt. Er formuliert Anliegen statt Urteile.</w:t>
      </w:r>
    </w:p>
    <w:p>
      <w:pPr>
        <w:pStyle w:val="BodyText"/>
        <w:bidi w:val="0"/>
        <w:jc w:val="start"/>
        <w:rPr>
          <w:rStyle w:val="Strong"/>
          <w:sz w:val="24"/>
          <w:szCs w:val="24"/>
        </w:rPr>
      </w:pPr>
      <w:r>
        <w:rPr>
          <w:sz w:val="24"/>
          <w:szCs w:val="24"/>
        </w:rPr>
        <w:t>Die Beziehungen werden nicht märchenhaft. Aber sie werden haltbarer. Oft reicht das, um den Alltag zu wenden.</w:t>
      </w:r>
    </w:p>
    <w:p>
      <w:pPr>
        <w:pStyle w:val="BodyText"/>
        <w:bidi w:val="0"/>
        <w:jc w:val="start"/>
        <w:rPr>
          <w:sz w:val="24"/>
          <w:szCs w:val="24"/>
        </w:rPr>
      </w:pPr>
      <w:r>
        <w:rPr>
          <w:rStyle w:val="Strong"/>
          <w:sz w:val="24"/>
          <w:szCs w:val="24"/>
        </w:rPr>
        <w:t>4.10 Warum dieses Kapitel Angehörige schützt</w:t>
      </w:r>
    </w:p>
    <w:p>
      <w:pPr>
        <w:pStyle w:val="BodyText"/>
        <w:bidi w:val="0"/>
        <w:jc w:val="start"/>
        <w:rPr>
          <w:sz w:val="24"/>
          <w:szCs w:val="24"/>
        </w:rPr>
      </w:pPr>
      <w:r>
        <w:rPr>
          <w:sz w:val="24"/>
          <w:szCs w:val="24"/>
        </w:rPr>
        <w:t>Falsche Begriffe erzeugen falsche Erwartungen. Korrekte Sprache schützt vor Scheinlösungen – und vor Selbstvorwürfen, wenn Kooperation ausbleibt.</w:t>
      </w:r>
    </w:p>
    <w:p>
      <w:pPr>
        <w:pStyle w:val="BodyText"/>
        <w:bidi w:val="0"/>
        <w:jc w:val="start"/>
        <w:rPr>
          <w:rStyle w:val="Strong"/>
          <w:sz w:val="24"/>
          <w:szCs w:val="24"/>
        </w:rPr>
      </w:pPr>
      <w:r>
        <w:rPr>
          <w:sz w:val="24"/>
          <w:szCs w:val="24"/>
        </w:rPr>
        <w:t>Du erkennst schneller, was wirklich möglich ist: Grenzen, Strukturen, Parallel Parenting, dokumentierte Absprachen, eigene Stabilität. Und Du hörst auf, Dich für Dinge zu verurteilen, die keine Teamarbeit zulassen.</w:t>
      </w:r>
    </w:p>
    <w:p>
      <w:pPr>
        <w:pStyle w:val="BodyText"/>
        <w:bidi w:val="0"/>
        <w:jc w:val="start"/>
        <w:rPr>
          <w:sz w:val="24"/>
          <w:szCs w:val="24"/>
        </w:rPr>
      </w:pPr>
      <w:r>
        <w:rPr>
          <w:rStyle w:val="Strong"/>
          <w:sz w:val="24"/>
          <w:szCs w:val="24"/>
        </w:rPr>
        <w:t>4.11 Hinweis</w:t>
      </w:r>
    </w:p>
    <w:p>
      <w:pPr>
        <w:pStyle w:val="BodyText"/>
        <w:bidi w:val="0"/>
        <w:jc w:val="start"/>
        <w:rPr>
          <w:rStyle w:val="Strong"/>
          <w:sz w:val="24"/>
          <w:szCs w:val="24"/>
        </w:rPr>
      </w:pPr>
      <w:r>
        <w:rPr>
          <w:sz w:val="24"/>
          <w:szCs w:val="24"/>
        </w:rPr>
        <w:t>Dieses Kapitel ersetzt keine Diagnostik. Es bietet Orientierung. Wenn Du Dich in den Beschreibungen wiederfindest – als Betroffener oder als Angehöriger – ist der nächste Schritt fachliche Hilfe. Nicht weil Du versagt hast, sondern weil komplexe Muster professionelle Begleitung brauchen.</w:t>
      </w:r>
    </w:p>
    <w:p>
      <w:pPr>
        <w:pStyle w:val="BodyText"/>
        <w:bidi w:val="0"/>
        <w:jc w:val="start"/>
        <w:rPr>
          <w:sz w:val="24"/>
          <w:szCs w:val="24"/>
        </w:rPr>
      </w:pPr>
      <w:r>
        <w:rPr>
          <w:rStyle w:val="Strong"/>
          <w:sz w:val="24"/>
          <w:szCs w:val="24"/>
        </w:rPr>
        <w:t>4.12 Merksatz zum Schluss</w:t>
      </w:r>
    </w:p>
    <w:p>
      <w:pPr>
        <w:pStyle w:val="BodyText"/>
        <w:bidi w:val="0"/>
        <w:jc w:val="start"/>
        <w:rPr>
          <w:rStyle w:val="Strong"/>
          <w:sz w:val="24"/>
          <w:szCs w:val="24"/>
        </w:rPr>
      </w:pPr>
      <w:r>
        <w:rPr>
          <w:sz w:val="24"/>
          <w:szCs w:val="24"/>
        </w:rPr>
        <w:t>NPS bedeutet nicht „böse". Es bedeutet, dass Beziehung anders organisiert ist – oft verletzend, oft brüchig, häufig an Bewunderung gebunden. Diese Einsicht ersetzt keine Konsequenz. Sie gibt Dir Sprache und Ruhe, Entscheidungen zu treffen – für Dich, für Kinder, für ein Leben ohne Eierschalen.</w:t>
      </w:r>
    </w:p>
    <w:p>
      <w:pPr>
        <w:pStyle w:val="BodyText"/>
        <w:bidi w:val="0"/>
        <w:jc w:val="start"/>
        <w:rPr>
          <w:sz w:val="24"/>
          <w:szCs w:val="24"/>
        </w:rPr>
      </w:pPr>
      <w:r>
        <w:rPr>
          <w:rStyle w:val="Strong"/>
          <w:sz w:val="24"/>
          <w:szCs w:val="24"/>
        </w:rPr>
        <w:t>Begriffe kurz erklärt</w:t>
      </w:r>
    </w:p>
    <w:p>
      <w:pPr>
        <w:pStyle w:val="BodyText"/>
        <w:bidi w:val="0"/>
        <w:jc w:val="start"/>
        <w:rPr>
          <w:sz w:val="32"/>
          <w:szCs w:val="32"/>
        </w:rPr>
      </w:pPr>
      <w:r>
        <w:rPr>
          <w:sz w:val="24"/>
          <w:szCs w:val="24"/>
        </w:rPr>
        <w:t>NPS – Narzisstische Persönlichkeitsstörung. DSM-5-TR – Diagnose-Handbuch der Psychiatrie (US-Standard), aktuelle Textrevision. ICD-11 – Internationale Klassifikation der Krankheiten (WHO), aktuelle Ausgabe. Egosynton – fühlt sich für den Betroffenen richtig an; wird nicht als Problem erlebt.</w:t>
      </w:r>
    </w:p>
    <w:p>
      <w:pPr>
        <w:pStyle w:val="BodyText"/>
        <w:bidi w:val="0"/>
        <w:jc w:val="start"/>
        <w:rPr>
          <w:sz w:val="32"/>
          <w:szCs w:val="32"/>
        </w:rPr>
      </w:pPr>
      <w:r>
        <w:rPr>
          <w:sz w:val="32"/>
          <w:szCs w:val="32"/>
        </w:rPr>
      </w:r>
    </w:p>
    <w:p>
      <w:pPr>
        <w:pStyle w:val="BodyText"/>
        <w:bidi w:val="0"/>
        <w:jc w:val="start"/>
        <w:rPr>
          <w:sz w:val="32"/>
          <w:szCs w:val="32"/>
        </w:rPr>
      </w:pPr>
      <w:r>
        <w:rPr>
          <w:sz w:val="32"/>
          <w:szCs w:val="32"/>
        </w:rPr>
      </w:r>
    </w:p>
    <w:p>
      <w:pPr>
        <w:pStyle w:val="BodyText"/>
        <w:bidi w:val="0"/>
        <w:jc w:val="start"/>
        <w:rPr/>
      </w:pPr>
      <w:r>
        <w:rPr/>
      </w:r>
    </w:p>
    <w:p>
      <w:pPr>
        <w:pStyle w:val="Normal"/>
        <w:bidi w:val="0"/>
        <w:jc w:val="start"/>
        <w:rPr/>
      </w:pPr>
      <w:r>
        <w:rPr/>
      </w:r>
      <w:r>
        <w:br w:type="page"/>
      </w:r>
    </w:p>
    <w:p>
      <w:pPr>
        <w:pStyle w:val="Heading1"/>
        <w:bidi w:val="0"/>
        <w:jc w:val="start"/>
        <w:rPr>
          <w:rStyle w:val="Strong"/>
          <w:rFonts w:ascii="Liberation Serif;Times New Roman" w:hAnsi="Liberation Serif;Times New Roman" w:cs="Liberation Serif;Times New Roman"/>
          <w:b/>
          <w:bCs/>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pPr>
      <w:r>
        <w:rPr>
          <w:rStyle w:val="Strong"/>
          <w:rFonts w:cs="Liberation Serif;Times New Roman" w:ascii="Liberation Serif;Times New Roman" w:hAnsi="Liberation Serif;Times New Roman"/>
          <w:b/>
          <w:bCs/>
          <w:sz w:val="32"/>
          <w:szCs w:val="32"/>
        </w:rPr>
        <w:t>Kapitel 5 – Narzissmus im Wandel der Wissenschaft: Von Freud bis zur Moderne</w:t>
      </w:r>
    </w:p>
    <w:p>
      <w:pPr>
        <w:pStyle w:val="BodyText"/>
        <w:bidi w:val="0"/>
        <w:jc w:val="start"/>
        <w:rPr/>
      </w:pPr>
      <w:r>
        <w:rPr/>
      </w:r>
    </w:p>
    <w:p>
      <w:pPr>
        <w:pStyle w:val="BodyText"/>
        <w:bidi w:val="0"/>
        <w:jc w:val="start"/>
        <w:rPr>
          <w:rStyle w:val="Strong"/>
        </w:rPr>
      </w:pPr>
      <w:r>
        <w:rPr>
          <w:b/>
          <w:bCs/>
          <w:sz w:val="32"/>
          <w:szCs w:val="32"/>
        </w:rPr>
        <w:t>N</w:t>
      </w:r>
      <w:r>
        <w:rPr/>
        <w:t>arzissmus begegnet Dir täglich – manchmal als harmlose Selbstinszenierung, manchmal als Muster, das Beziehungen zersetzt. Um zu verstehen, wo gesunde Selbstachtung endet und Störung beginnt, lohnt der Blick zurück und nach vorn: von den Wurzeln der Psychoanalyse bis zu den digitalen Bühnen von heute.</w:t>
      </w:r>
    </w:p>
    <w:p>
      <w:pPr>
        <w:pStyle w:val="BodyText"/>
        <w:bidi w:val="0"/>
        <w:jc w:val="start"/>
        <w:rPr/>
      </w:pPr>
      <w:r>
        <w:rPr>
          <w:rStyle w:val="Strong"/>
        </w:rPr>
        <w:t>5.1 Freud: Grundstein – primär, sekundär, Schutz</w:t>
      </w:r>
    </w:p>
    <w:p>
      <w:pPr>
        <w:pStyle w:val="BodyText"/>
        <w:bidi w:val="0"/>
        <w:jc w:val="start"/>
        <w:rPr/>
      </w:pPr>
      <w:r>
        <w:rPr/>
        <w:t>Sigmund Freud machte „Narzissmus" zum festen Bestandteil psychologischen Denkens. Er unterschied zwei Formen. Den primären Narzissmus: eine normale frühe Phase, in der das Kind Liebe auf sich selbst richtet und so Selbstwert aufbaut – getragen von verlässlichen Bezugspersonen. Und den sekundären Narzissmus: Rückzug ins Selbst als Schutz, wenn Beziehungserfahrungen verletzen. Das dämpft Schmerz – und blockiert Nähe.</w:t>
      </w:r>
    </w:p>
    <w:p>
      <w:pPr>
        <w:pStyle w:val="BodyText"/>
        <w:bidi w:val="0"/>
        <w:jc w:val="start"/>
        <w:rPr/>
      </w:pPr>
      <w:r>
        <w:rPr/>
        <w:t>Übersetzt in den Alltag: Wer Kritik sofort als Angriff erlebt und Nähe nur gegen Bewunderung zulässt, nutzt oft sekundären Narzissmus als Rüstung. Nützlich damals – toxisch heute.</w:t>
      </w:r>
    </w:p>
    <w:p>
      <w:pPr>
        <w:pStyle w:val="BodyText"/>
        <w:bidi w:val="0"/>
        <w:jc w:val="start"/>
        <w:rPr/>
      </w:pPr>
      <w:r>
        <w:rPr/>
        <w:t>Merksatz: Freuds Modell erklärt, warum Narzissmus entsteht – nicht wann er krank macht. Dafür braucht es das Gesamtbild über Zeit.</w:t>
      </w:r>
    </w:p>
    <w:p>
      <w:pPr>
        <w:pStyle w:val="BodyText"/>
        <w:bidi w:val="0"/>
        <w:jc w:val="start"/>
        <w:rPr/>
      </w:pPr>
      <w:r>
        <w:rPr/>
      </w:r>
    </w:p>
    <w:p>
      <w:pPr>
        <w:pStyle w:val="BodyText"/>
        <w:bidi w:val="0"/>
        <w:jc w:val="start"/>
        <w:rPr/>
      </w:pPr>
      <w:r>
        <w:rPr>
          <w:rStyle w:val="Strong"/>
        </w:rPr>
        <w:t>5.2 Le Bon: Massen, Wir-Gefühl, aufgeblasenes Ego</w:t>
      </w:r>
    </w:p>
    <w:p>
      <w:pPr>
        <w:pStyle w:val="BodyText"/>
        <w:bidi w:val="0"/>
        <w:jc w:val="start"/>
        <w:rPr>
          <w:rStyle w:val="Strong"/>
        </w:rPr>
      </w:pPr>
      <w:r>
        <w:rPr/>
        <w:t>Gustave Le Bon beschrieb, wie Gruppen das Ich verändern: Das „Wir" gibt Kraft – und verführt. Zugehörigkeit kann das Ego aufpumpen, Gegner entwerten, Einfühlung dämpfen. Heute siehst Du das in Stadien, politischen Bewegungen – und Kommentarspalten. Das Wir stabilisiert, solange es nicht zum Ersatz für Eigenverantwortung wird.</w:t>
      </w:r>
    </w:p>
    <w:p>
      <w:pPr>
        <w:pStyle w:val="BodyText"/>
        <w:bidi w:val="0"/>
        <w:jc w:val="start"/>
        <w:rPr/>
      </w:pPr>
      <w:r>
        <w:rPr>
          <w:rStyle w:val="Strong"/>
        </w:rPr>
        <w:t>5.3 Ellis und Näcke: Körper, Selbstbild, frühe Begriffe</w:t>
      </w:r>
    </w:p>
    <w:p>
      <w:pPr>
        <w:pStyle w:val="BodyText"/>
        <w:bidi w:val="0"/>
        <w:jc w:val="start"/>
        <w:rPr/>
      </w:pPr>
      <w:r>
        <w:rPr/>
        <w:t>Ende des 19. Jahrhunderts brachten Havelock Ellis und Paul Näcke den Begriff in die Sexualpsychologie – zunächst eng geführt, Selbstliebe als sexuelles Motiv. Später wurde er breiter: Körperbild und Selbstwahrnehmung prägen, wie Menschen sich erleben.</w:t>
      </w:r>
    </w:p>
    <w:p>
      <w:pPr>
        <w:pStyle w:val="BodyText"/>
        <w:bidi w:val="0"/>
        <w:jc w:val="start"/>
        <w:rPr>
          <w:rStyle w:val="Strong"/>
        </w:rPr>
      </w:pPr>
      <w:r>
        <w:rPr/>
        <w:t>Die moderne Variante davon ist der Dauervergleich mit kuratierten Körpern und Gesichtern. Der Körper wird Bühne, der Spiegel wird Richter. Wer Bestätigung ausschließlich extern bezieht, bleibt abhängig.</w:t>
      </w:r>
    </w:p>
    <w:p>
      <w:pPr>
        <w:pStyle w:val="BodyText"/>
        <w:bidi w:val="0"/>
        <w:jc w:val="start"/>
        <w:rPr/>
      </w:pPr>
      <w:r>
        <w:rPr>
          <w:rStyle w:val="Strong"/>
        </w:rPr>
        <w:t>5.4 Moderne Sicht: soziale Medien, Sichtbarkeit, Verstärkung</w:t>
      </w:r>
    </w:p>
    <w:p>
      <w:pPr>
        <w:pStyle w:val="BodyText"/>
        <w:bidi w:val="0"/>
        <w:jc w:val="start"/>
        <w:rPr/>
      </w:pPr>
      <w:r>
        <w:rPr/>
        <w:t>Instagram, TikTok und ähnliche Plattformen belohnen Sichtbarkeit. Likes kommen unvorhersehbar – und genau das verstärkt Verhalten am stärksten. Die Folge: mehr Auftritt, mehr Vergleich, weniger inneres Gegengewicht.</w:t>
      </w:r>
    </w:p>
    <w:p>
      <w:pPr>
        <w:pStyle w:val="BodyText"/>
        <w:bidi w:val="0"/>
        <w:jc w:val="start"/>
        <w:rPr/>
      </w:pPr>
      <w:r>
        <w:rPr/>
        <w:t>Wichtig: Soziale Medien verursachen keine NPS. Sie verstärken vorhandene Tendenzen – und machen Muster sichtbarer.</w:t>
      </w:r>
    </w:p>
    <w:p>
      <w:pPr>
        <w:pStyle w:val="BodyText"/>
        <w:bidi w:val="0"/>
        <w:jc w:val="start"/>
        <w:rPr>
          <w:rStyle w:val="Strong"/>
        </w:rPr>
      </w:pPr>
      <w:r>
        <w:rPr/>
        <w:t>Drei Prüffragen für Dich: Wird Nähe durch Publikum ersetzt? Hält Wert nur, wenn Applaus kommt? Bleibt Einfühlung auch ohne Bühne?</w:t>
      </w:r>
    </w:p>
    <w:p>
      <w:pPr>
        <w:pStyle w:val="BodyText"/>
        <w:bidi w:val="0"/>
        <w:jc w:val="start"/>
        <w:rPr/>
      </w:pPr>
      <w:r>
        <w:rPr>
          <w:rStyle w:val="Strong"/>
        </w:rPr>
        <w:t>5.5 Warum das für Dich zählt</w:t>
      </w:r>
    </w:p>
    <w:p>
      <w:pPr>
        <w:pStyle w:val="BodyText"/>
        <w:bidi w:val="0"/>
        <w:jc w:val="start"/>
        <w:rPr/>
      </w:pPr>
      <w:r>
        <w:rPr/>
        <w:t>Narzissmus ist menschlich – sein Ausmaß entscheidet. Gesunde Selbstliebe trägt Gegenseitigkeit und Grenzen. Pathologischer Narzissmus nutzt Beziehungen als Mittel: Bewunderung rein, Verantwortung raus.</w:t>
      </w:r>
    </w:p>
    <w:p>
      <w:pPr>
        <w:pStyle w:val="BodyText"/>
        <w:bidi w:val="0"/>
        <w:jc w:val="start"/>
        <w:rPr>
          <w:rStyle w:val="Strong"/>
        </w:rPr>
      </w:pPr>
      <w:r>
        <w:rPr/>
        <w:t>Verstehen heißt nicht entschuldigen. Es heißt: richtig reagieren – mit Struktur statt Debatten, Grenzen statt Bittstellerei (vgl. Kap. 11 und 14).</w:t>
      </w:r>
    </w:p>
    <w:p>
      <w:pPr>
        <w:pStyle w:val="BodyText"/>
        <w:bidi w:val="0"/>
        <w:jc w:val="start"/>
        <w:rPr/>
      </w:pPr>
      <w:r>
        <w:rPr>
          <w:rStyle w:val="Strong"/>
        </w:rPr>
        <w:t>5.6 Narzissmus erkennen – praktische Marker</w:t>
      </w:r>
    </w:p>
    <w:p>
      <w:pPr>
        <w:pStyle w:val="BodyText"/>
        <w:bidi w:val="0"/>
        <w:jc w:val="start"/>
        <w:rPr/>
      </w:pPr>
      <w:r>
        <w:rPr/>
        <w:t>Geben-nehmen-Bilanz: Fühlst Du Dich chronisch leer nach Kontakt? Das ist ein Warnsignal.</w:t>
      </w:r>
    </w:p>
    <w:p>
      <w:pPr>
        <w:pStyle w:val="BodyText"/>
        <w:bidi w:val="0"/>
        <w:jc w:val="start"/>
        <w:rPr/>
      </w:pPr>
      <w:r>
        <w:rPr/>
        <w:t>Kritiktoleranz: Führt sachliche Kritik regelmäßig zu Abwertung oder Gegenangriff? Das ist ein Muster, kein Zufall.</w:t>
      </w:r>
    </w:p>
    <w:p>
      <w:pPr>
        <w:pStyle w:val="BodyText"/>
        <w:bidi w:val="0"/>
        <w:jc w:val="start"/>
        <w:rPr/>
      </w:pPr>
      <w:r>
        <w:rPr/>
        <w:t>Empathieprofil: Wirkt Verständnis instrumentell – nützlich, aber nicht teilnahmsam? Aufpassen.</w:t>
      </w:r>
    </w:p>
    <w:p>
      <w:pPr>
        <w:pStyle w:val="BodyText"/>
        <w:bidi w:val="0"/>
        <w:jc w:val="start"/>
        <w:rPr/>
      </w:pPr>
      <w:r>
        <w:rPr/>
        <w:t>Grenzen: Gilt Dein „Nein" nur, wenn es dem anderen nützt? Dann wird die Grenze verhandelt, nicht respektiert.</w:t>
      </w:r>
    </w:p>
    <w:p>
      <w:pPr>
        <w:pStyle w:val="BodyText"/>
        <w:bidi w:val="0"/>
        <w:jc w:val="start"/>
        <w:rPr/>
      </w:pPr>
      <w:r>
        <w:rPr/>
        <w:t>Mini-Tool (BIFF, kurz und sachlich): „Danke für die Info. Ich bleibe beim Thema [X]. Laut Vereinbarung vom [Datum] gilt [Y]. Bitte bestätige bis [Uhrzeit/Tag]." (Details zu BIFF: Kap. 14.)</w:t>
      </w:r>
    </w:p>
    <w:p>
      <w:pPr>
        <w:pStyle w:val="BodyText"/>
        <w:bidi w:val="0"/>
        <w:jc w:val="start"/>
        <w:rPr/>
      </w:pPr>
      <w:r>
        <w:rPr/>
      </w:r>
    </w:p>
    <w:p>
      <w:pPr>
        <w:pStyle w:val="BodyText"/>
        <w:bidi w:val="0"/>
        <w:jc w:val="start"/>
        <w:rPr/>
      </w:pPr>
      <w:r>
        <w:rPr/>
      </w:r>
    </w:p>
    <w:p>
      <w:pPr>
        <w:pStyle w:val="BodyText"/>
        <w:bidi w:val="0"/>
        <w:jc w:val="start"/>
        <w:rPr/>
      </w:pPr>
      <w:r>
        <w:rPr>
          <w:rStyle w:val="Strong"/>
        </w:rPr>
        <w:t>5.7 Schluss: Selbstwert von innen</w:t>
      </w:r>
    </w:p>
    <w:p>
      <w:pPr>
        <w:pStyle w:val="BodyText"/>
        <w:bidi w:val="0"/>
        <w:jc w:val="start"/>
        <w:rPr/>
      </w:pPr>
      <w:r>
        <w:rPr/>
        <w:t>In einer Welt, die zum Vergleichen einlädt, ist innere Ruhe eine Form von Unabhängigkeit. Wer seinen Wert nicht an Reichweite knüpft, entzieht narzisstischen Dynamiken einen ihrer wirksamsten Hebel.</w:t>
      </w:r>
    </w:p>
    <w:p>
      <w:pPr>
        <w:pStyle w:val="BodyText"/>
        <w:bidi w:val="0"/>
        <w:jc w:val="start"/>
        <w:rPr>
          <w:rStyle w:val="Strong"/>
        </w:rPr>
      </w:pPr>
      <w:r>
        <w:rPr/>
        <w:t>Mikro-Übung für den Alltag (täglich, 2 Minuten): Was ist heute gelungen – auch wenn es niemand bemerkte? Wo hast Du eine Grenze gehalten – ohne Theater? Was lässt Du morgen weg, das nur Auftritt ist?</w:t>
      </w:r>
    </w:p>
    <w:p>
      <w:pPr>
        <w:pStyle w:val="BodyText"/>
        <w:bidi w:val="0"/>
        <w:jc w:val="start"/>
        <w:rPr/>
      </w:pPr>
      <w:r>
        <w:rPr>
          <w:rStyle w:val="Strong"/>
        </w:rPr>
        <w:t>Begriffe kurz erklärt</w:t>
      </w:r>
    </w:p>
    <w:p>
      <w:pPr>
        <w:pStyle w:val="BodyText"/>
        <w:bidi w:val="0"/>
        <w:jc w:val="start"/>
        <w:rPr>
          <w:rStyle w:val="Strong"/>
        </w:rPr>
      </w:pPr>
      <w:r>
        <w:rPr/>
        <w:t>NPS – Narzisstische Persönlichkeitsstörung: dauerhaftes Muster aus Überhöhung, starkem Wunsch nach Bewunderung und geringer Einfühlung mit Alltagsfolgen. Primärer/Sekundärer Narzissmus – frühe normale Selbstbezogenheit vs. späterer Schutz-Rückzug ins Selbst nach Verletzung. BIFF – kurz, informativ, freundlich, fest; reizarme, belastbare Nachrichtenform (vgl. Kap. 14).</w:t>
      </w:r>
    </w:p>
    <w:p>
      <w:pPr>
        <w:pStyle w:val="BodyText"/>
        <w:bidi w:val="0"/>
        <w:jc w:val="start"/>
        <w:rPr/>
      </w:pPr>
      <w:r>
        <w:rPr>
          <w:rStyle w:val="Strong"/>
        </w:rPr>
        <w:t>Quellen (Auswahl, APA 7; vollständig in Teil V)</w:t>
      </w:r>
    </w:p>
    <w:p>
      <w:pPr>
        <w:pStyle w:val="BodyText"/>
        <w:bidi w:val="0"/>
        <w:jc w:val="start"/>
        <w:rPr/>
      </w:pPr>
      <w:r>
        <w:rPr/>
        <w:t>Freud, S. (1914/1957). On Narcissism: An Introduction. In Standard Edition (Vol. 14). Le Bon, G. (1895/2002). The Crowd: A Study of the Popular Mind. Ellis, H. (1898). Auto-erotism. Alienist and Neurologist. Näcke, P. (1899). Der Narzißmus. Jahrbücher für sexuelle Zwischenstufen. Schultz, W. (1998). Predictive reward signal of dopamine neurons. Journal of Neurophysiology, 80(1), 1–27. Aktuelle Übersichten zu Social Media und Narzissmus: siehe Teil V.</w:t>
      </w:r>
    </w:p>
    <w:p>
      <w:pPr>
        <w:pStyle w:val="BodyText"/>
        <w:bidi w:val="0"/>
        <w:jc w:val="start"/>
        <w:rPr/>
      </w:pPr>
      <w:r>
        <w:rPr/>
      </w:r>
    </w:p>
    <w:p>
      <w:pPr>
        <w:pStyle w:val="BodyText"/>
        <w:bidi w:val="0"/>
        <w:jc w:val="start"/>
        <w:rPr>
          <w:sz w:val="32"/>
          <w:szCs w:val="32"/>
        </w:rPr>
      </w:pPr>
      <w:r>
        <w:rPr>
          <w:sz w:val="32"/>
          <w:szCs w:val="32"/>
        </w:rPr>
      </w:r>
    </w:p>
    <w:p>
      <w:pPr>
        <w:pStyle w:val="BodyText"/>
        <w:bidi w:val="0"/>
        <w:jc w:val="start"/>
        <w:rPr>
          <w:rStyle w:val="Strong"/>
          <w:b/>
          <w:bCs/>
          <w:sz w:val="32"/>
          <w:szCs w:val="32"/>
        </w:rPr>
      </w:pPr>
      <w:r>
        <w:rPr>
          <w:rStyle w:val="Strong"/>
          <w:rFonts w:cs="Liberation Serif;Times New Roman" w:ascii="Liberation Serif;Times New Roman" w:hAnsi="Liberation Serif;Times New Roman"/>
          <w:sz w:val="40"/>
          <w:szCs w:val="40"/>
        </w:rPr>
        <w:t>Teil II – Muster erkennen</w:t>
      </w:r>
    </w:p>
    <w:p>
      <w:pPr>
        <w:pStyle w:val="Heading1"/>
        <w:bidi w:val="0"/>
        <w:jc w:val="start"/>
        <w:rPr/>
      </w:pPr>
      <w:r>
        <w:rPr>
          <w:rStyle w:val="Strong"/>
          <w:b/>
          <w:bCs/>
          <w:sz w:val="32"/>
          <w:szCs w:val="32"/>
        </w:rPr>
        <w:t>Kapitel 6 – Gaslighting, Schuldumkehr und Abwertung: wenn Realität unsicher wird</w:t>
      </w:r>
    </w:p>
    <w:p>
      <w:pPr>
        <w:pStyle w:val="BodyText"/>
        <w:bidi w:val="0"/>
        <w:jc w:val="start"/>
        <w:rPr/>
      </w:pPr>
      <w:r>
        <w:rPr/>
      </w:r>
    </w:p>
    <w:p>
      <w:pPr>
        <w:pStyle w:val="BodyText"/>
        <w:bidi w:val="0"/>
        <w:jc w:val="start"/>
        <w:rPr/>
      </w:pPr>
      <w:r>
        <w:rPr>
          <w:b/>
          <w:bCs/>
          <w:sz w:val="32"/>
          <w:szCs w:val="32"/>
        </w:rPr>
        <w:t>M</w:t>
      </w:r>
      <w:r>
        <w:rPr/>
        <w:t>anchmal verlässt Du ein Gespräch und bist unsicher. Nicht, weil etwas laut geworden ist. Sondern weil sich etwas verschoben hat. Du gehst die Situation noch einmal durch, versuchst sie zu ordnen – und stellst fest: Je mehr Du darüber nachdenkst, desto weniger klar wird es. Dieses Kapitel hilft Dir, diese Momente einzuordnen. Ruhig, ohne Bewertung, mit dem Ziel, Dir wieder mehr Sicherheit zu geben.</w:t>
      </w:r>
    </w:p>
    <w:p>
      <w:pPr>
        <w:pStyle w:val="BodyText"/>
        <w:bidi w:val="0"/>
        <w:jc w:val="start"/>
        <w:rPr>
          <w:rStyle w:val="Strong"/>
        </w:rPr>
      </w:pPr>
      <w:r>
        <w:rPr/>
        <w:t>In Kapitel 5 hast Du gesehen, wie narzisstische Muster entstehen und was sie im Großen antreibt. Hier geht es um das Konkrete: die drei Alltagsmechanismen, die Deine Wahrnehmung am stärksten untergraben.</w:t>
      </w:r>
    </w:p>
    <w:p>
      <w:pPr>
        <w:pStyle w:val="BodyText"/>
        <w:bidi w:val="0"/>
        <w:jc w:val="start"/>
        <w:rPr/>
      </w:pPr>
      <w:r>
        <w:rPr>
          <w:rStyle w:val="Strong"/>
        </w:rPr>
        <w:t>6.1 Wenn Worte ihre Bedeutung verlieren</w:t>
      </w:r>
    </w:p>
    <w:p>
      <w:pPr>
        <w:pStyle w:val="BodyText"/>
        <w:bidi w:val="0"/>
        <w:jc w:val="start"/>
        <w:rPr/>
      </w:pPr>
      <w:r>
        <w:rPr/>
        <w:t>In gesunden Gesprächen geht es darum, sich zu verstehen. In narzisstisch geprägten Dynamiken geschieht oft etwas anderes: Aussagen werden relativiert, Zusammenhänge verändert, Erinnerungen in Frage gestellt.</w:t>
      </w:r>
    </w:p>
    <w:p>
      <w:pPr>
        <w:pStyle w:val="BodyText"/>
        <w:bidi w:val="0"/>
        <w:jc w:val="start"/>
        <w:rPr/>
      </w:pPr>
      <w:r>
        <w:rPr/>
        <w:t>„</w:t>
      </w:r>
      <w:r>
        <w:rPr/>
        <w:t>Das habe ich so nie gesagt." – „Du verdrehst alles." – „Du interpretierst zu viel hinein."</w:t>
      </w:r>
    </w:p>
    <w:p>
      <w:pPr>
        <w:pStyle w:val="BodyText"/>
        <w:bidi w:val="0"/>
        <w:jc w:val="start"/>
        <w:rPr/>
      </w:pPr>
      <w:r>
        <w:rPr/>
        <w:t>Solche Sätze können dazu führen, dass Du beginnst, Dich selbst zu korrigieren – auch dann, wenn Du Dir ursprünglich sicher warst. Das ist kein Zufall. Es ist Methode.</w:t>
      </w:r>
    </w:p>
    <w:p>
      <w:pPr>
        <w:pStyle w:val="BodyText"/>
        <w:bidi w:val="0"/>
        <w:jc w:val="start"/>
        <w:rPr/>
      </w:pPr>
      <w:r>
        <w:rPr/>
      </w:r>
    </w:p>
    <w:p>
      <w:pPr>
        <w:pStyle w:val="BodyText"/>
        <w:bidi w:val="0"/>
        <w:jc w:val="start"/>
        <w:rPr/>
      </w:pPr>
      <w:r>
        <w:rPr/>
      </w:r>
    </w:p>
    <w:p>
      <w:pPr>
        <w:pStyle w:val="BodyText"/>
        <w:bidi w:val="0"/>
        <w:jc w:val="start"/>
        <w:rPr/>
      </w:pPr>
      <w:r>
        <w:rPr>
          <w:rStyle w:val="Strong"/>
        </w:rPr>
        <w:t>6.2 Gaslighting – ein leiser Prozess</w:t>
      </w:r>
    </w:p>
    <w:p>
      <w:pPr>
        <w:pStyle w:val="BodyText"/>
        <w:bidi w:val="0"/>
        <w:jc w:val="start"/>
        <w:rPr/>
      </w:pPr>
      <w:r>
        <w:rPr/>
        <w:t>Gaslighting bedeutet nicht, dass jemand Dich offen täuscht. Es ist ein schleichender Prozess, bei dem Deine Wahrnehmung immer wieder in Frage gestellt wird – nicht einmal, sondern wiederholt. Mit der Zeit entsteht Unsicherheit. Nicht weil Du unklar bist, sondern weil Deine Klarheit systematisch verschoben wird.</w:t>
      </w:r>
    </w:p>
    <w:p>
      <w:pPr>
        <w:pStyle w:val="BodyText"/>
        <w:bidi w:val="0"/>
        <w:jc w:val="start"/>
        <w:rPr/>
      </w:pPr>
      <w:r>
        <w:rPr/>
        <w:t>Das Tückische daran: Je länger es dauert, desto normaler fühlt es sich an. Und desto schwerer fällt es, den eigenen Wahrnehmungen noch zu vertrauen.</w:t>
      </w:r>
    </w:p>
    <w:p>
      <w:pPr>
        <w:pStyle w:val="BodyText"/>
        <w:bidi w:val="0"/>
        <w:jc w:val="start"/>
        <w:rPr>
          <w:rStyle w:val="Strong"/>
        </w:rPr>
      </w:pPr>
      <w:r>
        <w:rPr/>
        <w:t>Merksatz: Deine Wahrnehmung darf bestehen bleiben – auch wenn sie in Frage gestellt wird.</w:t>
      </w:r>
    </w:p>
    <w:p>
      <w:pPr>
        <w:pStyle w:val="BodyText"/>
        <w:bidi w:val="0"/>
        <w:jc w:val="start"/>
        <w:rPr/>
      </w:pPr>
      <w:r>
        <w:rPr>
          <w:rStyle w:val="Strong"/>
        </w:rPr>
        <w:t>6.3 Schuldumkehr – wenn Verantwortung wandert</w:t>
      </w:r>
    </w:p>
    <w:p>
      <w:pPr>
        <w:pStyle w:val="BodyText"/>
        <w:bidi w:val="0"/>
        <w:jc w:val="start"/>
        <w:rPr/>
      </w:pPr>
      <w:r>
        <w:rPr/>
        <w:t>Ein Gespräch beginnt mit einem Thema – und endet damit, dass Du Dich rechtfertigst. Du wolltest etwas klären, am Ende erklärst Du Dich selbst.</w:t>
      </w:r>
    </w:p>
    <w:p>
      <w:pPr>
        <w:pStyle w:val="BodyText"/>
        <w:bidi w:val="0"/>
        <w:jc w:val="start"/>
        <w:rPr/>
      </w:pPr>
      <w:r>
        <w:rPr/>
        <w:t>„</w:t>
      </w:r>
      <w:r>
        <w:rPr/>
        <w:t>Du bist zu empfindlich." – „Du hast das provoziert." – „Wenn Du anders reagieren würdest, wäre das nicht passiert."</w:t>
      </w:r>
    </w:p>
    <w:p>
      <w:pPr>
        <w:pStyle w:val="BodyText"/>
        <w:bidi w:val="0"/>
        <w:jc w:val="start"/>
        <w:rPr/>
      </w:pPr>
      <w:r>
        <w:rPr/>
        <w:t>Diese Dynamik hat einen Namen: DARVO – Deny, Attack, Reverse Victim and Offender. Der Angreifer wird zum Opfer, das Opfer zum Täter. Das Muster ist so effektiv, weil es das eigentliche Thema vollständig verschwinden lässt. Du kämpfst plötzlich nicht mehr um eine Sachfrage, sondern um Deine eigene Glaubwürdigkeit.</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Style w:val="Strong"/>
        </w:rPr>
        <w:t>6.4 Abwertung – direkt und indirekt</w:t>
      </w:r>
    </w:p>
    <w:p>
      <w:pPr>
        <w:pStyle w:val="BodyText"/>
        <w:bidi w:val="0"/>
        <w:jc w:val="start"/>
        <w:rPr/>
      </w:pPr>
      <w:r>
        <w:rPr/>
        <w:t>Abwertung ist nicht immer offen erkennbar. Manchmal ist sie subtil: ein ironischer Kommentar, ein abwertender Blick, eine beiläufige Bemerkung.</w:t>
      </w:r>
    </w:p>
    <w:p>
      <w:pPr>
        <w:pStyle w:val="BodyText"/>
        <w:bidi w:val="0"/>
        <w:jc w:val="start"/>
        <w:rPr/>
      </w:pPr>
      <w:r>
        <w:rPr/>
        <w:t>„</w:t>
      </w:r>
      <w:r>
        <w:rPr/>
        <w:t>Das ist ja typisch für Dich." – „Das war jetzt nicht Dein bester Moment."</w:t>
      </w:r>
    </w:p>
    <w:p>
      <w:pPr>
        <w:pStyle w:val="BodyText"/>
        <w:bidi w:val="0"/>
        <w:jc w:val="start"/>
        <w:rPr>
          <w:rStyle w:val="Strong"/>
        </w:rPr>
      </w:pPr>
      <w:r>
        <w:rPr/>
        <w:t>Solche Aussagen wirken oft länger nach, als sie dauern. Sie greifen nicht nur eine Situation an, sondern Dein Gefühl für Dich selbst. Chronische Abwertung ist kumulativ: Jede einzelne Bemerkung wirkt klein. In der Summe höhlen sie Selbstwert und Urteilsvermögen aus.</w:t>
      </w:r>
    </w:p>
    <w:p>
      <w:pPr>
        <w:pStyle w:val="BodyText"/>
        <w:bidi w:val="0"/>
        <w:jc w:val="start"/>
        <w:rPr/>
      </w:pPr>
      <w:r>
        <w:rPr>
          <w:rStyle w:val="Strong"/>
        </w:rPr>
        <w:t>6.5 Warum das so belastend ist</w:t>
      </w:r>
    </w:p>
    <w:p>
      <w:pPr>
        <w:pStyle w:val="BodyText"/>
        <w:bidi w:val="0"/>
        <w:jc w:val="start"/>
        <w:rPr/>
      </w:pPr>
      <w:r>
        <w:rPr/>
        <w:t>Gaslighting, Schuldumkehr und Abwertung wirken zusammen. Sie erzeugen keine klare Konfrontation, sondern ein diffuses Gefühl von Unsicherheit. Du versuchst, Ordnung zu schaffen – doch die Grundlage dafür fehlt. Das kostet enorm viel Kraft. Und es führt oft dazu, dass Du Dich selbst stärker hinterfragst, als die Situation es erfordert.</w:t>
      </w:r>
    </w:p>
    <w:p>
      <w:pPr>
        <w:pStyle w:val="BodyText"/>
        <w:bidi w:val="0"/>
        <w:jc w:val="start"/>
        <w:rPr>
          <w:rStyle w:val="Strong"/>
        </w:rPr>
      </w:pPr>
      <w:r>
        <w:rPr/>
        <w:t>Das ist keine persönliche Schwäche. Es ist die erwartbare Reaktion auf eine systematisch destabilisierende Dynamik.</w:t>
      </w:r>
    </w:p>
    <w:p>
      <w:pPr>
        <w:pStyle w:val="BodyText"/>
        <w:bidi w:val="0"/>
        <w:jc w:val="start"/>
        <w:rPr/>
      </w:pPr>
      <w:r>
        <w:rPr>
          <w:rStyle w:val="Strong"/>
        </w:rPr>
        <w:t>6.6 Erste Schritte zur Stabilisierung</w:t>
      </w:r>
    </w:p>
    <w:p>
      <w:pPr>
        <w:pStyle w:val="BodyText"/>
        <w:bidi w:val="0"/>
        <w:jc w:val="start"/>
        <w:rPr/>
      </w:pPr>
      <w:r>
        <w:rPr/>
        <w:t>Du musst diese Dynamiken nicht sofort auflösen. Ein erster Schritt ist, sie zu erkennen – und Dir innerlich einen kleinen Abstand zu erlauben.</w:t>
      </w:r>
    </w:p>
    <w:p>
      <w:pPr>
        <w:pStyle w:val="BodyText"/>
        <w:bidi w:val="0"/>
        <w:jc w:val="start"/>
        <w:rPr/>
      </w:pPr>
      <w:r>
        <w:rPr/>
        <w:t>Der innere Anker: Wenn ein Gespräch kippt, hilft ein kurzer innerer Satz: „Ich nehme wahr, was hier passiert."</w:t>
      </w:r>
    </w:p>
    <w:p>
      <w:pPr>
        <w:pStyle w:val="BodyText"/>
        <w:bidi w:val="0"/>
        <w:jc w:val="start"/>
        <w:rPr/>
      </w:pPr>
      <w:r>
        <w:rPr/>
        <w:t>Dieser Satz verändert nichts im Außen. Aber er stabilisiert Dich im Inneren.</w:t>
      </w:r>
    </w:p>
    <w:p>
      <w:pPr>
        <w:pStyle w:val="BodyText"/>
        <w:bidi w:val="0"/>
        <w:jc w:val="start"/>
        <w:rPr/>
      </w:pPr>
      <w:r>
        <w:rPr/>
        <w:t>Der kleine Abstand: Du musst nicht sofort reagieren. Einmal bewusst atmen, innerlich wiederholen, was gesagt wurde, Dir erlauben, nicht sofort zu antworten. Pause ist kein Rückzug. Pause ist Klarheit.</w:t>
      </w:r>
    </w:p>
    <w:p>
      <w:pPr>
        <w:pStyle w:val="BodyText"/>
        <w:bidi w:val="0"/>
        <w:jc w:val="start"/>
        <w:rPr>
          <w:rStyle w:val="Strong"/>
        </w:rPr>
      </w:pPr>
      <w:r>
        <w:rPr/>
        <w:t>Einfache Antwortsätze: Du brauchst keine langen Erklärungen. Oft reichen kurze, ruhige Sätze. „Das sehe ich anders." – „So habe ich das wahrgenommen." – „Ich möchte das jetzt nicht weiter ausführen." – „Lass uns später darüber sprechen." Diese Sätze verhindern, dass Du Dich verstrickst.</w:t>
      </w:r>
    </w:p>
    <w:p>
      <w:pPr>
        <w:pStyle w:val="BodyText"/>
        <w:bidi w:val="0"/>
        <w:jc w:val="start"/>
        <w:rPr/>
      </w:pPr>
      <w:r>
        <w:rPr>
          <w:rStyle w:val="Strong"/>
        </w:rPr>
        <w:t>6.7 Wenn Zweifel aufkommen</w:t>
      </w:r>
    </w:p>
    <w:p>
      <w:pPr>
        <w:pStyle w:val="BodyText"/>
        <w:bidi w:val="0"/>
        <w:jc w:val="start"/>
        <w:rPr/>
      </w:pPr>
      <w:r>
        <w:rPr/>
        <w:t>Nach solchen Gesprächen entstehen oft Gedanken wie: „Vielleicht habe ich überreagiert." oder „War das wirklich so?" Hier hilft ein kurzer Realitätscheck: Was genau wurde gesagt? Wie habe ich mich dabei gefühlt? Wiederholt sich dieses Muster?</w:t>
      </w:r>
    </w:p>
    <w:p>
      <w:pPr>
        <w:pStyle w:val="BodyText"/>
        <w:bidi w:val="0"/>
        <w:jc w:val="start"/>
        <w:rPr/>
      </w:pPr>
      <w:r>
        <w:rPr/>
        <w:t>Es geht nicht darum, Recht zu haben. Sondern darum, klar zu bleiben.</w:t>
      </w:r>
    </w:p>
    <w:p>
      <w:pPr>
        <w:pStyle w:val="BodyText"/>
        <w:bidi w:val="0"/>
        <w:jc w:val="start"/>
        <w:rPr>
          <w:rStyle w:val="Strong"/>
        </w:rPr>
      </w:pPr>
      <w:r>
        <w:rPr/>
        <w:t>Schreiben statt Grübeln: Gedanken drehen sich oft im Kreis. Schreibe die Situation kurz auf – Datum, ein oder zwei Sätze zum Geschehen, Dein Gefühl dabei. Das bringt Ordnung in das, was sich vorher unklar angefühlt hat. Und es schafft Dokumentation, die später nützlich sein kann.</w:t>
      </w:r>
    </w:p>
    <w:p>
      <w:pPr>
        <w:pStyle w:val="BodyText"/>
        <w:bidi w:val="0"/>
        <w:jc w:val="start"/>
        <w:rPr/>
      </w:pPr>
      <w:r>
        <w:rPr>
          <w:rStyle w:val="Strong"/>
        </w:rPr>
        <w:t>6.8 Grenzen im Kleinen</w:t>
      </w:r>
    </w:p>
    <w:p>
      <w:pPr>
        <w:pStyle w:val="BodyText"/>
        <w:bidi w:val="0"/>
        <w:jc w:val="start"/>
        <w:rPr/>
      </w:pPr>
      <w:r>
        <w:rPr/>
        <w:t>Du musst nicht sofort große Entscheidungen treffen.</w:t>
      </w:r>
    </w:p>
    <w:p>
      <w:pPr>
        <w:pStyle w:val="BodyText"/>
        <w:bidi w:val="0"/>
        <w:jc w:val="start"/>
        <w:rPr/>
      </w:pPr>
      <w:r>
        <w:rPr/>
        <w:t>Oft beginnt es im Kleinen: ein Gespräch früher beenden, nicht auf jede Nachricht antworten, Dir bewusst Zeit für Dich nehmen. Das sind keine Ausweichmanöver. Das ist Selbstschutz.</w:t>
      </w:r>
    </w:p>
    <w:p>
      <w:pPr>
        <w:pStyle w:val="BodyText"/>
        <w:bidi w:val="0"/>
        <w:jc w:val="start"/>
        <w:rPr/>
      </w:pPr>
      <w:r>
        <w:rPr/>
        <w:t>Praxisbox – Drei Sätze für den Moment</w:t>
      </w:r>
    </w:p>
    <w:p>
      <w:pPr>
        <w:pStyle w:val="BodyText"/>
        <w:bidi w:val="0"/>
        <w:jc w:val="start"/>
        <w:rPr/>
      </w:pPr>
      <w:r>
        <w:rPr/>
        <w:t>„</w:t>
      </w:r>
      <w:r>
        <w:rPr/>
        <w:t>Das sehe ich anders." – „So habe ich das wahrgenommen." – „Ich möchte das jetzt nicht weiter ausführen." Wozu? Diese Sätze halten Dich im Gespräch, ohne Dich darin zu verlieren.</w:t>
      </w:r>
    </w:p>
    <w:p>
      <w:pPr>
        <w:pStyle w:val="BodyText"/>
        <w:bidi w:val="0"/>
        <w:jc w:val="start"/>
        <w:rPr/>
      </w:pPr>
      <w:r>
        <w:rPr/>
        <w:t>Praxisbox – Realitätscheck nach dem Gespräch</w:t>
      </w:r>
    </w:p>
    <w:p>
      <w:pPr>
        <w:pStyle w:val="BodyText"/>
        <w:bidi w:val="0"/>
        <w:jc w:val="start"/>
        <w:rPr>
          <w:rStyle w:val="Strong"/>
        </w:rPr>
      </w:pPr>
      <w:r>
        <w:rPr/>
        <w:t>Was genau wurde gesagt? Wie habe ich mich dabei gefühlt? Wiederholt sich dieses Muster? Wozu? Drei Fragen ersetzen stundenlange Grübelschleifen.</w:t>
      </w:r>
    </w:p>
    <w:p>
      <w:pPr>
        <w:pStyle w:val="BodyText"/>
        <w:bidi w:val="0"/>
        <w:jc w:val="start"/>
        <w:rPr/>
      </w:pPr>
      <w:r>
        <w:rPr>
          <w:rStyle w:val="Strong"/>
        </w:rPr>
        <w:t>6.9 Fazit</w:t>
      </w:r>
    </w:p>
    <w:p>
      <w:pPr>
        <w:pStyle w:val="BodyText"/>
        <w:bidi w:val="0"/>
        <w:jc w:val="start"/>
        <w:rPr/>
      </w:pPr>
      <w:r>
        <w:rPr/>
        <w:t>Gaslighting, Schuldumkehr und Abwertung wirken oft nicht laut, sondern leise und wiederholt. Gerade deshalb sind sie schwer zu greifen. Doch in dem Moment, in dem Du beginnst, sie zu erkennen, verändert sich etwas: Du gewinnst Abstand – und damit Stück für Stück wieder mehr Sicherheit in Deine eigene Wahrnehmung.</w:t>
      </w:r>
    </w:p>
    <w:p>
      <w:pPr>
        <w:pStyle w:val="BodyText"/>
        <w:bidi w:val="0"/>
        <w:jc w:val="start"/>
        <w:rPr/>
      </w:pPr>
      <w:r>
        <w:rPr/>
        <w:t>Merksatz: Du darfst Dir Zeit nehmen – und Dir selbst treu bleiben.</w:t>
      </w:r>
    </w:p>
    <w:p>
      <w:pPr>
        <w:pStyle w:val="BodyText"/>
        <w:bidi w:val="0"/>
        <w:jc w:val="start"/>
        <w:rPr/>
      </w:pPr>
      <w:r>
        <w:rPr/>
        <w:t>Querverweise: BIFF und Grauer Fels → Kap. 14 | Dokumentation → Kap. 2 | Digitale Dynamiken → Kap. 7</w:t>
      </w:r>
    </w:p>
    <w:p>
      <w:pPr>
        <w:pStyle w:val="BodyText"/>
        <w:bidi w:val="0"/>
        <w:jc w:val="start"/>
        <w:rPr/>
      </w:pPr>
      <w:r>
        <w:rPr/>
      </w:r>
    </w:p>
    <w:p>
      <w:pPr>
        <w:pStyle w:val="BodyText"/>
        <w:bidi w:val="0"/>
        <w:jc w:val="start"/>
        <w:rPr/>
      </w:pPr>
      <w:r>
        <w:rPr/>
      </w:r>
      <w:r>
        <w:br w:type="page"/>
      </w:r>
    </w:p>
    <w:p>
      <w:pPr>
        <w:pStyle w:val="Heading1"/>
        <w:bidi w:val="0"/>
        <w:jc w:val="start"/>
        <w:rPr>
          <w:rStyle w:val="Strong"/>
          <w:rFonts w:ascii="Liberation Serif;Times New Roman" w:hAnsi="Liberation Serif;Times New Roman" w:cs="Liberation Serif;Times New Roman"/>
          <w:b/>
          <w:bCs/>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pPr>
      <w:r>
        <w:rPr>
          <w:rStyle w:val="Strong"/>
          <w:rFonts w:cs="Liberation Serif;Times New Roman" w:ascii="Liberation Serif;Times New Roman" w:hAnsi="Liberation Serif;Times New Roman"/>
          <w:b/>
          <w:bCs/>
          <w:sz w:val="32"/>
          <w:szCs w:val="32"/>
        </w:rPr>
        <w:t>Kapitel 7 – Digitale Triangulation: wenn Kommunikation zur Waffe wird</w:t>
      </w:r>
    </w:p>
    <w:p>
      <w:pPr>
        <w:pStyle w:val="BodyText"/>
        <w:bidi w:val="0"/>
        <w:jc w:val="start"/>
        <w:rPr/>
      </w:pPr>
      <w:r>
        <w:rPr/>
      </w:r>
    </w:p>
    <w:p>
      <w:pPr>
        <w:pStyle w:val="BodyText"/>
        <w:bidi w:val="0"/>
        <w:jc w:val="start"/>
        <w:rPr/>
      </w:pPr>
      <w:r>
        <w:rPr>
          <w:b/>
          <w:bCs/>
          <w:sz w:val="32"/>
          <w:szCs w:val="32"/>
        </w:rPr>
        <w:t>N</w:t>
      </w:r>
      <w:r>
        <w:rPr/>
        <w:t>icht jede Verletzung kommt direkt. Manchmal hörst Du etwas über Dich, das Du so nie gesagt hast. Manchmal wirst Du mit einer Reaktion konfrontiert, deren Ursprung Du nicht kennst. Und manchmal entsteht das dumpfe Gefühl, ständig erklären zu müssen – ohne zu wissen, was eigentlich über Dich kursiert.</w:t>
      </w:r>
    </w:p>
    <w:p>
      <w:pPr>
        <w:pStyle w:val="BodyText"/>
        <w:bidi w:val="0"/>
        <w:jc w:val="start"/>
        <w:rPr>
          <w:rStyle w:val="Strong"/>
        </w:rPr>
      </w:pPr>
      <w:r>
        <w:rPr/>
        <w:t>Das ist Triangulation: Kommunikation, die über Dritte läuft, statt direkt zwischen Dir und dem anderen. In Kapitel 6 hast Du gesehen, wie Gaslighting und Schuldumkehr Deine Wahrnehmung untergraben. Triangulation ergänzt dieses Arsenal – sie greift nicht Dein Inneres an, sondern Dein Außen: Dein Bild, Dein Netzwerk, Deine Glaubwürdigkeit. Im digitalen Alltag – mit Weiterleitungen, Screenshots und Gruppenchats – bekommt dieses Muster eine neue Reichweite. Dieses Kapitel zeigt, wie Du es erkennst und Dich ruhig davon löst.</w:t>
      </w:r>
    </w:p>
    <w:p>
      <w:pPr>
        <w:pStyle w:val="BodyText"/>
        <w:bidi w:val="0"/>
        <w:jc w:val="start"/>
        <w:rPr/>
      </w:pPr>
      <w:r>
        <w:rPr>
          <w:rStyle w:val="Strong"/>
        </w:rPr>
        <w:t>7.1 Was Triangulation bedeutet</w:t>
      </w:r>
    </w:p>
    <w:p>
      <w:pPr>
        <w:pStyle w:val="BodyText"/>
        <w:bidi w:val="0"/>
        <w:jc w:val="start"/>
        <w:rPr/>
      </w:pPr>
      <w:r>
        <w:rPr/>
        <w:t>Triangulation bezeichnet eine Dynamik, bei der eine dritte Person – real oder behauptet – in die Kommunikation hineingezogen wird. Nicht zur Klärung, sondern zur Verschiebung.</w:t>
      </w:r>
    </w:p>
    <w:p>
      <w:pPr>
        <w:pStyle w:val="BodyText"/>
        <w:bidi w:val="0"/>
        <w:jc w:val="start"/>
        <w:rPr/>
      </w:pPr>
      <w:r>
        <w:rPr/>
        <w:t>Klassische Muster: „Er hat gesagt, Du wärst schwierig." – „Sie findet das auch übertrieben." – „Alle sehen das so."</w:t>
      </w:r>
    </w:p>
    <w:p>
      <w:pPr>
        <w:pStyle w:val="BodyText"/>
        <w:bidi w:val="0"/>
        <w:jc w:val="start"/>
        <w:rPr/>
      </w:pPr>
      <w:r>
        <w:rPr/>
        <w:t>Das Thema verschwindet. Was bleibt, ist der Druck: Dich zu rechtfertigen, zu korrigieren, zu beweisen. Das Gespräch findet nicht mehr zwischen zwei Menschen statt – sondern vor einem unsichtbaren Publikum, das Du weder kennst noch befragen kannst.</w:t>
      </w:r>
    </w:p>
    <w:p>
      <w:pPr>
        <w:pStyle w:val="BodyText"/>
        <w:bidi w:val="0"/>
        <w:jc w:val="start"/>
        <w:rPr>
          <w:rStyle w:val="Strong"/>
        </w:rPr>
      </w:pPr>
      <w:r>
        <w:rPr/>
        <w:t>Merksatz: Wer Dritte ins Gespräch holt, will kein Gespräch. Er will eine Bühne.</w:t>
      </w:r>
    </w:p>
    <w:p>
      <w:pPr>
        <w:pStyle w:val="BodyText"/>
        <w:bidi w:val="0"/>
        <w:jc w:val="start"/>
        <w:rPr/>
      </w:pPr>
      <w:r>
        <w:rPr>
          <w:rStyle w:val="Strong"/>
        </w:rPr>
        <w:t>7.2 Warum das so wirksam ist</w:t>
      </w:r>
    </w:p>
    <w:p>
      <w:pPr>
        <w:pStyle w:val="BodyText"/>
        <w:bidi w:val="0"/>
        <w:jc w:val="start"/>
        <w:rPr/>
      </w:pPr>
      <w:r>
        <w:rPr/>
        <w:t>Menschen orientieren sich an ihrem Umfeld. Wenn mehrere Stimmen scheinbar in dieselbe Richtung zeigen, entsteht schnell der Gedanke: Vielleicht liegt es wirklich an mir. Auch dann, wenn diese Stimmen nicht überprüfbar sind – oder schlicht erfunden.</w:t>
      </w:r>
    </w:p>
    <w:p>
      <w:pPr>
        <w:pStyle w:val="BodyText"/>
        <w:bidi w:val="0"/>
        <w:jc w:val="start"/>
        <w:rPr/>
      </w:pPr>
      <w:r>
        <w:rPr/>
        <w:t>Das ist keine Schwäche. Es ist ein normaler sozialer Reflex, der hier gezielt ausgenutzt wird.</w:t>
      </w:r>
    </w:p>
    <w:p>
      <w:pPr>
        <w:pStyle w:val="BodyText"/>
        <w:bidi w:val="0"/>
        <w:jc w:val="start"/>
        <w:rPr>
          <w:rStyle w:val="Strong"/>
        </w:rPr>
      </w:pPr>
      <w:r>
        <w:rPr/>
        <w:t>Typische Folgen: Selbstzweifel, Rückzug, das Gefühl, sich erklären oder verbessern zu müssen. Und genau das hält die Dynamik am Laufen.</w:t>
      </w:r>
    </w:p>
    <w:p>
      <w:pPr>
        <w:pStyle w:val="BodyText"/>
        <w:bidi w:val="0"/>
        <w:jc w:val="start"/>
        <w:rPr/>
      </w:pPr>
      <w:r>
        <w:rPr>
          <w:rStyle w:val="Strong"/>
        </w:rPr>
        <w:t>7.3 Digitale Verstärkung – neue Reichweite, altes Muster</w:t>
      </w:r>
    </w:p>
    <w:p>
      <w:pPr>
        <w:pStyle w:val="BodyText"/>
        <w:bidi w:val="0"/>
        <w:jc w:val="start"/>
        <w:rPr/>
      </w:pPr>
      <w:r>
        <w:rPr/>
        <w:t>Digitale Kommunikation verstärkt Triangulation auf mehreren Ebenen. Nachrichten lassen sich sekundenweise weiterleiten – ohne Kontext. Screenshots zeigen Ausschnitte, nicht das Gespräch. Tonfall, Ironie und Intention gehen verloren. Gruppenchats erzeugen scheinbare Mehrheiten.</w:t>
      </w:r>
    </w:p>
    <w:p>
      <w:pPr>
        <w:pStyle w:val="BodyText"/>
        <w:bidi w:val="0"/>
        <w:jc w:val="start"/>
        <w:rPr/>
      </w:pPr>
      <w:r>
        <w:rPr/>
        <w:t>Was bleibt, ist ein Fragment – interpretierbar, angreifbar, schwer widerlegbar.</w:t>
      </w:r>
    </w:p>
    <w:p>
      <w:pPr>
        <w:pStyle w:val="BodyText"/>
        <w:bidi w:val="0"/>
        <w:jc w:val="start"/>
        <w:rPr>
          <w:rStyle w:val="Strong"/>
        </w:rPr>
      </w:pPr>
      <w:r>
        <w:rPr/>
        <w:t>Du wirst mit einer Wirkung konfrontiert, die Du nicht vollständig nachvollziehen kannst. Das ist kein Versehen. Es ist Methode.</w:t>
      </w:r>
    </w:p>
    <w:p>
      <w:pPr>
        <w:pStyle w:val="BodyText"/>
        <w:bidi w:val="0"/>
        <w:jc w:val="start"/>
        <w:rPr/>
      </w:pPr>
      <w:r>
        <w:rPr>
          <w:rStyle w:val="Strong"/>
        </w:rPr>
        <w:t>7.4 Anzeichen erkennen</w:t>
      </w:r>
    </w:p>
    <w:p>
      <w:pPr>
        <w:pStyle w:val="BodyText"/>
        <w:bidi w:val="0"/>
        <w:jc w:val="start"/>
        <w:rPr/>
      </w:pPr>
      <w:r>
        <w:rPr/>
        <w:t>Du bist möglicherweise in eine Triangulationsdynamik geraten, wenn Du Dinge über Dich hörst, die Du so nie gesagt oder gemeint hast. Wenn Du mit Reaktionen konfrontiert wirst, die Dich überraschen oder unverständlich sind. Wenn Du das Gefühl hast, Dich ständig erklären oder verteidigen zu müssen. Wenn Aussagen, die Du gemacht hast, verändert wieder auftauchen. Oder wenn Du Dir nicht sicher bist, was wer weiß – und was davon stimmt.</w:t>
      </w:r>
    </w:p>
    <w:p>
      <w:pPr>
        <w:pStyle w:val="BodyText"/>
        <w:bidi w:val="0"/>
        <w:jc w:val="start"/>
        <w:rPr>
          <w:rStyle w:val="Strong"/>
        </w:rPr>
      </w:pPr>
      <w:r>
        <w:rPr/>
        <w:t>Dieser Zustand ist belastend. Und er ist gewollt.</w:t>
      </w:r>
    </w:p>
    <w:p>
      <w:pPr>
        <w:pStyle w:val="BodyText"/>
        <w:bidi w:val="0"/>
        <w:jc w:val="start"/>
        <w:rPr/>
      </w:pPr>
      <w:r>
        <w:rPr>
          <w:rStyle w:val="Strong"/>
        </w:rPr>
        <w:t>7.5 Dein Umgang: direkt, kurz, ohne Drama</w:t>
      </w:r>
    </w:p>
    <w:p>
      <w:pPr>
        <w:pStyle w:val="BodyText"/>
        <w:bidi w:val="0"/>
        <w:jc w:val="start"/>
        <w:rPr/>
      </w:pPr>
      <w:r>
        <w:rPr/>
        <w:t>Du musst nicht jede Weitergabe aufklären. Du musst nicht wissen, was über Dich kursiert. Du musst nur Deine eigene Kommunikation klarer gestalten.</w:t>
      </w:r>
    </w:p>
    <w:p>
      <w:pPr>
        <w:pStyle w:val="BodyText"/>
        <w:bidi w:val="0"/>
        <w:jc w:val="start"/>
        <w:rPr/>
      </w:pPr>
      <w:r>
        <w:rPr/>
        <w:t>Wenn Dir etwas über Dritte zugetragen wird: „Ich spreche das direkt mit der Person an." – „Ich kann dazu nichts sagen, ich war nicht dabei." – „Wenn Dich das betrifft, sag es mir bitte direkt."</w:t>
      </w:r>
    </w:p>
    <w:p>
      <w:pPr>
        <w:pStyle w:val="BodyText"/>
        <w:bidi w:val="0"/>
        <w:jc w:val="start"/>
        <w:rPr>
          <w:rStyle w:val="Strong"/>
        </w:rPr>
      </w:pPr>
      <w:r>
        <w:rPr/>
        <w:t>Das wirkt schlicht. Aber es zieht die Kommunikation zurück dorthin, wo sie hingehört: zwischen Dich und Dein Gegenüber.</w:t>
      </w:r>
    </w:p>
    <w:p>
      <w:pPr>
        <w:pStyle w:val="BodyText"/>
        <w:bidi w:val="0"/>
        <w:jc w:val="start"/>
        <w:rPr/>
      </w:pPr>
      <w:r>
        <w:rPr>
          <w:rStyle w:val="Strong"/>
        </w:rPr>
        <w:t>7.6 Grenzen im digitalen Raum</w:t>
      </w:r>
    </w:p>
    <w:p>
      <w:pPr>
        <w:pStyle w:val="BodyText"/>
        <w:bidi w:val="0"/>
        <w:jc w:val="start"/>
        <w:rPr/>
      </w:pPr>
      <w:r>
        <w:rPr/>
        <w:t>Du entscheidest, was Du teilst und mit wem. Das ist keine Kontrollstrategie – es ist Selbstschutz. Sensible Inhalte nicht weiterleiten oder in Gruppen teilen.</w:t>
      </w:r>
    </w:p>
    <w:p>
      <w:pPr>
        <w:pStyle w:val="BodyText"/>
        <w:bidi w:val="0"/>
        <w:jc w:val="start"/>
        <w:rPr/>
      </w:pPr>
      <w:r>
        <w:rPr/>
        <w:t>Direkte Gespräche schriftlich führen, wenn nötig – Klarheit schützt. Indirekte Aussagen nicht kommentieren, sondern auf direkte Klärung verweisen.</w:t>
      </w:r>
    </w:p>
    <w:p>
      <w:pPr>
        <w:pStyle w:val="BodyText"/>
        <w:bidi w:val="0"/>
        <w:jc w:val="start"/>
        <w:rPr>
          <w:rStyle w:val="Strong"/>
        </w:rPr>
      </w:pPr>
      <w:r>
        <w:rPr/>
        <w:t>Nicht jede Dynamik braucht eine Reaktion. Manche verlieren ihre Wirkung, wenn Du einfach nichts tust.</w:t>
      </w:r>
    </w:p>
    <w:p>
      <w:pPr>
        <w:pStyle w:val="BodyText"/>
        <w:bidi w:val="0"/>
        <w:jc w:val="start"/>
        <w:rPr/>
      </w:pPr>
      <w:r>
        <w:rPr>
          <w:rStyle w:val="Strong"/>
        </w:rPr>
        <w:t>7.7 Was Du nicht tun musst</w:t>
      </w:r>
    </w:p>
    <w:p>
      <w:pPr>
        <w:pStyle w:val="BodyText"/>
        <w:bidi w:val="0"/>
        <w:jc w:val="start"/>
        <w:rPr/>
      </w:pPr>
      <w:r>
        <w:rPr/>
        <w:t>Nicht jede Aussage braucht eine Antwort. Nicht jede Weitergabe muss aufgearbeitet werden. Und Du musst Dich nicht in ein Gespräch begeben, das hinter Deinem Rücken begonnen hat.</w:t>
      </w:r>
    </w:p>
    <w:p>
      <w:pPr>
        <w:pStyle w:val="BodyText"/>
        <w:bidi w:val="0"/>
        <w:jc w:val="start"/>
        <w:rPr/>
      </w:pPr>
      <w:r>
        <w:rPr/>
        <w:t>Manchmal ist die wirkungsvollste Reaktion: Deine Position ruhig halten und nicht mitspielen.</w:t>
      </w:r>
    </w:p>
    <w:p>
      <w:pPr>
        <w:pStyle w:val="BodyText"/>
        <w:bidi w:val="0"/>
        <w:jc w:val="start"/>
        <w:rPr/>
      </w:pPr>
      <w:r>
        <w:rPr/>
        <w:t>Praxisbox – Drei Sätze für Triangulationssituationen</w:t>
      </w:r>
    </w:p>
    <w:p>
      <w:pPr>
        <w:pStyle w:val="BodyText"/>
        <w:bidi w:val="0"/>
        <w:jc w:val="start"/>
        <w:rPr>
          <w:rStyle w:val="Strong"/>
        </w:rPr>
      </w:pPr>
      <w:r>
        <w:rPr/>
        <w:t>„</w:t>
      </w:r>
      <w:r>
        <w:rPr/>
        <w:t>Das kläre ich direkt mit der Person." „Ich kommentiere keine Aussagen aus zweiter Hand." „Wenn Du ein Anliegen hast, sprich mich bitte direkt an." Wozu? Diese Sätze beenden die Dynamik, ohne eine neue zu eröffnen.</w:t>
      </w:r>
    </w:p>
    <w:p>
      <w:pPr>
        <w:pStyle w:val="BodyText"/>
        <w:bidi w:val="0"/>
        <w:jc w:val="start"/>
        <w:rPr/>
      </w:pPr>
      <w:r>
        <w:rPr>
          <w:rStyle w:val="Strong"/>
        </w:rPr>
        <w:t>7.8 Fazit</w:t>
      </w:r>
    </w:p>
    <w:p>
      <w:pPr>
        <w:pStyle w:val="BodyText"/>
        <w:bidi w:val="0"/>
        <w:jc w:val="start"/>
        <w:rPr/>
      </w:pPr>
      <w:r>
        <w:rPr/>
        <w:t>Triangulation wirkt leise. Deshalb ist sie so effektiv. Aber in dem Moment, in dem Du das Muster erkennst, verliert es einen Teil seiner Kraft. Du musst es nicht analysieren, dekonstruieren oder konfrontieren. Es reicht, Deine eigene Kommunikation direkt zu halten – und Dich aus Dynamiken herauszuhalten, die nicht Dir gehören.</w:t>
      </w:r>
    </w:p>
    <w:p>
      <w:pPr>
        <w:pStyle w:val="BodyText"/>
        <w:bidi w:val="0"/>
        <w:jc w:val="start"/>
        <w:rPr/>
      </w:pPr>
      <w:r>
        <w:rPr/>
        <w:t>Merksatz: Klare Kommunikation schützt – auch wenn die andere Seite das nicht will.</w:t>
      </w:r>
    </w:p>
    <w:p>
      <w:pPr>
        <w:pStyle w:val="BodyText"/>
        <w:bidi w:val="0"/>
        <w:jc w:val="start"/>
        <w:rPr/>
      </w:pPr>
      <w:r>
        <w:rPr/>
        <w:t>Querverweise: BIFF und Grauer Fels → Kap. 13 | Digitale Räume als Verstärker → Kap. 9 | Kontakt klären und reduzieren → Kap. 10</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r>
        <w:br w:type="page"/>
      </w:r>
    </w:p>
    <w:p>
      <w:pPr>
        <w:pStyle w:val="Heading1"/>
        <w:bidi w:val="0"/>
        <w:jc w:val="start"/>
        <w:rPr>
          <w:rStyle w:val="Strong"/>
          <w:b/>
          <w:bCs/>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pPr>
      <w:r>
        <w:rPr>
          <w:rStyle w:val="Strong"/>
          <w:b/>
          <w:bCs/>
          <w:sz w:val="32"/>
          <w:szCs w:val="32"/>
        </w:rPr>
        <w:t>Kapitel 8 – Wenn der Narzisst plötzlich nett wird</w:t>
      </w:r>
    </w:p>
    <w:p>
      <w:pPr>
        <w:pStyle w:val="BodyText"/>
        <w:bidi w:val="0"/>
        <w:jc w:val="start"/>
        <w:rPr/>
      </w:pPr>
      <w:r>
        <w:rPr/>
      </w:r>
    </w:p>
    <w:p>
      <w:pPr>
        <w:pStyle w:val="BodyText"/>
        <w:bidi w:val="0"/>
        <w:jc w:val="start"/>
        <w:rPr/>
      </w:pPr>
      <w:r>
        <w:rPr>
          <w:b/>
          <w:bCs/>
          <w:sz w:val="32"/>
          <w:szCs w:val="32"/>
        </w:rPr>
        <w:t>W</w:t>
      </w:r>
      <w:r>
        <w:rPr/>
        <w:t>ochenlang war es kalt. Dann – ohne Ankündigung – Wärme. Er ist aufmerksam, macht Komplimente, fragt nach Deinem Tag. Ein Teil von Dir atmet auf. Vielleicht war alles ein Missverständnis. Vielleicht wird es diesmal anders.</w:t>
      </w:r>
    </w:p>
    <w:p>
      <w:pPr>
        <w:pStyle w:val="BodyText"/>
        <w:bidi w:val="0"/>
        <w:jc w:val="start"/>
        <w:rPr>
          <w:rStyle w:val="Strong"/>
        </w:rPr>
      </w:pPr>
      <w:r>
        <w:rPr/>
        <w:t>Genau hier beginnt die Prüfung. In Kapitel 7 hast Du gesehen, wie Triangulation Dein Außen angreift – Dein Bild, Deine Glaubwürdigkeit. Plötzliche Freundlichkeit ist die andere Seite derselben Medaille: Sie greift Dein Innen an – Deine Hoffnung, Deine Erschöpfung, Deinen Wunsch, dass es endlich besser wird. Plötzliche Nettigkeit ist nicht automatisch Wandel. Oft ist sie ein Werkzeug, um verlorene Kontrolle zurückzuholen. Nähe wird angeboten, damit Du wieder näher rückst. Sobald Du nachgibst, kippt die Stimmung zurück. Nicht, weil Du etwas falsch gemacht hast, sondern weil das Muster so funktioniert.</w:t>
      </w:r>
    </w:p>
    <w:p>
      <w:pPr>
        <w:pStyle w:val="BodyText"/>
        <w:bidi w:val="0"/>
        <w:jc w:val="start"/>
        <w:rPr/>
      </w:pPr>
      <w:r>
        <w:rPr>
          <w:rStyle w:val="Strong"/>
        </w:rPr>
        <w:t>8.1 Warum das so zieht</w:t>
      </w:r>
    </w:p>
    <w:p>
      <w:pPr>
        <w:pStyle w:val="BodyText"/>
        <w:bidi w:val="0"/>
        <w:jc w:val="start"/>
        <w:rPr/>
      </w:pPr>
      <w:r>
        <w:rPr/>
        <w:t>Zuwendung kommt nicht verlässlich, sondern in Schüben. Überraschende Hochs prägen sich stärker ein als Routine – ein kleiner Glücksspiel-Effekt. Die warmen Momente fühlen sich besonders an; Du hoffst, dass sie bleiben, gibst mehr, um sie festzuhalten. Das ist menschlich – und genau darauf setzt das Muster.</w:t>
      </w:r>
    </w:p>
    <w:p>
      <w:pPr>
        <w:pStyle w:val="BodyText"/>
        <w:bidi w:val="0"/>
        <w:jc w:val="start"/>
        <w:rPr/>
      </w:pPr>
      <w:r>
        <w:rPr/>
      </w:r>
    </w:p>
    <w:p>
      <w:pPr>
        <w:pStyle w:val="BodyText"/>
        <w:bidi w:val="0"/>
        <w:jc w:val="start"/>
        <w:rPr>
          <w:rStyle w:val="Strong"/>
        </w:rPr>
      </w:pPr>
      <w:r>
        <w:rPr/>
        <w:t>Fachleute nennen zwei Formen davon: Lovebombing bezeichnet übermäßige, frühe Zuwendung, um rasch eine starke Bindung herzustellen. Hoovering ist das „Wiedereinsaugen" nach Rückzug oder Trennung – durch Charme, Reue oder große Gesten. Beide folgen demselben Ziel: Kontrolle zurückgewinnen, bevor Du Abstand gewonnen hast.</w:t>
      </w:r>
    </w:p>
    <w:p>
      <w:pPr>
        <w:pStyle w:val="BodyText"/>
        <w:bidi w:val="0"/>
        <w:jc w:val="start"/>
        <w:rPr/>
      </w:pPr>
      <w:r>
        <w:rPr>
          <w:rStyle w:val="Strong"/>
        </w:rPr>
        <w:t>8.2 Zwei kurze Szenen</w:t>
      </w:r>
    </w:p>
    <w:p>
      <w:pPr>
        <w:pStyle w:val="BodyText"/>
        <w:bidi w:val="0"/>
        <w:jc w:val="start"/>
        <w:rPr/>
      </w:pPr>
      <w:r>
        <w:rPr/>
        <w:t>Inge. Die Kisten stehen bereit. Plötzlich Wochenenden, Zärtlichkeit, Versprechen. Inge sagt den Umzug ab. Vier Wochen später: Stille. Kälte. Der alte Ton.</w:t>
      </w:r>
    </w:p>
    <w:p>
      <w:pPr>
        <w:pStyle w:val="BodyText"/>
        <w:bidi w:val="0"/>
        <w:jc w:val="start"/>
        <w:rPr>
          <w:rStyle w:val="Strong"/>
        </w:rPr>
      </w:pPr>
      <w:r>
        <w:rPr/>
        <w:t>Bernd. Er zieht sich zurück, arbeitet länger im Atelier. Sie bringt Essen, staunt über seine Bilder, fragt nach Terminen. Als er wieder Nähe zulässt, werden Besuche Kontrollen. Aus Bewunderung werden Anweisungen. Nicht Liebe – Rückgewinnung von Zugriff.</w:t>
      </w:r>
    </w:p>
    <w:p>
      <w:pPr>
        <w:pStyle w:val="BodyText"/>
        <w:bidi w:val="0"/>
        <w:jc w:val="start"/>
        <w:rPr/>
      </w:pPr>
      <w:r>
        <w:rPr>
          <w:rStyle w:val="Strong"/>
        </w:rPr>
        <w:t>8.3 Veränderung oder Inszenierung?</w:t>
      </w:r>
    </w:p>
    <w:p>
      <w:pPr>
        <w:pStyle w:val="BodyText"/>
        <w:bidi w:val="0"/>
        <w:jc w:val="start"/>
        <w:rPr/>
      </w:pPr>
      <w:r>
        <w:rPr/>
        <w:t>Geschenke, große Worte und plötzliche Milde sind keine Belege für Wandel. Echte Veränderung zeigt sich anders – und braucht Zeit.</w:t>
      </w:r>
    </w:p>
    <w:p>
      <w:pPr>
        <w:pStyle w:val="BodyText"/>
        <w:bidi w:val="0"/>
        <w:jc w:val="start"/>
        <w:rPr/>
      </w:pPr>
      <w:r>
        <w:rPr/>
        <w:t>Vier Zeichen, auf die es ankommt: Dauer – Monate konsistent anderes Verhalten, nicht Tage. Grenzen – Respekt auch dann, wenn Du Nein sagst. Verantwortung – Übernahme ohne Schuldumkehr. Und Verhalten ohne Bühne – es bleibt so, wenn niemand zusieht.</w:t>
      </w:r>
    </w:p>
    <w:p>
      <w:pPr>
        <w:pStyle w:val="BodyText"/>
        <w:bidi w:val="0"/>
        <w:jc w:val="start"/>
        <w:rPr>
          <w:rStyle w:val="Strong"/>
        </w:rPr>
      </w:pPr>
      <w:r>
        <w:rPr/>
        <w:t>Merksatz: Miss Verhalten, nicht Versprechen – und miss über Monate, nicht über Tage.</w:t>
      </w:r>
    </w:p>
    <w:p>
      <w:pPr>
        <w:pStyle w:val="BodyText"/>
        <w:bidi w:val="0"/>
        <w:jc w:val="start"/>
        <w:rPr/>
      </w:pPr>
      <w:r>
        <w:rPr>
          <w:rStyle w:val="Strong"/>
        </w:rPr>
        <w:t>8.4 Handeln – klein, klar, wirksam</w:t>
      </w:r>
    </w:p>
    <w:p>
      <w:pPr>
        <w:pStyle w:val="BodyText"/>
        <w:bidi w:val="0"/>
        <w:jc w:val="start"/>
        <w:rPr/>
      </w:pPr>
      <w:r>
        <w:rPr/>
        <w:t>Rahmen setzen: „Ich bespreche das morgen 18:00 schriftlich." – Handy weg. Kein Diagnostizieren am Küchentisch, kein Streit über Motive.</w:t>
      </w:r>
    </w:p>
    <w:p>
      <w:pPr>
        <w:pStyle w:val="BodyText"/>
        <w:bidi w:val="0"/>
        <w:jc w:val="start"/>
        <w:rPr/>
      </w:pPr>
      <w:r>
        <w:rPr/>
        <w:t>Antworten kurz, sachlich, freundlich, fest: „Danke für die Info. Ich bleibe bei 16:00 Uhr Abholung." – „Das passt für mich nicht." – „Bitte schriftlich, nicht telefonisch."</w:t>
      </w:r>
    </w:p>
    <w:p>
      <w:pPr>
        <w:pStyle w:val="BodyText"/>
        <w:bidi w:val="0"/>
        <w:jc w:val="start"/>
        <w:rPr/>
      </w:pPr>
      <w:r>
        <w:rPr/>
        <w:t>Anerkennung – sparsam und nüchtern: „So klappt die Abstimmung gut." Mehr braucht es nicht.</w:t>
      </w:r>
    </w:p>
    <w:p>
      <w:pPr>
        <w:pStyle w:val="BodyText"/>
        <w:bidi w:val="0"/>
        <w:jc w:val="start"/>
        <w:rPr>
          <w:rStyle w:val="Strong"/>
        </w:rPr>
      </w:pPr>
      <w:r>
        <w:rPr/>
        <w:t>Dokumentieren statt debattieren: Datum, Kanal, Inhalt, Wirkung notieren – Screenshots oder PDF. Das beruhigt Dich und schützt Dich.</w:t>
      </w:r>
    </w:p>
    <w:p>
      <w:pPr>
        <w:pStyle w:val="BodyText"/>
        <w:bidi w:val="0"/>
        <w:jc w:val="start"/>
        <w:rPr/>
      </w:pPr>
      <w:r>
        <w:rPr>
          <w:rStyle w:val="Strong"/>
        </w:rPr>
        <w:t>8.5 Nach der Trennung: erhöhte Vorsicht</w:t>
      </w:r>
    </w:p>
    <w:p>
      <w:pPr>
        <w:pStyle w:val="BodyText"/>
        <w:bidi w:val="0"/>
        <w:jc w:val="start"/>
        <w:rPr/>
      </w:pPr>
      <w:r>
        <w:rPr/>
        <w:t>Plötzliche Nettigkeit nach einer Trennung kann Teil eines Musters sein, das Kontrolle mit anderen Mitteln fortsetzt: Charme, Reue, große Gesten – flankiert von Druck, digitalem Nachstellen oder unangekündigtem Auftauchen. Fachleute sprechen von Post-Separation Abuse: Kontrolle setzt sich nach dem Beziehungsende fort, nur mit anderen Werkzeugen.</w:t>
      </w:r>
    </w:p>
    <w:p>
      <w:pPr>
        <w:pStyle w:val="BodyText"/>
        <w:bidi w:val="0"/>
        <w:jc w:val="start"/>
        <w:rPr/>
      </w:pPr>
      <w:r>
        <w:rPr/>
        <w:t>Praktische Schutzregeln: Nur schriftlich kommunizieren, feste Zeitfenster einhalten. Übergaben öffentlich, am besten mit Begleitperson. Digitale Hygiene: keine Standortfreigaben, Profile und Status einschränken. Früh Unterstützung holen, wenn Grenzen gerissen werden.</w:t>
      </w:r>
    </w:p>
    <w:p>
      <w:pPr>
        <w:pStyle w:val="BodyText"/>
        <w:bidi w:val="0"/>
        <w:jc w:val="start"/>
        <w:rPr>
          <w:rStyle w:val="Strong"/>
        </w:rPr>
      </w:pPr>
      <w:r>
        <w:rPr/>
        <w:t>Hinweis: Dieses Kapitel ersetzt keine Rechtsberatung. Bei Stalking, Drohungen oder Gewalt: 110 wählen und Fachhilfe einbeziehen.</w:t>
      </w:r>
    </w:p>
    <w:p>
      <w:pPr>
        <w:pStyle w:val="BodyText"/>
        <w:bidi w:val="0"/>
        <w:jc w:val="start"/>
        <w:rPr/>
      </w:pPr>
      <w:r>
        <w:rPr>
          <w:rStyle w:val="Strong"/>
        </w:rPr>
        <w:t>8.6 Wenn Kinder betroffen sind</w:t>
      </w:r>
    </w:p>
    <w:p>
      <w:pPr>
        <w:pStyle w:val="BodyText"/>
        <w:bidi w:val="0"/>
        <w:jc w:val="start"/>
        <w:rPr>
          <w:rStyle w:val="Strong"/>
        </w:rPr>
      </w:pPr>
      <w:r>
        <w:rPr/>
        <w:t>Erwachsene sprechen mit Erwachsenen. Kinder sind keine Boten. Kommunikation beschränkt sich auf Logistik: Zeiten, Orte, Bedarf – feste Kanäle, feste Zeiten, alles schriftlich. Bei Grenzbrüchen: Kanal verengen, Hilfe holen.</w:t>
      </w:r>
    </w:p>
    <w:p>
      <w:pPr>
        <w:pStyle w:val="BodyText"/>
        <w:bidi w:val="0"/>
        <w:jc w:val="start"/>
        <w:rPr/>
      </w:pPr>
      <w:r>
        <w:rPr>
          <w:rStyle w:val="Strong"/>
        </w:rPr>
        <w:t>8.7 Drei Sätze zum Mitnehmen</w:t>
      </w:r>
    </w:p>
    <w:p>
      <w:pPr>
        <w:pStyle w:val="BodyText"/>
        <w:bidi w:val="0"/>
        <w:jc w:val="start"/>
        <w:rPr>
          <w:rStyle w:val="Strong"/>
        </w:rPr>
      </w:pPr>
      <w:r>
        <w:rPr/>
        <w:t>Nettigkeit ohne Verantwortung ist Strategie, nicht Wandel. Konsequenz schlägt Charme – heute, morgen, übermorgen. Plane Dein Leben so, als käme keine Veränderung. Freu Dich, wenn sie bleibt.</w:t>
      </w:r>
    </w:p>
    <w:p>
      <w:pPr>
        <w:pStyle w:val="BodyText"/>
        <w:bidi w:val="0"/>
        <w:jc w:val="start"/>
        <w:rPr/>
      </w:pPr>
      <w:r>
        <w:rPr>
          <w:rStyle w:val="Strong"/>
        </w:rPr>
        <w:t>Begriffe kurz erklärt</w:t>
      </w:r>
    </w:p>
    <w:p>
      <w:pPr>
        <w:pStyle w:val="BodyText"/>
        <w:bidi w:val="0"/>
        <w:jc w:val="start"/>
        <w:rPr/>
      </w:pPr>
      <w:r>
        <w:rPr/>
        <w:t>Lovebombing – übermäßige, frühe Zuwendung, um rasch starke Bindung herzustellen. Hoovering – „Wiedereinsaugen" nach Rückzug oder Trennung durch Charme, Reue oder große Gesten. Coercive Control – andauernde Strategien, die Autonomie und Alltag des Partners steuern. Post-Separation Abuse – Kontrolle setzt sich nach dem Beziehungsende fort. Grauer Fels – reizarme, kurze, sachliche Antworten; keine Bühne für Drama.</w:t>
      </w:r>
    </w:p>
    <w:p>
      <w:pPr>
        <w:pStyle w:val="BodyText"/>
        <w:bidi w:val="0"/>
        <w:jc w:val="start"/>
        <w:rPr/>
      </w:pPr>
      <w:r>
        <w:rPr/>
        <w:t>Querverweise: BIFF und Grauer Fels → Kap. 13 | Digitale Hygiene → Kap. 9 | Kontakt klären → Kap. 10 | Rechtlicher Rahmen → Kap. 16</w:t>
      </w:r>
    </w:p>
    <w:p>
      <w:pPr>
        <w:pStyle w:val="BodyText"/>
        <w:bidi w:val="0"/>
        <w:jc w:val="start"/>
        <w:rPr/>
      </w:pPr>
      <w:r>
        <w:rPr/>
      </w:r>
    </w:p>
    <w:p>
      <w:pPr>
        <w:pStyle w:val="BodyText"/>
        <w:bidi w:val="0"/>
        <w:jc w:val="start"/>
        <w:rPr/>
      </w:pPr>
      <w:r>
        <w:rPr/>
      </w:r>
    </w:p>
    <w:p>
      <w:pPr>
        <w:pStyle w:val="Normal"/>
        <w:bidi w:val="0"/>
        <w:jc w:val="start"/>
        <w:rPr/>
      </w:pPr>
      <w:r>
        <w:rPr/>
      </w:r>
      <w:r>
        <w:br w:type="page"/>
      </w:r>
    </w:p>
    <w:p>
      <w:pPr>
        <w:pStyle w:val="Heading1"/>
        <w:bidi w:val="0"/>
        <w:jc w:val="start"/>
        <w:rPr/>
      </w:pPr>
      <w:r>
        <w:rPr>
          <w:rStyle w:val="Strong"/>
          <w:b/>
          <w:bCs/>
          <w:sz w:val="32"/>
          <w:szCs w:val="32"/>
        </w:rPr>
        <w:t>Kapitel 9 – Kinder im Fokus: Loyalitätskonflikte und stille Verletzungen</w:t>
      </w:r>
    </w:p>
    <w:p>
      <w:pPr>
        <w:pStyle w:val="BodyText"/>
        <w:bidi w:val="0"/>
        <w:jc w:val="start"/>
        <w:rPr/>
      </w:pPr>
      <w:r>
        <w:rPr/>
      </w:r>
    </w:p>
    <w:p>
      <w:pPr>
        <w:pStyle w:val="BodyText"/>
        <w:bidi w:val="0"/>
        <w:jc w:val="start"/>
        <w:rPr/>
      </w:pPr>
      <w:r>
        <w:rPr>
          <w:b/>
          <w:bCs/>
          <w:sz w:val="32"/>
          <w:szCs w:val="32"/>
        </w:rPr>
        <w:t>K</w:t>
      </w:r>
      <w:r>
        <w:rPr/>
        <w:t>inder nehmen mehr wahr, als oft angenommen wird. Nicht nur Worte – auch Stimmungen, Blicke, Spannungen zwischen Menschen. Sie verstehen nicht immer, was passiert. Aber sie spüren, dass etwas nicht stimmt. Und genau dort beginnt ihre Belastung.</w:t>
      </w:r>
    </w:p>
    <w:p>
      <w:pPr>
        <w:pStyle w:val="BodyText"/>
        <w:bidi w:val="0"/>
        <w:jc w:val="start"/>
        <w:rPr>
          <w:rStyle w:val="Strong"/>
        </w:rPr>
      </w:pPr>
      <w:r>
        <w:rPr/>
        <w:t>In Kapitel 8 hast Du gesehen, wie plötzliche Freundlichkeit als Kontrollwerkzeug eingesetzt wird. Kinder erleben genau diese Wechsel besonders intensiv – ohne die Fähigkeit, sie einzuordnen. Dieses Kapitel zeigt, wie Du ihnen trotzdem Sicherheit geben kannst.</w:t>
      </w:r>
    </w:p>
    <w:p>
      <w:pPr>
        <w:pStyle w:val="BodyText"/>
        <w:bidi w:val="0"/>
        <w:jc w:val="start"/>
        <w:rPr/>
      </w:pPr>
      <w:r>
        <w:rPr>
          <w:rStyle w:val="Strong"/>
        </w:rPr>
        <w:t>9.1 Wenn Kinder zwischen zwei Welten stehen</w:t>
      </w:r>
    </w:p>
    <w:p>
      <w:pPr>
        <w:pStyle w:val="BodyText"/>
        <w:bidi w:val="0"/>
        <w:jc w:val="start"/>
        <w:rPr>
          <w:rStyle w:val="Strong"/>
        </w:rPr>
      </w:pPr>
      <w:r>
        <w:rPr/>
        <w:t>In narzisstisch geprägten Dynamiken geraten Kinder häufig in eine schwierige Position. Sie erleben unterschiedliche Wirklichkeiten: bei einem Elternteil vielleicht Nähe und Struktur, beim anderen Unsicherheit, Druck oder wechselhafte Reaktionen. Das Kind steht dazwischen – ohne die Möglichkeit, es einzuordnen.</w:t>
      </w:r>
    </w:p>
    <w:p>
      <w:pPr>
        <w:pStyle w:val="BodyText"/>
        <w:bidi w:val="0"/>
        <w:jc w:val="start"/>
        <w:rPr/>
      </w:pPr>
      <w:r>
        <w:rPr>
          <w:rStyle w:val="Strong"/>
        </w:rPr>
        <w:t>9.2 Der Loyalitätskonflikt</w:t>
      </w:r>
    </w:p>
    <w:p>
      <w:pPr>
        <w:pStyle w:val="BodyText"/>
        <w:bidi w:val="0"/>
        <w:jc w:val="start"/>
        <w:rPr/>
      </w:pPr>
      <w:r>
        <w:rPr/>
        <w:t>Kinder sind von Natur aus loyal. Sie wollen beide Eltern lieben, beide verstehen, beiden gerecht werden. Wenn Spannungen entstehen, versuchen sie oft auszugleichen: Sie passen sich an, sagen, was erwartet wird, unterdrücken eigene Gefühle. Nicht aus Berechnung, sondern aus dem Wunsch nach Sicherheit.</w:t>
      </w:r>
    </w:p>
    <w:p>
      <w:pPr>
        <w:pStyle w:val="BodyText"/>
        <w:bidi w:val="0"/>
        <w:jc w:val="start"/>
        <w:rPr>
          <w:rStyle w:val="Strong"/>
        </w:rPr>
      </w:pPr>
      <w:r>
        <w:rPr/>
        <w:t>Das ist keine Schwäche. Es ist ein Überlebensreflex in einer Situation, die sie nicht steuern können.</w:t>
      </w:r>
    </w:p>
    <w:p>
      <w:pPr>
        <w:pStyle w:val="BodyText"/>
        <w:bidi w:val="0"/>
        <w:jc w:val="start"/>
        <w:rPr/>
      </w:pPr>
      <w:r>
        <w:rPr>
          <w:rStyle w:val="Strong"/>
        </w:rPr>
        <w:t>9.3 Stille Signale erkennen</w:t>
      </w:r>
    </w:p>
    <w:p>
      <w:pPr>
        <w:pStyle w:val="BodyText"/>
        <w:bidi w:val="0"/>
        <w:jc w:val="start"/>
        <w:rPr/>
      </w:pPr>
      <w:r>
        <w:rPr/>
        <w:t>Kinder äußern Belastung nicht immer direkt. Oft zeigt sie sich leise: durch Rückzug oder ungewöhnliche Stille, durch plötzliche Anpassung oder übermäßiges Bravsein, durch körperliche Beschwerden ohne klare Ursache, durch Stimmungsschwankungen oder Unsicherheit.</w:t>
      </w:r>
    </w:p>
    <w:p>
      <w:pPr>
        <w:pStyle w:val="BodyText"/>
        <w:bidi w:val="0"/>
        <w:jc w:val="start"/>
        <w:rPr>
          <w:rStyle w:val="Strong"/>
        </w:rPr>
      </w:pPr>
      <w:r>
        <w:rPr/>
        <w:t>Diese Signale sind keine Probleme. Sie sind Hinweise. Wer sie erkennt, kann früh reagieren.</w:t>
      </w:r>
    </w:p>
    <w:p>
      <w:pPr>
        <w:pStyle w:val="BodyText"/>
        <w:bidi w:val="0"/>
        <w:jc w:val="start"/>
        <w:rPr/>
      </w:pPr>
      <w:r>
        <w:rPr>
          <w:rStyle w:val="Strong"/>
        </w:rPr>
        <w:t>9.4 Wenn Kinder Botschaften übernehmen</w:t>
      </w:r>
    </w:p>
    <w:p>
      <w:pPr>
        <w:pStyle w:val="BodyText"/>
        <w:bidi w:val="0"/>
        <w:jc w:val="start"/>
        <w:rPr>
          <w:rStyle w:val="Strong"/>
        </w:rPr>
      </w:pPr>
      <w:r>
        <w:rPr/>
        <w:t>In belastenden Situationen übernehmen Kinder manchmal Aussagen, die nicht ihre eigenen sind. „Mama ist schwierig." – „Papa übertreibt immer." Solche Sätze können irritieren. Wichtig ist: Das Kind spricht in diesen Momenten nicht aus eigener Überzeugung, sondern aus Anpassung an eine Situation, die es nicht kontrollieren kann. Es ist kein Urteil – es ist Selbstschutz.</w:t>
      </w:r>
    </w:p>
    <w:p>
      <w:pPr>
        <w:pStyle w:val="BodyText"/>
        <w:bidi w:val="0"/>
        <w:jc w:val="start"/>
        <w:rPr/>
      </w:pPr>
      <w:r>
        <w:rPr>
          <w:rStyle w:val="Strong"/>
        </w:rPr>
        <w:t>9.5 Was Kinder brauchen</w:t>
      </w:r>
    </w:p>
    <w:p>
      <w:pPr>
        <w:pStyle w:val="BodyText"/>
        <w:bidi w:val="0"/>
        <w:jc w:val="start"/>
        <w:rPr>
          <w:rStyle w:val="Strong"/>
        </w:rPr>
      </w:pPr>
      <w:r>
        <w:rPr/>
        <w:t>Kinder brauchen keine perfekten Eltern. Sie brauchen Verlässlichkeit, Klarheit und einen Ort, an dem sie sich sicher fühlen. Gefühle dürfen da sein. Fragen dürfen gestellt werden. Widersprüche müssen nicht gelöst werden. Ein stabiler Bezugspunkt reicht oft aus, um vieles abzufedern.</w:t>
      </w:r>
    </w:p>
    <w:p>
      <w:pPr>
        <w:pStyle w:val="BodyText"/>
        <w:bidi w:val="0"/>
        <w:jc w:val="start"/>
        <w:rPr/>
      </w:pPr>
      <w:r>
        <w:rPr>
          <w:rStyle w:val="Strong"/>
        </w:rPr>
        <w:t>9.6 Deine Rolle als stabiler Anker</w:t>
      </w:r>
    </w:p>
    <w:p>
      <w:pPr>
        <w:pStyle w:val="BodyText"/>
        <w:bidi w:val="0"/>
        <w:jc w:val="start"/>
        <w:rPr/>
      </w:pPr>
      <w:r>
        <w:rPr/>
        <w:t>Du kannst die gesamte Situation nicht kontrollieren. Aber Du kannst etwas Entscheidendes geben: einen sicheren Rahmen. Das zeigt sich in kleinen Dingen – ruhige Reaktionen, klare einfache Regeln, verlässliche Abläufe. Diese Beständigkeit hilft Kindern, sich zu orientieren.</w:t>
      </w:r>
    </w:p>
    <w:p>
      <w:pPr>
        <w:pStyle w:val="BodyText"/>
        <w:bidi w:val="0"/>
        <w:jc w:val="start"/>
        <w:rPr>
          <w:rStyle w:val="Strong"/>
        </w:rPr>
      </w:pPr>
      <w:r>
        <w:rPr/>
        <w:t>Klare Sätze, die helfen: „Du bist hier sicher." – „Du darfst sagen, wie es Dir geht." – „Das klären die Erwachsenen." – „Du musst Dich nicht entscheiden."</w:t>
      </w:r>
    </w:p>
    <w:p>
      <w:pPr>
        <w:pStyle w:val="BodyText"/>
        <w:bidi w:val="0"/>
        <w:jc w:val="start"/>
        <w:rPr/>
      </w:pPr>
      <w:r>
        <w:rPr>
          <w:rStyle w:val="Strong"/>
        </w:rPr>
        <w:t>9.7 Klare Haltung ohne Abwertung</w:t>
      </w:r>
    </w:p>
    <w:p>
      <w:pPr>
        <w:pStyle w:val="BodyText"/>
        <w:bidi w:val="0"/>
        <w:jc w:val="start"/>
        <w:rPr>
          <w:rStyle w:val="Strong"/>
        </w:rPr>
      </w:pPr>
      <w:r>
        <w:rPr/>
        <w:t>Kinder sollten nicht in die Bewertung hineingezogen werden. Stattdessen helfen klare, neutrale Aussagen: „Bei mir gilt: Wir sprechen respektvoll miteinander." – „Du darfst alles fühlen, was Du fühlst." – „Das klären Erwachsene unter sich." So bleibt das Kind geschützt – ohne dass es Position beziehen muss.</w:t>
      </w:r>
    </w:p>
    <w:p>
      <w:pPr>
        <w:pStyle w:val="BodyText"/>
        <w:bidi w:val="0"/>
        <w:jc w:val="start"/>
        <w:rPr/>
      </w:pPr>
      <w:r>
        <w:rPr>
          <w:rStyle w:val="Strong"/>
        </w:rPr>
        <w:t>9.8 Kinder nicht als Boten</w:t>
      </w:r>
    </w:p>
    <w:p>
      <w:pPr>
        <w:pStyle w:val="BodyText"/>
        <w:bidi w:val="0"/>
        <w:jc w:val="start"/>
        <w:rPr>
          <w:rStyle w:val="Strong"/>
        </w:rPr>
      </w:pPr>
      <w:r>
        <w:rPr/>
        <w:t>Kinder sollten keine Boten sein, keine Vermittler, keine Informationsquelle. Direkte Kommunikation zwischen den Erwachsenen, keine Weitergabe von Konflikten über das Kind, klare Trennung der Rollen – das entlastet das Kind spürbar. Wenn Du merkst, dass Du kurz davor bist, Dein Kind nach dem anderen Elternteil zu fragen: Stopp. Finde einen anderen Kanal.</w:t>
      </w:r>
    </w:p>
    <w:p>
      <w:pPr>
        <w:pStyle w:val="BodyText"/>
        <w:bidi w:val="0"/>
        <w:jc w:val="start"/>
        <w:rPr/>
      </w:pPr>
      <w:r>
        <w:rPr>
          <w:rStyle w:val="Strong"/>
        </w:rPr>
        <w:t>9.9 Zuhören ohne Korrigieren</w:t>
      </w:r>
    </w:p>
    <w:p>
      <w:pPr>
        <w:pStyle w:val="BodyText"/>
        <w:bidi w:val="0"/>
        <w:jc w:val="start"/>
        <w:rPr/>
      </w:pPr>
      <w:r>
        <w:rPr/>
        <w:t>Wenn Kinder etwas erzählen, das Dich irritiert, versuche zunächst nur zuzuhören. Statt zu korrigieren: „Danke, dass Du mir das erzählst." – „Wie hast Du Dich dabei gefühlt?" Das gibt dem Kind Raum – ohne es in einen Konflikt zu bringen.</w:t>
      </w:r>
    </w:p>
    <w:p>
      <w:pPr>
        <w:pStyle w:val="BodyText"/>
        <w:bidi w:val="0"/>
        <w:jc w:val="start"/>
        <w:rPr>
          <w:rStyle w:val="Strong"/>
        </w:rPr>
      </w:pPr>
      <w:r>
        <w:rPr/>
        <w:t>Gefühle benennen helfen: Kinder können ihre Gefühle oft nicht einordnen. „War das eher traurig oder verwirrend für Dich?" – „Hat Dich das unsicher gemacht?" Das schafft Verständnis ohne Druck.</w:t>
      </w:r>
    </w:p>
    <w:p>
      <w:pPr>
        <w:pStyle w:val="BodyText"/>
        <w:bidi w:val="0"/>
        <w:jc w:val="start"/>
        <w:rPr/>
      </w:pPr>
      <w:r>
        <w:rPr>
          <w:rStyle w:val="Strong"/>
        </w:rPr>
        <w:t>9.10 Eigene Stabilität nicht vergessen</w:t>
      </w:r>
    </w:p>
    <w:p>
      <w:pPr>
        <w:pStyle w:val="BodyText"/>
        <w:bidi w:val="0"/>
        <w:jc w:val="start"/>
        <w:rPr>
          <w:rStyle w:val="Strong"/>
        </w:rPr>
      </w:pPr>
      <w:r>
        <w:rPr/>
        <w:t>Kinder spüren, wie es Dir geht. Deshalb ist Deine eigene Stabilität kein Luxus – sie ist Teil des Kinderschutzes. Kurze Pausen im Alltag, Gespräche mit vertrauensvollen Personen, bewusstes Innehalten. Was Dich trägt, trägt auch Dein Kind.</w:t>
      </w:r>
    </w:p>
    <w:p>
      <w:pPr>
        <w:pStyle w:val="BodyText"/>
        <w:bidi w:val="0"/>
        <w:jc w:val="start"/>
        <w:rPr/>
      </w:pPr>
      <w:r>
        <w:rPr>
          <w:rStyle w:val="Strong"/>
        </w:rPr>
        <w:t>9.11 Bei akuter Belastung</w:t>
      </w:r>
    </w:p>
    <w:p>
      <w:pPr>
        <w:pStyle w:val="BodyText"/>
        <w:bidi w:val="0"/>
        <w:jc w:val="start"/>
        <w:rPr/>
      </w:pPr>
      <w:r>
        <w:rPr/>
        <w:t>Wenn ein Kind stark emotional reagiert: ruhig bleiben, Nähe anbieten ohne zu drängen. Einfache Sätze: „Ich bin da." – „Du bist nicht allein." In solchen Momenten zählt keine Erklärung. Nur Präsenz.</w:t>
      </w:r>
    </w:p>
    <w:p>
      <w:pPr>
        <w:pStyle w:val="BodyText"/>
        <w:bidi w:val="0"/>
        <w:jc w:val="start"/>
        <w:rPr/>
      </w:pPr>
      <w:r>
        <w:rPr/>
        <w:t>Praxisbox – Kurze Selbstprüfung für den Alltag</w:t>
      </w:r>
    </w:p>
    <w:p>
      <w:pPr>
        <w:pStyle w:val="BodyText"/>
        <w:bidi w:val="0"/>
        <w:jc w:val="start"/>
        <w:rPr/>
      </w:pPr>
      <w:r>
        <w:rPr/>
        <w:t>Bin ich gerade ruhig und klar in meiner Haltung? Spreche ich mit meinem Kind – oder über den anderen Elternteil? Gebe ich Sicherheit – oder versuche ich zu erklären? Halte ich einfache, klare Strukturen ein?</w:t>
      </w:r>
    </w:p>
    <w:p>
      <w:pPr>
        <w:pStyle w:val="BodyText"/>
        <w:bidi w:val="0"/>
        <w:jc w:val="start"/>
        <w:rPr>
          <w:rStyle w:val="Strong"/>
        </w:rPr>
      </w:pPr>
      <w:r>
        <w:rPr/>
        <w:t>Diese vier Fragen helfen Dir, Dich im Alltag immer wieder neu auszurichten.</w:t>
      </w:r>
    </w:p>
    <w:p>
      <w:pPr>
        <w:pStyle w:val="BodyText"/>
        <w:bidi w:val="0"/>
        <w:jc w:val="start"/>
        <w:rPr/>
      </w:pPr>
      <w:r>
        <w:rPr>
          <w:rStyle w:val="Strong"/>
        </w:rPr>
        <w:t>9.12 Fazit</w:t>
      </w:r>
    </w:p>
    <w:p>
      <w:pPr>
        <w:pStyle w:val="BodyText"/>
        <w:bidi w:val="0"/>
        <w:jc w:val="start"/>
        <w:rPr/>
      </w:pPr>
      <w:r>
        <w:rPr/>
        <w:t>Kinder brauchen keine perfekte Situation. Sie brauchen einen verlässlichen Menschen an ihrer Seite – und genau das kannst Du sein. Deine ruhige Präsenz ist oft mehr wert als jede Erklärung.</w:t>
      </w:r>
    </w:p>
    <w:p>
      <w:pPr>
        <w:pStyle w:val="BodyText"/>
        <w:bidi w:val="0"/>
        <w:jc w:val="start"/>
        <w:rPr/>
      </w:pPr>
      <w:r>
        <w:rPr/>
        <w:t>Merksatz: Du kannst nicht alles verändern – aber Du kannst Sicherheit geben. Das reicht.</w:t>
      </w:r>
    </w:p>
    <w:p>
      <w:pPr>
        <w:pStyle w:val="BodyText"/>
        <w:bidi w:val="0"/>
        <w:jc w:val="start"/>
        <w:rPr/>
      </w:pPr>
      <w:r>
        <w:rPr/>
        <w:t>Querverweise: Parallel Parenting und Kommunikationsrahmen → Kap. 12 | BIFF bei Übergaben → Kap. 13 | Kinderschutz und rechtlicher Rahmen → Kap. 16</w:t>
      </w:r>
    </w:p>
    <w:p>
      <w:pPr>
        <w:pStyle w:val="BodyText"/>
        <w:bidi w:val="0"/>
        <w:jc w:val="start"/>
        <w:rPr/>
      </w:pPr>
      <w:r>
        <w:rPr/>
      </w:r>
    </w:p>
    <w:p>
      <w:pPr>
        <w:pStyle w:val="Normal"/>
        <w:bidi w:val="0"/>
        <w:jc w:val="start"/>
        <w:rPr/>
      </w:pPr>
      <w:r>
        <w:rPr/>
      </w:r>
      <w:r>
        <w:br w:type="page"/>
      </w:r>
    </w:p>
    <w:p>
      <w:pPr>
        <w:pStyle w:val="Heading1"/>
        <w:bidi w:val="0"/>
        <w:jc w:val="start"/>
        <w:rPr>
          <w:rStyle w:val="Strong"/>
          <w:b/>
          <w:bCs/>
          <w:i w:val="false"/>
          <w:iCs w:val="false"/>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pPr>
      <w:r>
        <w:rPr>
          <w:rStyle w:val="Strong"/>
          <w:b/>
          <w:bCs/>
          <w:i w:val="false"/>
          <w:iCs w:val="false"/>
          <w:sz w:val="32"/>
          <w:szCs w:val="32"/>
        </w:rPr>
        <w:t>Kapitel 10 – Digitale Räume als Verstärker</w:t>
      </w:r>
    </w:p>
    <w:p>
      <w:pPr>
        <w:pStyle w:val="BodyText"/>
        <w:bidi w:val="0"/>
        <w:jc w:val="start"/>
        <w:rPr/>
      </w:pPr>
      <w:r>
        <w:rPr/>
      </w:r>
    </w:p>
    <w:p>
      <w:pPr>
        <w:pStyle w:val="BodyText"/>
        <w:bidi w:val="0"/>
        <w:jc w:val="start"/>
        <w:rPr/>
      </w:pPr>
      <w:r>
        <w:rPr>
          <w:b/>
          <w:bCs/>
          <w:sz w:val="32"/>
          <w:szCs w:val="32"/>
        </w:rPr>
        <w:t>D</w:t>
      </w:r>
      <w:r>
        <w:rPr/>
        <w:t>u öffnest das Handy „nur kurz". Ein Bild. Ein Kommentar. Ein Like. Plötzlich kreist der Kopf: Wer sieht mich? Wer reagiert? Wer übergeht mich?</w:t>
      </w:r>
    </w:p>
    <w:p>
      <w:pPr>
        <w:pStyle w:val="BodyText"/>
        <w:bidi w:val="0"/>
        <w:jc w:val="start"/>
        <w:rPr/>
      </w:pPr>
      <w:r>
        <w:rPr/>
        <w:t>Digitale Räume machen Sichtbarkeit messbar. Vergleich ist immer da. Rückmeldung kommt in Sekunden. Das verändert Beziehungen – und verstärkt Muster. In Kapitel 9 hast Du gesehen, wie Kinder in narzisstischen Dynamiken unter Druck geraten. Digitale Räume verlängern diese Dynamiken in den Alltag aller Beteiligten – und schaffen neue Bühnen für Kontrolle und Manipulation.</w:t>
      </w:r>
    </w:p>
    <w:p>
      <w:pPr>
        <w:pStyle w:val="BodyText"/>
        <w:bidi w:val="0"/>
        <w:jc w:val="start"/>
        <w:rPr>
          <w:rStyle w:val="Strong"/>
        </w:rPr>
      </w:pPr>
      <w:r>
        <w:rPr/>
        <w:t>Wichtig vorab: Soziale Medien erzeugen keine NPS. Sie füttern aber Verhaltensweisen, die auf Bühne, Bestätigung und Kontrolle setzen. Genau dort wird es heikel.</w:t>
      </w:r>
    </w:p>
    <w:p>
      <w:pPr>
        <w:pStyle w:val="BodyText"/>
        <w:bidi w:val="0"/>
        <w:jc w:val="start"/>
        <w:rPr/>
      </w:pPr>
      <w:r>
        <w:rPr>
          <w:rStyle w:val="Strong"/>
        </w:rPr>
        <w:t>10.1 Wie Plattformen ziehen</w:t>
      </w:r>
    </w:p>
    <w:p>
      <w:pPr>
        <w:pStyle w:val="BodyText"/>
        <w:bidi w:val="0"/>
        <w:jc w:val="start"/>
        <w:rPr/>
      </w:pPr>
      <w:r>
        <w:rPr/>
        <w:t>Plattformen belohnen, was glänzt: Selfies, Status, perfekt kuratierte Ausschnitte des Alltags. Sichtbarkeit wirkt wie eine kleine Belohnung – beruhigt kurz und macht Lust auf mehr.</w:t>
      </w:r>
    </w:p>
    <w:p>
      <w:pPr>
        <w:pStyle w:val="BodyText"/>
        <w:bidi w:val="0"/>
        <w:jc w:val="start"/>
        <w:rPr/>
      </w:pPr>
      <w:r>
        <w:rPr/>
        <w:t>Das Tückische: Die Belohnung kommt unregelmäßig. Mal hohe Reichweite, mal fast nichts. Diese Unvorhersehbarkeit klebt. Das Gehirn hofft auf den nächsten Treffer – der Daumen scrollt weiter. Fachleute nennen das intermittierende Verstärkung: unregelmäßige Belohnung macht Verhalten hartnäckiger als konstante.</w:t>
      </w:r>
    </w:p>
    <w:p>
      <w:pPr>
        <w:pStyle w:val="BodyText"/>
        <w:bidi w:val="0"/>
        <w:jc w:val="start"/>
        <w:rPr>
          <w:rStyle w:val="Strong"/>
        </w:rPr>
      </w:pPr>
      <w:r>
        <w:rPr/>
        <w:t>Merksatz: Unregelmäßige Belohnung bindet stärker als ständige.</w:t>
      </w:r>
    </w:p>
    <w:p>
      <w:pPr>
        <w:pStyle w:val="BodyText"/>
        <w:bidi w:val="0"/>
        <w:jc w:val="start"/>
        <w:rPr/>
      </w:pPr>
      <w:r>
        <w:rPr>
          <w:rStyle w:val="Strong"/>
        </w:rPr>
        <w:t>10.2 Selbstdarstellung – und was sie verdeckt</w:t>
      </w:r>
    </w:p>
    <w:p>
      <w:pPr>
        <w:pStyle w:val="BodyText"/>
        <w:bidi w:val="0"/>
        <w:jc w:val="start"/>
        <w:rPr/>
      </w:pPr>
      <w:r>
        <w:rPr/>
        <w:t>Nicht jedes Selfie ist narzisstisch. Und nicht jede Inszenierung ist eine Störung. Trotzdem zeigt sich ein Muster: Wer stark nach Bewunderung sucht, postet mehr und stellt sich glanzvoller dar. Online wirkt dann vieles sicher und groß. Offline zeigt sich oft das Gegenteil: Kränkbarkeit, Kontrollbedürfnis, geringe Kritiktoleranz.</w:t>
      </w:r>
    </w:p>
    <w:p>
      <w:pPr>
        <w:pStyle w:val="BodyText"/>
        <w:bidi w:val="0"/>
        <w:jc w:val="start"/>
        <w:rPr>
          <w:rStyle w:val="Strong"/>
        </w:rPr>
      </w:pPr>
      <w:r>
        <w:rPr/>
        <w:t>Hinweis: Korrelation ist kein Beweis. Entscheidend bleibt das Gesamtbild außerhalb der App.</w:t>
      </w:r>
    </w:p>
    <w:p>
      <w:pPr>
        <w:pStyle w:val="BodyText"/>
        <w:bidi w:val="0"/>
        <w:jc w:val="start"/>
        <w:rPr/>
      </w:pPr>
      <w:r>
        <w:rPr>
          <w:rStyle w:val="Strong"/>
        </w:rPr>
        <w:t>10.3 Foren, Kommentarspalten, Gruppen</w:t>
      </w:r>
    </w:p>
    <w:p>
      <w:pPr>
        <w:pStyle w:val="BodyText"/>
        <w:bidi w:val="0"/>
        <w:jc w:val="start"/>
        <w:rPr/>
      </w:pPr>
      <w:r>
        <w:rPr/>
        <w:t>Anonymität enthemmt. Manche provozieren gezielt, demütigen andere, sammeln Macht über Reaktionen. Das ist nicht nur Narzissmus, aber es überlappt: Kontrolle, Bühne, Publikum.</w:t>
      </w:r>
    </w:p>
    <w:p>
      <w:pPr>
        <w:pStyle w:val="BodyText"/>
        <w:bidi w:val="0"/>
        <w:jc w:val="start"/>
        <w:rPr/>
      </w:pPr>
      <w:r>
        <w:rPr/>
        <w:t>Alltagsfolge für Betroffene: Angst vor dem nächsten Post. Grübeln über jedes Wort. Scheu, die eigene Sicht zu zeigen.</w:t>
      </w:r>
    </w:p>
    <w:p>
      <w:pPr>
        <w:pStyle w:val="BodyText"/>
        <w:bidi w:val="0"/>
        <w:jc w:val="start"/>
        <w:rPr>
          <w:rStyle w:val="Strong"/>
        </w:rPr>
      </w:pPr>
      <w:r>
        <w:rPr/>
        <w:t>Merksatz: Laut ist nicht gleich kompetent. Sichtbar ist nicht gleich glaubwürdig.</w:t>
      </w:r>
    </w:p>
    <w:p>
      <w:pPr>
        <w:pStyle w:val="BodyText"/>
        <w:bidi w:val="0"/>
        <w:jc w:val="start"/>
        <w:rPr/>
      </w:pPr>
      <w:r>
        <w:rPr>
          <w:rStyle w:val="Strong"/>
        </w:rPr>
        <w:t>10.4 Arbeit und Karriere: Glanz versus Substanz</w:t>
      </w:r>
    </w:p>
    <w:p>
      <w:pPr>
        <w:pStyle w:val="BodyText"/>
        <w:bidi w:val="0"/>
        <w:jc w:val="start"/>
        <w:rPr/>
      </w:pPr>
      <w:r>
        <w:rPr/>
        <w:t>Auf Karriere-Plattformen zählt Präsenz. Viele Profile beeindrucken – das sagt wenig über Qualität. Prüfe Inhalte, nicht Oberfläche: Was ist belegt? Was wurde wirklich geleistet? Was bleibt übrig, wenn man das Bild abzieht?</w:t>
      </w:r>
    </w:p>
    <w:p>
      <w:pPr>
        <w:pStyle w:val="BodyText"/>
        <w:bidi w:val="0"/>
        <w:jc w:val="start"/>
        <w:rPr/>
      </w:pPr>
      <w:r>
        <w:rPr/>
      </w:r>
    </w:p>
    <w:p>
      <w:pPr>
        <w:pStyle w:val="BodyText"/>
        <w:bidi w:val="0"/>
        <w:jc w:val="start"/>
        <w:rPr/>
      </w:pPr>
      <w:r>
        <w:rPr>
          <w:rStyle w:val="Strong"/>
        </w:rPr>
        <w:t>10.5 Digitale Hebel in Beziehungen</w:t>
      </w:r>
    </w:p>
    <w:p>
      <w:pPr>
        <w:pStyle w:val="BodyText"/>
        <w:bidi w:val="0"/>
        <w:jc w:val="start"/>
        <w:rPr/>
      </w:pPr>
      <w:r>
        <w:rPr/>
        <w:t>Digitale Mittel verlängern die Bühne – und die Reichweite von Kontrolle. Monitoring: „Wo warst Du? Du warst online." Gezielte Erzählungen gegen Ex-Partner, Rufpflege im Umfeld. Triangulation über Dritte, Bilder als Stachel, gruppenöffentliche Seitenhiebe. Und „plötzlich nett" online: Likes, Erinnerungen, zärtliche Nachrichten – als Köder.</w:t>
      </w:r>
    </w:p>
    <w:p>
      <w:pPr>
        <w:pStyle w:val="BodyText"/>
        <w:bidi w:val="0"/>
        <w:jc w:val="start"/>
        <w:rPr>
          <w:rStyle w:val="Strong"/>
        </w:rPr>
      </w:pPr>
      <w:r>
        <w:rPr/>
        <w:t>Diese digitalen Taktiken greifen auf Muster zurück, die Du bereits kennst: Gaslighting (Kap. 6), Triangulation (Kap. 7) und Lovebombing (Kap. 8) – nur mit größerer Reichweite und weniger Kontrolle darüber, wer mitlesen kann.</w:t>
      </w:r>
    </w:p>
    <w:p>
      <w:pPr>
        <w:pStyle w:val="BodyText"/>
        <w:bidi w:val="0"/>
        <w:jc w:val="start"/>
        <w:rPr/>
      </w:pPr>
      <w:r>
        <w:rPr>
          <w:rStyle w:val="Strong"/>
        </w:rPr>
        <w:t>10.6 Selbstcheck: Verstärker erkannt?</w:t>
      </w:r>
    </w:p>
    <w:p>
      <w:pPr>
        <w:pStyle w:val="BodyText"/>
        <w:bidi w:val="0"/>
        <w:jc w:val="start"/>
        <w:rPr/>
      </w:pPr>
      <w:r>
        <w:rPr/>
        <w:t>Acht Fragen zur Orientierung. Fühlst Du Dich nervös, wenn ein Post ohne Reaktion bleibt? Denkst Du stundenlang darüber nach, wer Dich ignoriert hat? Postest Du mehr, wenn ein Beitrag gut lief – auch ohne Inhalt? Kontrollierst Du Profile von Ex-Partnern mehrmals täglich? Lässt Du Dich in Chats schnell zu Rechtfertigungen ziehen? Nutzt Dein Gegenüber Stories oder Markierungen, um Dich zu pieksen? Wirst Du in Gruppen indirekt angegriffen, ohne Dich äußern zu können? Hast Du das Gefühl, ständig auf einer öffentlichen Bühne zu stehen?</w:t>
      </w:r>
    </w:p>
    <w:p>
      <w:pPr>
        <w:pStyle w:val="BodyText"/>
        <w:bidi w:val="0"/>
        <w:jc w:val="start"/>
        <w:rPr>
          <w:rStyle w:val="Strong"/>
        </w:rPr>
      </w:pPr>
      <w:r>
        <w:rPr/>
        <w:t>Ab viermal „Ja": Die Verstärker sind aktiv. Jetzt ist Struktur gefragt.</w:t>
      </w:r>
    </w:p>
    <w:p>
      <w:pPr>
        <w:pStyle w:val="BodyText"/>
        <w:bidi w:val="0"/>
        <w:jc w:val="start"/>
        <w:rPr/>
      </w:pPr>
      <w:r>
        <w:rPr>
          <w:rStyle w:val="Strong"/>
        </w:rPr>
        <w:t>10.7 Deine Schutzstrategie – kurz und konkret</w:t>
      </w:r>
    </w:p>
    <w:p>
      <w:pPr>
        <w:pStyle w:val="BodyText"/>
        <w:bidi w:val="0"/>
        <w:jc w:val="start"/>
        <w:rPr/>
      </w:pPr>
      <w:r>
        <w:rPr/>
        <w:t>Tempo raus: Push-Benachrichtigungen aus. Feste Online-Zeiten, zum Beispiel zweimal täglich 15 Minuten. Kein Scrollen vor dem Schlaf.</w:t>
      </w:r>
    </w:p>
    <w:p>
      <w:pPr>
        <w:pStyle w:val="BodyText"/>
        <w:bidi w:val="0"/>
        <w:jc w:val="start"/>
        <w:rPr/>
      </w:pPr>
      <w:r>
        <w:rPr/>
        <w:t>Bühne zu: Sichtbarkeit gezielt steuern – enge Freundeslisten, keine Standortfreigaben. Keine Posts über Routinen, Übergaben oder private Wege.</w:t>
      </w:r>
    </w:p>
    <w:p>
      <w:pPr>
        <w:pStyle w:val="BodyText"/>
        <w:bidi w:val="0"/>
        <w:jc w:val="start"/>
        <w:rPr/>
      </w:pPr>
      <w:r>
        <w:rPr/>
        <w:t>Grauer Fels digital: „Danke für die Info. Ich bleibe bei 16:00 Uhr." – „Nur schriftlich, nicht telefonisch." Keine Debatten in Kommentaren, keine Seitenhiebe zurück.</w:t>
      </w:r>
    </w:p>
    <w:p>
      <w:pPr>
        <w:pStyle w:val="BodyText"/>
        <w:bidi w:val="0"/>
        <w:jc w:val="start"/>
        <w:rPr/>
      </w:pPr>
      <w:r>
        <w:rPr/>
        <w:t>Trennen, filtern, sichern: Eigene Adresse nur für Pflichtkommunikation. Stummschalten, filtern, blockieren – früh. Belege sichern: Screenshots, PDF, Datum, Kanal, Wirkung.</w:t>
      </w:r>
    </w:p>
    <w:p>
      <w:pPr>
        <w:pStyle w:val="BodyText"/>
        <w:bidi w:val="0"/>
        <w:jc w:val="start"/>
        <w:rPr>
          <w:rStyle w:val="Strong"/>
        </w:rPr>
      </w:pPr>
      <w:r>
        <w:rPr/>
        <w:t>Kinder schützen: Erwachsene sprechen mit Erwachsenen. Nur Logistik in Eltern-Chats. Keine Bilder des Kindes als Druckmittel. Bei Grenzbruch: Kanal verengen, Hilfe holen.</w:t>
      </w:r>
    </w:p>
    <w:p>
      <w:pPr>
        <w:pStyle w:val="BodyText"/>
        <w:bidi w:val="0"/>
        <w:jc w:val="start"/>
        <w:rPr/>
      </w:pPr>
      <w:r>
        <w:rPr>
          <w:rStyle w:val="Strong"/>
        </w:rPr>
        <w:t>10.8 Gesellschaftlich – und ganz konkret für Dich</w:t>
      </w:r>
    </w:p>
    <w:p>
      <w:pPr>
        <w:pStyle w:val="BodyText"/>
        <w:bidi w:val="0"/>
        <w:jc w:val="start"/>
        <w:rPr>
          <w:rStyle w:val="Strong"/>
        </w:rPr>
      </w:pPr>
      <w:r>
        <w:rPr/>
        <w:t>Algorithmen bleiben stark. Was immer hilft: eigene Regeln, echte Kontakte offline, klare Grenzen online. Reduziere Bühne, erhöhe Substanz. Weniger Reiz, mehr Ruhe. Das gibt Dir Souveränität zurück – auf dem Bildschirm und daneben.</w:t>
      </w:r>
    </w:p>
    <w:p>
      <w:pPr>
        <w:pStyle w:val="BodyText"/>
        <w:bidi w:val="0"/>
        <w:jc w:val="start"/>
        <w:rPr/>
      </w:pPr>
      <w:r>
        <w:rPr>
          <w:rStyle w:val="Strong"/>
        </w:rPr>
        <w:t>10.9 Fazit</w:t>
      </w:r>
    </w:p>
    <w:p>
      <w:pPr>
        <w:pStyle w:val="BodyText"/>
        <w:bidi w:val="0"/>
        <w:jc w:val="start"/>
        <w:rPr/>
      </w:pPr>
      <w:r>
        <w:rPr/>
        <w:t>Digitale Räume erzeugen keinen Narzissmus – sie verstärken ihn. Sichtbarkeit wird zur Belohnung, Vergleich zum Dauerzustand, Kontrolle zum Nebenprodukt. Wer diese Mechanik durchschaut, entzieht ihr den Treibstoff: begrenzte Zeiten, selektive Sichtbarkeit, reizarme Antworten, Belege statt Drama. So entsteht Abstand. Und aus Abstand entsteht Ruhe.</w:t>
      </w:r>
    </w:p>
    <w:p>
      <w:pPr>
        <w:pStyle w:val="BodyText"/>
        <w:bidi w:val="0"/>
        <w:jc w:val="start"/>
        <w:rPr/>
      </w:pPr>
      <w:r>
        <w:rPr/>
      </w:r>
    </w:p>
    <w:p>
      <w:pPr>
        <w:pStyle w:val="BodyText"/>
        <w:bidi w:val="0"/>
        <w:jc w:val="start"/>
        <w:rPr/>
      </w:pPr>
      <w:r>
        <w:rPr/>
      </w:r>
    </w:p>
    <w:p>
      <w:pPr>
        <w:pStyle w:val="BodyText"/>
        <w:bidi w:val="0"/>
        <w:jc w:val="start"/>
        <w:rPr/>
      </w:pPr>
      <w:r>
        <w:rPr>
          <w:rStyle w:val="Strong"/>
        </w:rPr>
        <w:t>Begriffe kurz erklärt</w:t>
      </w:r>
    </w:p>
    <w:p>
      <w:pPr>
        <w:pStyle w:val="BodyText"/>
        <w:bidi w:val="0"/>
        <w:jc w:val="start"/>
        <w:rPr/>
      </w:pPr>
      <w:r>
        <w:rPr/>
        <w:t>NPS – Narzisstische Persönlichkeitsstörung: dauerhaftes Muster aus Überhöhung, Wunsch nach Bewunderung und geringer Einfühlung mit Folgen für Alltag und Beziehungen. Intermittierende Verstärkung – unregelmäßige Belohnung, die Verhalten hartnäckiger macht als konstante Belohnung. Grauer Fels – reizarme, kurze, sachliche Antworten; keine Bühne für Drama. Kein Kontakt / Wenig Kontakt – vollständige Trennung vs. stark begrenzter, schriftlicher Austausch zu Sachthemen in festen Zeitfenstern. Digitale Triangulation – Dritte oder Plattformen werden genutzt, um Druck aufzubauen oder Konflikte zu lenken (vgl. Kap. 7).</w:t>
      </w:r>
    </w:p>
    <w:p>
      <w:pPr>
        <w:pStyle w:val="BodyText"/>
        <w:bidi w:val="0"/>
        <w:jc w:val="start"/>
        <w:rPr/>
      </w:pPr>
      <w:r>
        <w:rPr/>
        <w:t>Querverweise: Gaslighting und Triangulation → Kap. 6 und 7 | Lovebombing → Kap. 8 | Kinderschutz digital → Kap. 9 | Grauer Fels und BIFF → Kap. 13 | Kontakt klären → Kap. 11</w:t>
      </w:r>
    </w:p>
    <w:p>
      <w:pPr>
        <w:pStyle w:val="BodyText"/>
        <w:bidi w:val="0"/>
        <w:jc w:val="start"/>
        <w:rPr/>
      </w:pPr>
      <w:r>
        <w:rPr/>
      </w:r>
    </w:p>
    <w:p>
      <w:pPr>
        <w:pStyle w:val="BodyText"/>
        <w:bidi w:val="0"/>
        <w:jc w:val="start"/>
        <w:rPr/>
      </w:pPr>
      <w:r>
        <w:rPr/>
      </w:r>
    </w:p>
    <w:p>
      <w:pPr>
        <w:pStyle w:val="Normal"/>
        <w:bidi w:val="0"/>
        <w:jc w:val="start"/>
        <w:rPr/>
      </w:pPr>
      <w:r>
        <w:rPr/>
      </w:r>
      <w:r>
        <w:br w:type="page"/>
      </w:r>
    </w:p>
    <w:p>
      <w:pPr>
        <w:pStyle w:val="BodyText"/>
        <w:bidi w:val="0"/>
        <w:jc w:val="start"/>
        <w:rPr/>
      </w:pPr>
      <w:r>
        <w:rPr/>
      </w:r>
      <w:r>
        <w:br w:type="page"/>
      </w:r>
    </w:p>
    <w:p>
      <w:pPr>
        <w:pStyle w:val="BodyText"/>
        <w:bidi w:val="0"/>
        <w:jc w:val="start"/>
        <w:rPr>
          <w:rStyle w:val="Strong"/>
          <w:b/>
          <w:bCs/>
          <w:sz w:val="32"/>
          <w:szCs w:val="32"/>
        </w:rPr>
      </w:pPr>
      <w:r>
        <w:rPr>
          <w:rStyle w:val="Strong"/>
          <w:rFonts w:cs="Liberation Serif;Times New Roman" w:ascii="Liberation Serif;Times New Roman" w:hAnsi="Liberation Serif;Times New Roman"/>
          <w:sz w:val="40"/>
          <w:szCs w:val="40"/>
        </w:rPr>
        <w:t>Teil III – Schützen und Strukturieren</w:t>
      </w:r>
    </w:p>
    <w:p>
      <w:pPr>
        <w:pStyle w:val="Heading1"/>
        <w:bidi w:val="0"/>
        <w:jc w:val="start"/>
        <w:rPr/>
      </w:pPr>
      <w:r>
        <w:rPr>
          <w:rStyle w:val="Strong"/>
          <w:b/>
          <w:bCs/>
          <w:sz w:val="32"/>
          <w:szCs w:val="32"/>
        </w:rPr>
        <w:t>Kapitel 11 – Aufmerksamkeit entziehen, Kontakt klären</w:t>
      </w:r>
    </w:p>
    <w:p>
      <w:pPr>
        <w:pStyle w:val="BodyText"/>
        <w:bidi w:val="0"/>
        <w:jc w:val="start"/>
        <w:rPr/>
      </w:pPr>
      <w:r>
        <w:rPr/>
      </w:r>
    </w:p>
    <w:p>
      <w:pPr>
        <w:pStyle w:val="BodyText"/>
        <w:bidi w:val="0"/>
        <w:jc w:val="start"/>
        <w:rPr/>
      </w:pPr>
      <w:r>
        <w:rPr>
          <w:b/>
          <w:bCs/>
          <w:sz w:val="32"/>
          <w:szCs w:val="32"/>
        </w:rPr>
        <w:t>D</w:t>
      </w:r>
      <w:r>
        <w:rPr/>
        <w:t>u kennst das Muster. Gespräche drehen sich im Kreis, Grenzen verpuffen, Ruhe hält nie lang. Der Ausweg beginnt nicht beim Gegenüber. Er beginnt bei Dir: Was bekommt Aufmerksamkeit – und was nicht? Du legst Tempo, Ton und Tiefe fest. Das ist kein Machtspiel. Das ist Selbstschutz.</w:t>
      </w:r>
    </w:p>
    <w:p>
      <w:pPr>
        <w:pStyle w:val="BodyText"/>
        <w:bidi w:val="0"/>
        <w:jc w:val="start"/>
        <w:rPr>
          <w:rStyle w:val="Strong"/>
        </w:rPr>
      </w:pPr>
      <w:r>
        <w:rPr/>
        <w:t>In Kapitel 10 hast Du gesehen, wie digitale Räume narzisstische Muster verstärken und neue Kontrollwerkzeuge schaffen. Dieses Kapitel zeigt, wie Du genau dort ansetzt: Aufmerksamkeit entziehen, Kontakt klären, Bedingungen verändern – ohne zu eskalieren.</w:t>
      </w:r>
    </w:p>
    <w:p>
      <w:pPr>
        <w:pStyle w:val="BodyText"/>
        <w:bidi w:val="0"/>
        <w:jc w:val="start"/>
        <w:rPr/>
      </w:pPr>
      <w:r>
        <w:rPr>
          <w:rStyle w:val="Strong"/>
        </w:rPr>
        <w:t>11.1 Aufmerksamkeit ist Treibstoff</w:t>
      </w:r>
    </w:p>
    <w:p>
      <w:pPr>
        <w:pStyle w:val="BodyText"/>
        <w:bidi w:val="0"/>
        <w:jc w:val="start"/>
        <w:rPr/>
      </w:pPr>
      <w:r>
        <w:rPr/>
        <w:t>Zustimmung nährt. Widerspruch nährt. Trost nährt. Jede starke Gefühlsreaktion hält das alte Spiel am Laufen. Der Wechsel lautet: weniger füttern, mehr steuern. Nicht diskutieren. Entscheiden. Worauf reagierst Du – und wie kurz?</w:t>
      </w:r>
    </w:p>
    <w:p>
      <w:pPr>
        <w:pStyle w:val="BodyText"/>
        <w:bidi w:val="0"/>
        <w:jc w:val="start"/>
        <w:rPr/>
      </w:pPr>
      <w:r>
        <w:rPr/>
        <w:t>Merksatz: Deine Aufmerksamkeit ist ein Budget. Verteile sie bewusst.</w:t>
      </w:r>
    </w:p>
    <w:p>
      <w:pPr>
        <w:pStyle w:val="BodyText"/>
        <w:bidi w:val="0"/>
        <w:jc w:val="start"/>
        <w:rPr/>
      </w:pPr>
      <w:r>
        <w:rPr/>
      </w:r>
    </w:p>
    <w:p>
      <w:pPr>
        <w:pStyle w:val="BodyText"/>
        <w:bidi w:val="0"/>
        <w:jc w:val="start"/>
        <w:rPr/>
      </w:pPr>
      <w:r>
        <w:rPr/>
      </w:r>
    </w:p>
    <w:p>
      <w:pPr>
        <w:pStyle w:val="BodyText"/>
        <w:bidi w:val="0"/>
        <w:jc w:val="start"/>
        <w:rPr/>
      </w:pPr>
      <w:r>
        <w:rPr>
          <w:rStyle w:val="Strong"/>
        </w:rPr>
        <w:t>11.2 Warum es erst lauter wird, wenn Du leiser wirst</w:t>
      </w:r>
    </w:p>
    <w:p>
      <w:pPr>
        <w:pStyle w:val="BodyText"/>
        <w:bidi w:val="0"/>
        <w:jc w:val="start"/>
        <w:rPr/>
      </w:pPr>
      <w:r>
        <w:rPr/>
        <w:t>Wenn Reaktionen ausbleiben, flammt das Verhalten oft kurz auf: mehr Nachrichten, längere Mails, Tonwechsel zwischen Charme und Druck. Das ist kein Rückschritt von Dir. Das ist das letzte Zucken eines alten Musters.</w:t>
      </w:r>
    </w:p>
    <w:p>
      <w:pPr>
        <w:pStyle w:val="BodyText"/>
        <w:bidi w:val="0"/>
        <w:jc w:val="start"/>
        <w:rPr>
          <w:rStyle w:val="Strong"/>
        </w:rPr>
      </w:pPr>
      <w:r>
        <w:rPr/>
        <w:t>Plane vor: stumme Zeitfenster, Filterregeln, Standardantworten. Der Sturm zieht vorbei, wenn Druck sich nicht mehr lohnt.</w:t>
      </w:r>
    </w:p>
    <w:p>
      <w:pPr>
        <w:pStyle w:val="BodyText"/>
        <w:bidi w:val="0"/>
        <w:jc w:val="start"/>
        <w:rPr/>
      </w:pPr>
      <w:r>
        <w:rPr>
          <w:rStyle w:val="Strong"/>
        </w:rPr>
        <w:t>11.3 Drehbuchbruch: bewusst anders reagieren</w:t>
      </w:r>
    </w:p>
    <w:p>
      <w:pPr>
        <w:pStyle w:val="BodyText"/>
        <w:bidi w:val="0"/>
        <w:jc w:val="start"/>
        <w:rPr/>
      </w:pPr>
      <w:r>
        <w:rPr/>
        <w:t>Das Gegenüber rechnet mit Rechtfertigung, Entschuldigung, Nachgiebigkeit. Brich das Drehbuch. Bei Vorwurf: „Ich sehe das anders." Bei Drängen: „Heute nicht. Morgen 16 Uhr, schriftlich." Bei Opferrolle: „Dafür bin ich nicht zuständig." Bei Schweigen des anderen: kein Hinterherlaufen. Nutze die Ruhe.</w:t>
      </w:r>
    </w:p>
    <w:p>
      <w:pPr>
        <w:pStyle w:val="BodyText"/>
        <w:bidi w:val="0"/>
        <w:jc w:val="start"/>
        <w:rPr>
          <w:rStyle w:val="Strong"/>
        </w:rPr>
      </w:pPr>
      <w:r>
        <w:rPr/>
        <w:t>Merksatz: Unvorhersehbar heißt führen – nicht eskalieren.</w:t>
      </w:r>
    </w:p>
    <w:p>
      <w:pPr>
        <w:pStyle w:val="BodyText"/>
        <w:bidi w:val="0"/>
        <w:jc w:val="start"/>
        <w:rPr/>
      </w:pPr>
      <w:r>
        <w:rPr>
          <w:rStyle w:val="Strong"/>
        </w:rPr>
        <w:t>11.4 Grauer Fels: reizarm antworten</w:t>
      </w:r>
    </w:p>
    <w:p>
      <w:pPr>
        <w:pStyle w:val="BodyText"/>
        <w:bidi w:val="0"/>
        <w:jc w:val="start"/>
        <w:rPr/>
      </w:pPr>
      <w:r>
        <w:rPr/>
        <w:t>Ziel ist nicht Kälte, sondern Reizarmut. Du wirst emotional uninteressant für Drama. Kurz, sachlich, ohne Bewertung. Ein Satz – dann Ende. Keine Nachsätze, keine Nebenkriegsschauplätze.</w:t>
      </w:r>
    </w:p>
    <w:p>
      <w:pPr>
        <w:pStyle w:val="BodyText"/>
        <w:bidi w:val="0"/>
        <w:jc w:val="start"/>
        <w:rPr/>
      </w:pPr>
      <w:r>
        <w:rPr/>
        <w:t>Beispiele: „Verstanden." – „Ich bleibe bei meiner Entscheidung." – „Bitte schriftlich, nicht telefonisch." – „Ich kommentiere das nicht."</w:t>
      </w:r>
    </w:p>
    <w:p>
      <w:pPr>
        <w:pStyle w:val="BodyText"/>
        <w:bidi w:val="0"/>
        <w:jc w:val="start"/>
        <w:rPr/>
      </w:pPr>
      <w:r>
        <w:rPr/>
      </w:r>
    </w:p>
    <w:p>
      <w:pPr>
        <w:pStyle w:val="BodyText"/>
        <w:bidi w:val="0"/>
        <w:jc w:val="start"/>
        <w:rPr/>
      </w:pPr>
      <w:r>
        <w:rPr/>
      </w:r>
    </w:p>
    <w:p>
      <w:pPr>
        <w:pStyle w:val="BodyText"/>
        <w:bidi w:val="0"/>
        <w:jc w:val="start"/>
        <w:rPr/>
      </w:pPr>
      <w:r>
        <w:rPr>
          <w:rStyle w:val="Strong"/>
        </w:rPr>
        <w:t>11.5 Strategisches Schweigen: Klarheit ohne Bühne</w:t>
      </w:r>
    </w:p>
    <w:p>
      <w:pPr>
        <w:pStyle w:val="BodyText"/>
        <w:bidi w:val="0"/>
        <w:jc w:val="start"/>
        <w:rPr/>
      </w:pPr>
      <w:r>
        <w:rPr/>
        <w:t>Schweigen ist Grenzsetzung, keine Strafe. Keine Erklärungen. Kein „nur diesmal". Wenn nötig: „Ich steige aus dem Gespräch aus." Dann Stille.</w:t>
      </w:r>
    </w:p>
    <w:p>
      <w:pPr>
        <w:pStyle w:val="BodyText"/>
        <w:bidi w:val="0"/>
        <w:jc w:val="start"/>
        <w:rPr>
          <w:rStyle w:val="Strong"/>
        </w:rPr>
      </w:pPr>
      <w:r>
        <w:rPr/>
        <w:t>Sicherheitshinweis: Bei Drohungen oder Übergriffen dokumentieren, Beistand holen, rechtlich beraten lassen.</w:t>
      </w:r>
    </w:p>
    <w:p>
      <w:pPr>
        <w:pStyle w:val="BodyText"/>
        <w:bidi w:val="0"/>
        <w:jc w:val="start"/>
        <w:rPr/>
      </w:pPr>
      <w:r>
        <w:rPr>
          <w:rStyle w:val="Strong"/>
        </w:rPr>
        <w:t>11.6 Grenzen ohne Erklärmarathon</w:t>
      </w:r>
    </w:p>
    <w:p>
      <w:pPr>
        <w:pStyle w:val="BodyText"/>
        <w:bidi w:val="0"/>
        <w:jc w:val="start"/>
        <w:rPr/>
      </w:pPr>
      <w:r>
        <w:rPr/>
        <w:t>Viele verlieren nicht beim Setzen, sondern beim Erklären danach. „Ich bin heute Abend nicht verfügbar." – „Das passt für mich nicht." – „Abholung 16:00 Uhr. Punkt."</w:t>
      </w:r>
    </w:p>
    <w:p>
      <w:pPr>
        <w:pStyle w:val="BodyText"/>
        <w:bidi w:val="0"/>
        <w:jc w:val="start"/>
        <w:rPr>
          <w:rStyle w:val="Strong"/>
        </w:rPr>
      </w:pPr>
      <w:r>
        <w:rPr/>
        <w:t>Merksatz: Konsequenz schützt besser als Genialität.</w:t>
      </w:r>
    </w:p>
    <w:p>
      <w:pPr>
        <w:pStyle w:val="BodyText"/>
        <w:bidi w:val="0"/>
        <w:jc w:val="start"/>
        <w:rPr/>
      </w:pPr>
      <w:r>
        <w:rPr>
          <w:rStyle w:val="Strong"/>
        </w:rPr>
        <w:t>11.7 Sachlich verstärken: still loben</w:t>
      </w:r>
    </w:p>
    <w:p>
      <w:pPr>
        <w:pStyle w:val="BodyText"/>
        <w:bidi w:val="0"/>
        <w:jc w:val="start"/>
        <w:rPr>
          <w:rStyle w:val="Strong"/>
        </w:rPr>
      </w:pPr>
      <w:r>
        <w:rPr/>
        <w:t>Funktioniert etwas, benenne es nüchtern. „Danke für die sachliche Nachricht." – „So klappt die Abstimmung gut." Das Signal dahinter: Respekt bringt Kontakt. Respektlosigkeit bringt Leere.</w:t>
      </w:r>
    </w:p>
    <w:p>
      <w:pPr>
        <w:pStyle w:val="BodyText"/>
        <w:bidi w:val="0"/>
        <w:jc w:val="start"/>
        <w:rPr/>
      </w:pPr>
      <w:r>
        <w:rPr>
          <w:rStyle w:val="Strong"/>
        </w:rPr>
        <w:t>11.8 Die Eskalationsleiter – und Deine Antwort</w:t>
      </w:r>
    </w:p>
    <w:p>
      <w:pPr>
        <w:pStyle w:val="BodyText"/>
        <w:bidi w:val="0"/>
        <w:jc w:val="start"/>
        <w:rPr/>
      </w:pPr>
      <w:r>
        <w:rPr/>
        <w:t>Typische Reaktionen, wenn Du Kontakt reduzierst – mit passendem Gegenkurs.</w:t>
      </w:r>
    </w:p>
    <w:p>
      <w:pPr>
        <w:pStyle w:val="BodyText"/>
        <w:bidi w:val="0"/>
        <w:jc w:val="start"/>
        <w:rPr/>
      </w:pPr>
      <w:r>
        <w:rPr/>
        <w:t>Pings wie „?" oder „Hallo?" → ignorieren oder ein Satz. Mehrfache Anrufe → nur schriftlich, Nummern filtern. Seitenhiebe online → stummschalten, Screenshots sichern. Lange E-Mails → eine kurze Sachantwort, dann Stille. Geschenke oder unangekündigtes Auftauchen → nicht annehmen, dokumentieren. Drohungen oder vorgetäuschte Notfälle → alles sichern, Beistand holen, rechtlich beraten.</w:t>
      </w:r>
    </w:p>
    <w:p>
      <w:pPr>
        <w:pStyle w:val="BodyText"/>
        <w:bidi w:val="0"/>
        <w:jc w:val="start"/>
        <w:rPr>
          <w:rStyle w:val="Strong"/>
        </w:rPr>
      </w:pPr>
      <w:r>
        <w:rPr/>
        <w:t>Merksatz: Jede Ausnahme bestätigt – Druck lohnt sich.</w:t>
      </w:r>
    </w:p>
    <w:p>
      <w:pPr>
        <w:pStyle w:val="BodyText"/>
        <w:bidi w:val="0"/>
        <w:jc w:val="start"/>
        <w:rPr/>
      </w:pPr>
      <w:r>
        <w:rPr>
          <w:rStyle w:val="Strong"/>
        </w:rPr>
        <w:t>11.9 Sicherheit, Schutz, Dokumentation</w:t>
      </w:r>
    </w:p>
    <w:p>
      <w:pPr>
        <w:pStyle w:val="BodyText"/>
        <w:bidi w:val="0"/>
        <w:jc w:val="start"/>
        <w:rPr/>
      </w:pPr>
      <w:r>
        <w:rPr/>
        <w:t>Digital: Separate Mailadresse für Pflichtkommunikation. Filter, sodass nur Betreff „Kind" oder „Termin" zugestellt wird. Keine öffentlichen Hinweise zu Orten, Zeiten oder Routinen.</w:t>
      </w:r>
    </w:p>
    <w:p>
      <w:pPr>
        <w:pStyle w:val="BodyText"/>
        <w:bidi w:val="0"/>
        <w:jc w:val="start"/>
        <w:rPr/>
      </w:pPr>
      <w:r>
        <w:rPr/>
        <w:t>Physisch: Treffpunkte öffentlich, mit Zeugen oder Begleitperson. Keine Haustür-Übergaben. Wege und Zeiten variieren.</w:t>
      </w:r>
    </w:p>
    <w:p>
      <w:pPr>
        <w:pStyle w:val="BodyText"/>
        <w:bidi w:val="0"/>
        <w:jc w:val="start"/>
        <w:rPr/>
      </w:pPr>
      <w:r>
        <w:rPr/>
        <w:t>Dokumentation: Datum, Uhrzeit, Kanal, Inhalt, Wirkung. Originale sichern – Screenshots, PDF. Zusammenfassung separat führen.</w:t>
      </w:r>
    </w:p>
    <w:p>
      <w:pPr>
        <w:pStyle w:val="BodyText"/>
        <w:bidi w:val="0"/>
        <w:jc w:val="start"/>
        <w:rPr>
          <w:rStyle w:val="Strong"/>
        </w:rPr>
      </w:pPr>
      <w:r>
        <w:rPr/>
        <w:t>Hinweis: Dieses Kapitel ersetzt keine Rechtsberatung. Bei Gefahr frühzeitig Fachhilfe suchen.</w:t>
      </w:r>
    </w:p>
    <w:p>
      <w:pPr>
        <w:pStyle w:val="BodyText"/>
        <w:bidi w:val="0"/>
        <w:jc w:val="start"/>
        <w:rPr/>
      </w:pPr>
      <w:r>
        <w:rPr>
          <w:rStyle w:val="Strong"/>
        </w:rPr>
        <w:t>11.10 Wenn Kinder betroffen sind</w:t>
      </w:r>
    </w:p>
    <w:p>
      <w:pPr>
        <w:pStyle w:val="BodyText"/>
        <w:bidi w:val="0"/>
        <w:jc w:val="start"/>
        <w:rPr>
          <w:rStyle w:val="Strong"/>
        </w:rPr>
      </w:pPr>
      <w:r>
        <w:rPr/>
        <w:t>Kinder sind keine Boten. Erwachsene sprechen mit Erwachsenen. Nur Logistik: Zeit, Ort, Bedarf. Feste Zeitfenster, zum Beispiel Freitag 18–19 Uhr, schriftlich. Alles dokumentieren. Keine Konflikte vor dem Kind. Bei Regelverstoß: Kanal verengen, Hilfe holen.</w:t>
      </w:r>
    </w:p>
    <w:p>
      <w:pPr>
        <w:pStyle w:val="BodyText"/>
        <w:bidi w:val="0"/>
        <w:jc w:val="start"/>
        <w:rPr/>
      </w:pPr>
      <w:r>
        <w:rPr>
          <w:rStyle w:val="Strong"/>
        </w:rPr>
        <w:t>11.11 Übertragbarkeit auf Alltag und Arbeit</w:t>
      </w:r>
    </w:p>
    <w:p>
      <w:pPr>
        <w:pStyle w:val="BodyText"/>
        <w:bidi w:val="0"/>
        <w:jc w:val="start"/>
        <w:rPr/>
      </w:pPr>
      <w:r>
        <w:rPr/>
        <w:t>Gleiches Prinzip, anderer Rahmen. In der Partnerschaft: weniger Drama, mehr Klarheit. In der Herkunftsfamilie: keine Pflicht zu Grenzbrüchen. Am Arbeitsplatz: schriftlich, klarer Auftrag, keine Nebendebatten.</w:t>
      </w:r>
    </w:p>
    <w:p>
      <w:pPr>
        <w:pStyle w:val="BodyText"/>
        <w:bidi w:val="0"/>
        <w:jc w:val="start"/>
        <w:rPr/>
      </w:pPr>
      <w:r>
        <w:rPr/>
      </w:r>
    </w:p>
    <w:p>
      <w:pPr>
        <w:pStyle w:val="BodyText"/>
        <w:bidi w:val="0"/>
        <w:jc w:val="start"/>
        <w:rPr/>
      </w:pPr>
      <w:r>
        <w:rPr>
          <w:rStyle w:val="Strong"/>
        </w:rPr>
        <w:t>11.12 Emotionale Unabhängigkeit: der Wendepunkt</w:t>
      </w:r>
    </w:p>
    <w:p>
      <w:pPr>
        <w:pStyle w:val="BodyText"/>
        <w:bidi w:val="0"/>
        <w:jc w:val="start"/>
        <w:rPr>
          <w:rStyle w:val="Strong"/>
        </w:rPr>
      </w:pPr>
      <w:r>
        <w:rPr/>
        <w:t>Lob ist angenehm, nicht nötig. Kritik ist unangenehm, nicht zerstörend. Deine Stimmung hängt nicht an fremder Laune. So endet die Zufallsbelohnung – und Ordnung kehrt zurück.</w:t>
      </w:r>
    </w:p>
    <w:p>
      <w:pPr>
        <w:pStyle w:val="BodyText"/>
        <w:bidi w:val="0"/>
        <w:jc w:val="start"/>
        <w:rPr/>
      </w:pPr>
      <w:r>
        <w:rPr>
          <w:rStyle w:val="Strong"/>
        </w:rPr>
        <w:t>11.13 Entscheidungsbaum: kein Kontakt oder wenig Kontakt</w:t>
      </w:r>
    </w:p>
    <w:p>
      <w:pPr>
        <w:pStyle w:val="BodyText"/>
        <w:bidi w:val="0"/>
        <w:jc w:val="start"/>
        <w:rPr/>
      </w:pPr>
      <w:r>
        <w:rPr/>
        <w:t>Erste Frage: Ist Kontakt nötig – wegen Kindern, Arbeit oder Verträgen? Wenn nein: kein Kontakt.</w:t>
      </w:r>
    </w:p>
    <w:p>
      <w:pPr>
        <w:pStyle w:val="BodyText"/>
        <w:bidi w:val="0"/>
        <w:jc w:val="start"/>
        <w:rPr/>
      </w:pPr>
      <w:r>
        <w:rPr/>
        <w:t>Kanäle schließen, nur offizielle Wege nutzen. Wenn ja: wenig Kontakt. Nur schriftlich, feste Zeiten, nur Sachliches. Bei Grenzbruch: eine kurze Antwort, Wiederholung führt zur weiteren Verengung des Kanals. Bei Gefahr: dokumentieren, Beistand holen, rechtlich prüfen.</w:t>
      </w:r>
    </w:p>
    <w:p>
      <w:pPr>
        <w:pStyle w:val="BodyText"/>
        <w:bidi w:val="0"/>
        <w:jc w:val="start"/>
        <w:rPr>
          <w:rStyle w:val="Strong"/>
        </w:rPr>
      </w:pPr>
      <w:r>
        <w:rPr/>
        <w:t xml:space="preserve">Merksatz: </w:t>
      </w:r>
      <w:r>
        <w:rPr>
          <w:i/>
          <w:iCs/>
        </w:rPr>
        <w:t>Weniger Kontakt ist oft sicherer.</w:t>
      </w:r>
    </w:p>
    <w:p>
      <w:pPr>
        <w:pStyle w:val="BodyText"/>
        <w:bidi w:val="0"/>
        <w:jc w:val="start"/>
        <w:rPr/>
      </w:pPr>
      <w:r>
        <w:rPr>
          <w:rStyle w:val="Strong"/>
        </w:rPr>
        <w:t>11.14 30 Sätze zum Abgrenzen (zum Ausschneiden)</w:t>
      </w:r>
    </w:p>
    <w:p>
      <w:pPr>
        <w:pStyle w:val="BodyText"/>
        <w:bidi w:val="0"/>
        <w:jc w:val="start"/>
        <w:rPr>
          <w:rStyle w:val="Strong"/>
        </w:rPr>
      </w:pPr>
      <w:r>
        <w:rPr/>
        <w:t>„</w:t>
      </w:r>
      <w:r>
        <w:rPr/>
        <w:t>Ich bleibe bei meiner Entscheidung." – „Dazu äußere ich mich nicht." – „Nur schriftlich, nicht telefonisch." – „Abholung 16:00 Uhr vor Ort." – „Für Kinderthemen: Freitag 18–19 Uhr, schriftlich." – „Das passt für mich nicht." – „Ich sehe das anders." – „Ich kommentiere das nicht." – „Bitte beim Thema bleiben." – „Ich beende das Gespräch jetzt." – „Das ist kein Diskussionspunkt." – „Ein anderes Mal." – „Dafür bin ich nicht zuständig." – „Ich vertraue meiner Erinnerung." – „Ich nehme das zur Kenntnis." – „Ich möchte keine Abwertung hören." – „Bitte respektvoll. Sonst beende ich das Gespräch." – „Das klären wir schriftlich." – „Ich akzeptiere Deine Sicht. Meine bleibt anders." – „Die Zeit ist vorbei. Wir schreiben." – „Ich nehme keine Geschenke an." – „Das bleibt so." – „Darüber rede ich nicht." – „Ich möchte das Thema wechseln." – „Bitte ohne Vorwürfe." – „Das ist entschieden." – „Heute nicht." – „Das liegt außerhalb meiner Grenzen." – „Ich bleibe bei den Absprachen." – „Hier ist Schluss."</w:t>
      </w:r>
    </w:p>
    <w:p>
      <w:pPr>
        <w:pStyle w:val="BodyText"/>
        <w:bidi w:val="0"/>
        <w:jc w:val="start"/>
        <w:rPr/>
      </w:pPr>
      <w:r>
        <w:rPr>
          <w:rStyle w:val="Strong"/>
        </w:rPr>
        <w:t>11.15 Fazit</w:t>
      </w:r>
    </w:p>
    <w:p>
      <w:pPr>
        <w:pStyle w:val="BodyText"/>
        <w:bidi w:val="0"/>
        <w:jc w:val="start"/>
        <w:rPr>
          <w:rStyle w:val="Strong"/>
        </w:rPr>
      </w:pPr>
      <w:r>
        <w:rPr/>
        <w:t>Du veränderst nicht die Person. Du veränderst die Bedingungen. Anfangs wird es lauter. Dann wird es ruhiger. Am Ende steht sachlicher Kontakt – oder saubere Distanz. Beides schützt. Beides ist Gewinn.</w:t>
      </w:r>
    </w:p>
    <w:p>
      <w:pPr>
        <w:pStyle w:val="BodyText"/>
        <w:bidi w:val="0"/>
        <w:jc w:val="start"/>
        <w:rPr/>
      </w:pPr>
      <w:r>
        <w:rPr>
          <w:rStyle w:val="Strong"/>
        </w:rPr>
        <w:t>Begriffe kurz erklärt</w:t>
      </w:r>
    </w:p>
    <w:p>
      <w:pPr>
        <w:pStyle w:val="BodyText"/>
        <w:bidi w:val="0"/>
        <w:jc w:val="start"/>
        <w:rPr/>
      </w:pPr>
      <w:r>
        <w:rPr/>
        <w:t>BIFF – kurz, informativ, freundlich, fest; Schreibweise, die keine Bühne für Streit öffnet. FOG – Angst, Pflichtgefühl, Schuld (Fear, Obligation, Guilt); drei Hebel, die zu ungewollten Reaktionen drängen. Grauer Fels – bewusst reizarmes Antworten; ein Satz, dann Ende. Kein Kontakt / Wenig Kontakt – vollständige Trennung bzw. stark begrenzter, schriftlicher Austausch in festen Zeitfenstern.</w:t>
      </w:r>
    </w:p>
    <w:p>
      <w:pPr>
        <w:pStyle w:val="BodyText"/>
        <w:bidi w:val="0"/>
        <w:jc w:val="start"/>
        <w:rPr/>
      </w:pPr>
      <w:r>
        <w:rPr/>
        <w:t>Hinweis: Bei Stalking, Bedrohung oder Gewalt: Fachstelle kontaktieren, Polizei einschalten (110), Rechtsberatung einholen.</w:t>
      </w:r>
    </w:p>
    <w:p>
      <w:pPr>
        <w:pStyle w:val="BodyText"/>
        <w:bidi w:val="0"/>
        <w:jc w:val="start"/>
        <w:rPr/>
      </w:pPr>
      <w:r>
        <w:rPr/>
        <w:t>Querverweise: Digitale Schutzstrategie → Kap. 10 | BIFF und Grauer Fels vertieft → Kap. 13 | Dokumentation und Recht → Kap. 16</w:t>
      </w:r>
    </w:p>
    <w:p>
      <w:pPr>
        <w:pStyle w:val="BodyText"/>
        <w:bidi w:val="0"/>
        <w:jc w:val="start"/>
        <w:rPr/>
      </w:pPr>
      <w:r>
        <w:rPr/>
      </w:r>
    </w:p>
    <w:p>
      <w:pPr>
        <w:pStyle w:val="Normal"/>
        <w:bidi w:val="0"/>
        <w:jc w:val="start"/>
        <w:rPr/>
      </w:pPr>
      <w:r>
        <w:rPr/>
      </w:r>
    </w:p>
    <w:p>
      <w:pPr>
        <w:pStyle w:val="Normal"/>
        <w:bidi w:val="0"/>
        <w:jc w:val="start"/>
        <w:rPr/>
      </w:pPr>
      <w:r>
        <w:rPr/>
      </w:r>
      <w:r>
        <w:br w:type="page"/>
      </w:r>
    </w:p>
    <w:p>
      <w:pPr>
        <w:pStyle w:val="Heading1"/>
        <w:bidi w:val="0"/>
        <w:jc w:val="start"/>
        <w:rPr>
          <w:rStyle w:val="Strong"/>
          <w:b/>
          <w:bCs/>
          <w:i w:val="false"/>
          <w:iCs w:val="false"/>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pPr>
      <w:r>
        <w:rPr>
          <w:rStyle w:val="Strong"/>
          <w:b/>
          <w:bCs/>
          <w:i w:val="false"/>
          <w:iCs w:val="false"/>
          <w:sz w:val="32"/>
          <w:szCs w:val="32"/>
        </w:rPr>
        <w:t>Kapitel 12 – Verleugnung der Erkrankung</w:t>
      </w:r>
    </w:p>
    <w:p>
      <w:pPr>
        <w:pStyle w:val="BodyText"/>
        <w:bidi w:val="0"/>
        <w:jc w:val="start"/>
        <w:rPr/>
      </w:pPr>
      <w:r>
        <w:rPr/>
      </w:r>
    </w:p>
    <w:p>
      <w:pPr>
        <w:pStyle w:val="BodyText"/>
        <w:bidi w:val="0"/>
        <w:jc w:val="start"/>
        <w:rPr/>
      </w:pPr>
      <w:r>
        <w:rPr>
          <w:b/>
          <w:bCs/>
          <w:sz w:val="32"/>
          <w:szCs w:val="32"/>
        </w:rPr>
        <w:t>D</w:t>
      </w:r>
      <w:r>
        <w:rPr/>
        <w:t>u sagst ruhig, was Dich verletzt hat. Er sagt: „So war das nicht." Du zeigst eine Nachricht. „Du übertreibst." Du bietest Hilfe an. „Ich brauche keine." Zurück bleibt Müdigkeit – und der Zweifel, ob Du zu empfindlich bist.</w:t>
      </w:r>
    </w:p>
    <w:p>
      <w:pPr>
        <w:pStyle w:val="BodyText"/>
        <w:bidi w:val="0"/>
        <w:jc w:val="start"/>
        <w:rPr/>
      </w:pPr>
      <w:r>
        <w:rPr/>
        <w:t>Das ist Verleugnung. Keine Bosheit im engen Sinn, sondern eine Rüstung: Solange alles glänzt, bleibt das Selbst stabil. Kritik klingt wie Angriff, Grenzen wie Ablehnung. Dann greifen die bekannten Manöver: umlenken, kleinreden, Schuld drehen. Für Dich ist es zermürbend. Für ihn fühlt es sich seltsam logisch an. Genau deshalb hält Verleugnung so lange – und hält Hilfe fern, weil Hilfe wie Niederlage wirkt.</w:t>
      </w:r>
    </w:p>
    <w:p>
      <w:pPr>
        <w:pStyle w:val="BodyText"/>
        <w:bidi w:val="0"/>
        <w:jc w:val="start"/>
        <w:rPr>
          <w:rStyle w:val="Strong"/>
        </w:rPr>
      </w:pPr>
      <w:r>
        <w:rPr/>
        <w:t>In Kapitel 11 hast Du Werkzeuge bekommen, um Kontakt zu klären und Aufmerksamkeit zu steuern. Verleugnung ist der Grund, warum diese Werkzeuge so wichtig sind: Wer das eigene Muster nicht sieht, wird es nicht ändern. Die Lösung liegt deshalb nicht in der zehnten Beweisführung – sie liegt in Haltung, Rahmen und kleinen Schritten.</w:t>
      </w:r>
    </w:p>
    <w:p>
      <w:pPr>
        <w:pStyle w:val="BodyText"/>
        <w:bidi w:val="0"/>
        <w:jc w:val="start"/>
        <w:rPr/>
      </w:pPr>
      <w:r>
        <w:rPr>
          <w:rStyle w:val="Strong"/>
        </w:rPr>
        <w:t>12.1 Was hinter Verleugnung steckt – kurz und klar</w:t>
      </w:r>
    </w:p>
    <w:p>
      <w:pPr>
        <w:pStyle w:val="BodyText"/>
        <w:bidi w:val="0"/>
        <w:jc w:val="start"/>
        <w:rPr/>
      </w:pPr>
      <w:r>
        <w:rPr/>
        <w:t>Egosynton: Das Verhalten fühlt sich für die betroffene Person „richtig" an. Einsicht würde am Idealbild rütteln – also wird sie abgewehrt. Typische Abwehrmuster sind Umlenken („Die anderen sind das Problem"), Bagatellisieren („War halb so wild") und Schuldumkehr („Du provozierst mich"). Die Folge: Hilfe wird als unnötig erlebt. Behandlung beginnt oft erst sekundär – nach einer Krise, einem Jobverlust, einer Trennung.</w:t>
      </w:r>
    </w:p>
    <w:p>
      <w:pPr>
        <w:pStyle w:val="BodyText"/>
        <w:bidi w:val="0"/>
        <w:jc w:val="start"/>
        <w:rPr>
          <w:rStyle w:val="Strong"/>
        </w:rPr>
      </w:pPr>
      <w:r>
        <w:rPr/>
        <w:t>Merksatz: Du löst Verleugnung nicht mit Beweisen, sondern mit Haltung, Grenzen – und kleinen, klaren Schritten.</w:t>
      </w:r>
    </w:p>
    <w:p>
      <w:pPr>
        <w:pStyle w:val="BodyText"/>
        <w:bidi w:val="0"/>
        <w:jc w:val="start"/>
        <w:rPr/>
      </w:pPr>
      <w:r>
        <w:rPr>
          <w:rStyle w:val="Strong"/>
        </w:rPr>
        <w:t>12.2 So sprichst Du, ohne Dich zu verlieren</w:t>
      </w:r>
    </w:p>
    <w:p>
      <w:pPr>
        <w:pStyle w:val="BodyText"/>
        <w:bidi w:val="0"/>
        <w:jc w:val="start"/>
        <w:rPr/>
      </w:pPr>
      <w:r>
        <w:rPr/>
        <w:t>Leitfaden – einmal durch, nicht in Schleifen: Zuhören → spiegeln → kleinster gemeinsamer Nenner → ein konkreter Schritt.</w:t>
      </w:r>
    </w:p>
    <w:p>
      <w:pPr>
        <w:pStyle w:val="BodyText"/>
        <w:bidi w:val="0"/>
        <w:jc w:val="start"/>
        <w:rPr/>
      </w:pPr>
      <w:r>
        <w:rPr/>
        <w:t>Offen, nicht konfrontativ: „Mir fällt auf, dass Du in letzter Zeit schneller sehr wütend wirst. Das macht mir Sorgen."</w:t>
      </w:r>
    </w:p>
    <w:p>
      <w:pPr>
        <w:pStyle w:val="BodyText"/>
        <w:bidi w:val="0"/>
        <w:jc w:val="start"/>
        <w:rPr/>
      </w:pPr>
      <w:r>
        <w:rPr/>
        <w:t>Konkret statt global: „Gestern beim Telefonat hast Du zweimal unterbrochen und dann geschrien. Danach war die Stimmung im Eimer."</w:t>
      </w:r>
    </w:p>
    <w:p>
      <w:pPr>
        <w:pStyle w:val="BodyText"/>
        <w:bidi w:val="0"/>
        <w:jc w:val="start"/>
        <w:rPr/>
      </w:pPr>
      <w:r>
        <w:rPr/>
        <w:t>Dosiert informieren: „Ich habe zu Persönlichkeitsmustern gelesen. Einiges kam mir bekannt vor. Soll ich Dir das schicken?"</w:t>
      </w:r>
    </w:p>
    <w:p>
      <w:pPr>
        <w:pStyle w:val="BodyText"/>
        <w:bidi w:val="0"/>
        <w:jc w:val="start"/>
        <w:rPr/>
      </w:pPr>
      <w:r>
        <w:rPr/>
        <w:t>Unterstützung ohne Druck: „Wenn Du irgendwann mit jemandem sprechen willst, begleite ich Dich gern."</w:t>
      </w:r>
    </w:p>
    <w:p>
      <w:pPr>
        <w:pStyle w:val="BodyText"/>
        <w:bidi w:val="0"/>
        <w:jc w:val="start"/>
        <w:rPr>
          <w:rStyle w:val="Strong"/>
        </w:rPr>
      </w:pPr>
      <w:r>
        <w:rPr/>
        <w:t>Grenze halten: „Ich diskutiere keine persönlichen Vorwürfe. Ich bleibe beim Thema Termin."</w:t>
      </w:r>
    </w:p>
    <w:p>
      <w:pPr>
        <w:pStyle w:val="BodyText"/>
        <w:bidi w:val="0"/>
        <w:jc w:val="start"/>
        <w:rPr/>
      </w:pPr>
      <w:r>
        <w:rPr>
          <w:rStyle w:val="Strong"/>
        </w:rPr>
        <w:t>12.3 Mini-Szenen – der Ton macht's</w:t>
      </w:r>
    </w:p>
    <w:p>
      <w:pPr>
        <w:pStyle w:val="BodyText"/>
        <w:bidi w:val="0"/>
        <w:jc w:val="start"/>
        <w:rPr/>
      </w:pPr>
      <w:r>
        <w:rPr/>
        <w:t>Küche, 20:45 Uhr. „Du drehst mir die Worte im Mund um." – „Nein, Du hörst nicht zu." Früher: Erklär-Marathon. Jetzt: „Ich beende das Gespräch für heute. Morgen 18 Uhr, schriftlich." – Handy weg.</w:t>
      </w:r>
    </w:p>
    <w:p>
      <w:pPr>
        <w:pStyle w:val="BodyText"/>
        <w:bidi w:val="0"/>
        <w:jc w:val="start"/>
        <w:rPr>
          <w:rStyle w:val="Strong"/>
        </w:rPr>
      </w:pPr>
      <w:r>
        <w:rPr/>
        <w:t>Familienfeier. Seitenhieb vor allen. Früher: Rechtfertigen. Jetzt: „Ich gehe kurz raus. Abfahrt bleibt 16:00 Uhr." – Kein Drama, nur Struktur.</w:t>
      </w:r>
    </w:p>
    <w:p>
      <w:pPr>
        <w:pStyle w:val="BodyText"/>
        <w:bidi w:val="0"/>
        <w:jc w:val="start"/>
        <w:rPr/>
      </w:pPr>
      <w:r>
        <w:rPr>
          <w:rStyle w:val="Strong"/>
        </w:rPr>
        <w:t>12.4 Hilfsangebote – schnell erreichbar</w:t>
      </w:r>
    </w:p>
    <w:p>
      <w:pPr>
        <w:pStyle w:val="BodyText"/>
        <w:bidi w:val="0"/>
        <w:jc w:val="start"/>
        <w:rPr/>
      </w:pPr>
      <w:r>
        <w:rPr/>
        <w:t>Deutschland</w:t>
      </w:r>
    </w:p>
    <w:p>
      <w:pPr>
        <w:pStyle w:val="BodyText"/>
        <w:bidi w:val="0"/>
        <w:jc w:val="start"/>
        <w:rPr/>
      </w:pPr>
      <w:r>
        <w:rPr/>
        <w:t>Polizei (akute Gefahr): 110 Ärztlicher Bereitschaftsdienst: 116 117 Krisendienste regional: online suchen nach „Krisendienst + Bundesland/Stadt" Hilfetelefon „Gewalt gegen Frauen": 08000 116 016 – rund um die Uhr, mehrsprachig, Chat und E-Mail möglich Hilfetelefon „Gewalt an Männern": 0800 123 9900 Weißer Ring – Opfer-Telefon: 116 006 TelefonSeelsorge: 0800 111 0 111 / 0800 111 0 222 – 24/7, anonym Nummer gegen Kummer (Kinder und Jugendliche): 116 111 – Mo–Sa, Chat und Forum verfügbar Kommunale Angebote: Jugendamt, Familienberatung, Erziehungs- und Suchtberatung</w:t>
      </w:r>
    </w:p>
    <w:p>
      <w:pPr>
        <w:pStyle w:val="BodyText"/>
        <w:bidi w:val="0"/>
        <w:jc w:val="start"/>
        <w:rPr/>
      </w:pPr>
      <w:r>
        <w:rPr/>
        <w:t>Österreich</w:t>
      </w:r>
    </w:p>
    <w:p>
      <w:pPr>
        <w:pStyle w:val="BodyText"/>
        <w:bidi w:val="0"/>
        <w:jc w:val="start"/>
        <w:rPr/>
      </w:pPr>
      <w:r>
        <w:rPr/>
        <w:t>Polizei (akute Gefahr): 133 | Euronotruf: 112 Frauenhelpline gegen Gewalt: 0800 222 555 – kostenlos, 24/7, mehrsprachig Männernotruf: 0800 400 777 – kostenlos, 24/7 Opferschutz-Notruf (Weißer Ring Österreich): 0800 112 112 TelefonSeelsorge: 142 – kostenlos, 24/7, anonym Rat auf Draht (Kinder und Jugendliche): 147 – kostenlos, 24/7 Frauenhaus-Notruf Wien: 05 77 22 – weitere Frauenhäuser über frauenhelpline.at Familienberatung: Beratungsstellen über bundeskanzleramt.gv.at auffindbar</w:t>
      </w:r>
    </w:p>
    <w:p>
      <w:pPr>
        <w:pStyle w:val="BodyText"/>
        <w:bidi w:val="0"/>
        <w:jc w:val="start"/>
        <w:rPr>
          <w:rStyle w:val="Strong"/>
        </w:rPr>
      </w:pPr>
      <w:r>
        <w:rPr/>
        <w:t>Hinweis: Zeiten und Kanäle können regional variieren.</w:t>
      </w:r>
    </w:p>
    <w:p>
      <w:pPr>
        <w:pStyle w:val="BodyText"/>
        <w:bidi w:val="0"/>
        <w:jc w:val="start"/>
        <w:rPr/>
      </w:pPr>
      <w:r>
        <w:rPr>
          <w:rStyle w:val="Strong"/>
        </w:rPr>
        <w:t>12.5 Recht und Selbstschutz (Deutschland) – Kurzüberblick</w:t>
      </w:r>
    </w:p>
    <w:p>
      <w:pPr>
        <w:pStyle w:val="BodyText"/>
        <w:bidi w:val="0"/>
        <w:jc w:val="start"/>
        <w:rPr/>
      </w:pPr>
      <w:r>
        <w:rPr/>
        <w:t>Wenn Worte nicht reichen, zählt Schutz – nicht Debatte.</w:t>
      </w:r>
    </w:p>
    <w:p>
      <w:pPr>
        <w:pStyle w:val="BodyText"/>
        <w:bidi w:val="0"/>
        <w:jc w:val="start"/>
        <w:rPr/>
      </w:pPr>
      <w:r>
        <w:rPr/>
        <w:t>Gewaltschutzgesetz (GewSchG §§ 1–2): Kontakt- und Näheverbot, Wohnungszuweisung per einstweiliger Anordnung; Verstöße sind strafbewehrt.</w:t>
      </w:r>
    </w:p>
    <w:p>
      <w:pPr>
        <w:pStyle w:val="BodyText"/>
        <w:bidi w:val="0"/>
        <w:jc w:val="start"/>
        <w:rPr/>
      </w:pPr>
      <w:r>
        <w:rPr/>
        <w:t>Stalking (§ 238 StGB): Beharrliche Nachstellung – Auflauern, Drohen, digitale Überwachung – ist strafbar.</w:t>
      </w:r>
    </w:p>
    <w:p>
      <w:pPr>
        <w:pStyle w:val="BodyText"/>
        <w:bidi w:val="0"/>
        <w:jc w:val="start"/>
        <w:rPr/>
      </w:pPr>
      <w:r>
        <w:rPr/>
        <w:t>Körperverletzung (§ 223 StGB) und Bedrohung (§ 241 StGB): Strafanzeige möglich; alles dokumentieren.</w:t>
      </w:r>
    </w:p>
    <w:p>
      <w:pPr>
        <w:pStyle w:val="BodyText"/>
        <w:bidi w:val="0"/>
        <w:jc w:val="start"/>
        <w:rPr/>
      </w:pPr>
      <w:r>
        <w:rPr/>
        <w:t>Unterbringung nach PsychKG (Landesrecht): Bei akuter Eigen- oder Fremdgefährdung; ärztliche Beurteilung und richterlicher Beschluss erforderlich; befristet und verhältnismäßig.</w:t>
      </w:r>
    </w:p>
    <w:p>
      <w:pPr>
        <w:pStyle w:val="BodyText"/>
        <w:bidi w:val="0"/>
        <w:jc w:val="start"/>
        <w:rPr/>
      </w:pPr>
      <w:r>
        <w:rPr/>
        <w:t>Rechtliche Betreuung (§§ 1814 ff. BGB): Wenn jemand dauerhaft eigene Angelegenheiten nicht regeln kann; auf Bereiche begrenzbar. Ziel: Schutz, nicht Entmündigung.</w:t>
      </w:r>
    </w:p>
    <w:p>
      <w:pPr>
        <w:pStyle w:val="BodyText"/>
        <w:bidi w:val="0"/>
        <w:jc w:val="start"/>
        <w:rPr/>
      </w:pPr>
      <w:r>
        <w:rPr/>
        <w:t>Kinderschutz (§ 1666 BGB): Familiengerichtliche Maßnahmen bei Kindeswohlgefährdung.</w:t>
      </w:r>
    </w:p>
    <w:p>
      <w:pPr>
        <w:pStyle w:val="BodyText"/>
        <w:bidi w:val="0"/>
        <w:jc w:val="start"/>
        <w:rPr/>
      </w:pPr>
      <w:r>
        <w:rPr/>
        <w:t>Umgangsrecht (§ 1684 BGB): Beschränkung oder Aussetzung möglich, wenn es dem Kindeswohl dient.</w:t>
      </w:r>
    </w:p>
    <w:p>
      <w:pPr>
        <w:pStyle w:val="BodyText"/>
        <w:bidi w:val="0"/>
        <w:jc w:val="start"/>
        <w:rPr>
          <w:rStyle w:val="Strong"/>
        </w:rPr>
      </w:pPr>
      <w:r>
        <w:rPr/>
        <w:t>Dein Selbstschutz – sofort umsetzbar: Fixe Pausen, feste Kommunikationsfenster, nur schriftlich. Ein Thema pro Nachricht, Fristen setzen. Dokumentieren: Datum, Kanal, Wortlaut, Wirkung – Screenshots und PDF, Originale unverändert aufbewahren. Belege bündeln: Chronik separat führen. Früh Rechtsrat einholen; bei Gefahr 110.</w:t>
      </w:r>
    </w:p>
    <w:p>
      <w:pPr>
        <w:pStyle w:val="BodyText"/>
        <w:bidi w:val="0"/>
        <w:jc w:val="start"/>
        <w:rPr/>
      </w:pPr>
      <w:r>
        <w:rPr>
          <w:rStyle w:val="Strong"/>
        </w:rPr>
        <w:t>12.6 Realistische Planung – für Dich</w:t>
      </w:r>
    </w:p>
    <w:p>
      <w:pPr>
        <w:pStyle w:val="BodyText"/>
        <w:bidi w:val="0"/>
        <w:jc w:val="start"/>
        <w:rPr/>
      </w:pPr>
      <w:r>
        <w:rPr/>
        <w:t>Rechne nicht mit schneller Einsicht. Plane so, als bliebe das Muster erst einmal bestehen.</w:t>
      </w:r>
    </w:p>
    <w:p>
      <w:pPr>
        <w:pStyle w:val="BodyText"/>
        <w:bidi w:val="0"/>
        <w:jc w:val="start"/>
        <w:rPr>
          <w:rStyle w:val="Strong"/>
        </w:rPr>
      </w:pPr>
      <w:r>
        <w:rPr/>
        <w:t>Freu Dich über Fortschritte erst, wenn sie monatelang halten. Schütze Deine Energie: Schlaf, Essen, Bewegung, Alltagstakt, verlässliche Menschen an Deiner Seite. Kein Diagnostizieren am Küchentisch. Keine Etiketten. Rahmen statt Debatte.</w:t>
      </w:r>
    </w:p>
    <w:p>
      <w:pPr>
        <w:pStyle w:val="BodyText"/>
        <w:bidi w:val="0"/>
        <w:jc w:val="start"/>
        <w:rPr/>
      </w:pPr>
      <w:r>
        <w:rPr>
          <w:rStyle w:val="Strong"/>
        </w:rPr>
        <w:t>12.7 Ein-Minuten-Plan für heikle Momente</w:t>
      </w:r>
    </w:p>
    <w:p>
      <w:pPr>
        <w:pStyle w:val="BodyText"/>
        <w:bidi w:val="0"/>
        <w:jc w:val="start"/>
        <w:rPr>
          <w:rStyle w:val="Strong"/>
        </w:rPr>
      </w:pPr>
      <w:r>
        <w:rPr/>
        <w:t>Atmen – drei tiefe Atemzüge. Formel: „Ich sehe das anders. Morgen 18 Uhr, schriftlich." Beenden – kein Nachsatz. Eintrag: drei Stichworte in die Chronik. Stütze: kurze Nachricht an eine Vertrauensperson.</w:t>
      </w:r>
    </w:p>
    <w:p>
      <w:pPr>
        <w:pStyle w:val="BodyText"/>
        <w:bidi w:val="0"/>
        <w:jc w:val="start"/>
        <w:rPr/>
      </w:pPr>
      <w:r>
        <w:rPr>
          <w:rStyle w:val="Strong"/>
        </w:rPr>
        <w:t>12.8 Fazit</w:t>
      </w:r>
    </w:p>
    <w:p>
      <w:pPr>
        <w:pStyle w:val="BodyText"/>
        <w:bidi w:val="0"/>
        <w:jc w:val="start"/>
        <w:rPr>
          <w:rStyle w:val="Strong"/>
        </w:rPr>
      </w:pPr>
      <w:r>
        <w:rPr/>
        <w:t>Verleugnung ist Teil der Störung – kein Randphänomen. Du knackst sie nicht mit Beweisen, sondern mit klarer Haltung, kleinen Schritten, guter Außenstruktur – und mit Rückhalt. So bleibt eine Tür offen. Und Du bleibst ganz.</w:t>
      </w:r>
    </w:p>
    <w:p>
      <w:pPr>
        <w:pStyle w:val="BodyText"/>
        <w:bidi w:val="0"/>
        <w:jc w:val="start"/>
        <w:rPr/>
      </w:pPr>
      <w:r>
        <w:rPr>
          <w:rStyle w:val="Strong"/>
        </w:rPr>
        <w:t>Begriffe kurz erklärt</w:t>
      </w:r>
    </w:p>
    <w:p>
      <w:pPr>
        <w:pStyle w:val="BodyText"/>
        <w:bidi w:val="0"/>
        <w:jc w:val="start"/>
        <w:rPr/>
      </w:pPr>
      <w:r>
        <w:rPr/>
        <w:t>NPS – Narzisstische Persönlichkeitsstörung. Egosynton – fühlt sich für die betroffene Person „richtig" an; wird nicht als Problem erlebt. LEAP (adaptiert) – Zuhören, Spiegeln, gemeinsamer Nenner, ein Schritt; sanfte Gesprächsfolge nach Xavier Amador. PsychKG – Psychisch-Kranken-Gesetz, Landesrecht; Unterbringung bei akuter Gefährdung. GewSchG – Gewaltschutzgesetz; Kontakt- und Näheverbot, Wohnungszuweisung.</w:t>
      </w:r>
    </w:p>
    <w:p>
      <w:pPr>
        <w:pStyle w:val="BodyText"/>
        <w:bidi w:val="0"/>
        <w:jc w:val="start"/>
        <w:rPr/>
      </w:pPr>
      <w:r>
        <w:rPr/>
        <w:t>Quellen (Auswahl; vollständig in Teil V) American Psychiatric Association. DSM-5-TR. WHO. ICD-11 Clinical Descriptions &amp; Diagnostic Guidelines. Ronningstam, E. Identifying and Understanding the Narcissistic Personality. Amador, X. I'm Not Sick, I Don't Need Help! (LEAP-Prinzip, hier adaptiert). Bill Eddy / High Conflict Institute. Hochkonflikt-Kommunikation. Stanley &amp; Brown. Safety Planning Intervention. Recht (DE): GewSchG §§ 1–2; StGB §§ 223, 238, 241; BGB §§ 1666, 1684, 1814 ff.; PsychKG der Länder.</w:t>
      </w:r>
    </w:p>
    <w:p>
      <w:pPr>
        <w:pStyle w:val="BodyText"/>
        <w:bidi w:val="0"/>
        <w:jc w:val="start"/>
        <w:rPr/>
      </w:pPr>
      <w:r>
        <w:rPr/>
        <w:t>Hinweis: Dieses Kapitel ersetzt keine Rechtsberatung. Bei akuter Gefahr: 110 (DE) / 133 (AT).</w:t>
      </w:r>
    </w:p>
    <w:p>
      <w:pPr>
        <w:pStyle w:val="BodyText"/>
        <w:bidi w:val="0"/>
        <w:jc w:val="start"/>
        <w:rPr/>
      </w:pPr>
      <w:r>
        <w:rPr/>
        <w:t>Querverweise: Aufmerksamkeit entziehen → Kap. 11 | BIFF und Grauer Fels → Kap. 13 | Kinderschutz und Recht vertieft → Kap. 16</w:t>
      </w:r>
    </w:p>
    <w:p>
      <w:pPr>
        <w:pStyle w:val="BodyText"/>
        <w:bidi w:val="0"/>
        <w:jc w:val="start"/>
        <w:rPr/>
      </w:pPr>
      <w:r>
        <w:rPr/>
      </w:r>
    </w:p>
    <w:p>
      <w:pPr>
        <w:pStyle w:val="Normal"/>
        <w:bidi w:val="0"/>
        <w:jc w:val="start"/>
        <w:rPr/>
      </w:pPr>
      <w:r>
        <w:rPr/>
      </w:r>
      <w:r>
        <w:br w:type="page"/>
      </w:r>
    </w:p>
    <w:p>
      <w:pPr>
        <w:pStyle w:val="Heading1"/>
        <w:bidi w:val="0"/>
        <w:jc w:val="start"/>
        <w:rPr>
          <w:rStyle w:val="Strong"/>
          <w:rFonts w:ascii="Liberation Serif;Times New Roman" w:hAnsi="Liberation Serif;Times New Roman" w:cs="Liberation Serif;Times New Roman"/>
          <w:b/>
          <w:bCs/>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pPr>
      <w:r>
        <w:rPr>
          <w:rStyle w:val="Strong"/>
          <w:rFonts w:cs="Liberation Serif;Times New Roman" w:ascii="Liberation Serif;Times New Roman" w:hAnsi="Liberation Serif;Times New Roman"/>
          <w:b/>
          <w:bCs/>
          <w:sz w:val="32"/>
          <w:szCs w:val="32"/>
        </w:rPr>
        <w:t>Kapitel 13 – Die verborgenen Ängste: Deine Gegenkräfte</w:t>
      </w:r>
    </w:p>
    <w:p>
      <w:pPr>
        <w:pStyle w:val="BodyText"/>
        <w:bidi w:val="0"/>
        <w:jc w:val="start"/>
        <w:rPr/>
      </w:pPr>
      <w:r>
        <w:rPr/>
      </w:r>
    </w:p>
    <w:p>
      <w:pPr>
        <w:pStyle w:val="BodyText"/>
        <w:bidi w:val="0"/>
        <w:jc w:val="start"/>
        <w:rPr/>
      </w:pPr>
      <w:r>
        <w:rPr>
          <w:b/>
          <w:bCs/>
          <w:sz w:val="32"/>
          <w:szCs w:val="32"/>
        </w:rPr>
        <w:t>D</w:t>
      </w:r>
      <w:r>
        <w:rPr/>
        <w:t>u siehst Haltung – innen tobt Alarm. Das glänzende Selbstbild braucht Zufuhr: Bühne, Zustimmung, Kontrolle. Wenn diese Quellen versiegen, meldet das System „Gefahr". Dieses Kapitel zeigt Dir nicht, wie Du „zurückschlägst", sondern wie Du ruhig bleibst, Struktur hältst und Dich entziehst, wenn die Maske wackelt. Schild statt Schwert.</w:t>
      </w:r>
    </w:p>
    <w:p>
      <w:pPr>
        <w:pStyle w:val="BodyText"/>
        <w:bidi w:val="0"/>
        <w:jc w:val="start"/>
        <w:rPr/>
      </w:pPr>
      <w:r>
        <w:rPr/>
        <w:t>Du bist nicht allein: Viele Betroffene berichten genau diesen Wechsel zwischen Charme und Druck. Was hilft, sind kleine, wiederholbare Schritte. Keine Dramen, sondern Rahmen.</w:t>
      </w:r>
    </w:p>
    <w:p>
      <w:pPr>
        <w:pStyle w:val="BodyText"/>
        <w:bidi w:val="0"/>
        <w:jc w:val="start"/>
        <w:rPr/>
      </w:pPr>
      <w:r>
        <w:rPr/>
        <w:t>In Kapitel 12 hast Du gesehen, warum Verleugnung so hartnäckig ist. Dieses Kapitel geht einen Schritt weiter: Es zeigt, was hinter den Reaktionen steckt – und wie Du Deine Hebel gezielt einsetzt.</w:t>
      </w:r>
    </w:p>
    <w:p>
      <w:pPr>
        <w:pStyle w:val="BodyText"/>
        <w:bidi w:val="0"/>
        <w:jc w:val="start"/>
        <w:rPr>
          <w:rStyle w:val="Strong"/>
        </w:rPr>
      </w:pPr>
      <w:r>
        <w:rPr/>
        <w:t>Infobox Kompass: Erkennen → einordnen → handeln. In dieser Reihenfolge. Prinzip: Nicht erklären – strukturieren. Nicht diskutieren – dokumentieren. Werkzeuge: Kap. 11 „Aufmerksamkeit entziehen", Kap. 14 „BIFF &amp; Grauer Fels", Kap. 12 „Verleugnung"</w:t>
      </w:r>
    </w:p>
    <w:p>
      <w:pPr>
        <w:pStyle w:val="BodyText"/>
        <w:bidi w:val="0"/>
        <w:jc w:val="start"/>
        <w:rPr/>
      </w:pPr>
      <w:r>
        <w:rPr>
          <w:rStyle w:val="Strong"/>
        </w:rPr>
        <w:t>13.1 Wozu dieses Kapitel?</w:t>
      </w:r>
    </w:p>
    <w:p>
      <w:pPr>
        <w:pStyle w:val="BodyText"/>
        <w:bidi w:val="0"/>
        <w:jc w:val="start"/>
        <w:rPr/>
      </w:pPr>
      <w:r>
        <w:rPr/>
        <w:t>Wenn Du weißt, was als bedrohlich erlebt wird, verstehst Du endlich, warum bestimmte Reaktionen kommen – und kannst Deine Schritte daran ausrichten. Das ist keine Gegenmanipulation. Es ist Selbstschutz: kurz, klar, konsequent.</w:t>
      </w:r>
    </w:p>
    <w:p>
      <w:pPr>
        <w:pStyle w:val="BodyText"/>
        <w:bidi w:val="0"/>
        <w:jc w:val="start"/>
        <w:rPr>
          <w:rStyle w:val="Strong"/>
        </w:rPr>
      </w:pPr>
      <w:r>
        <w:rPr/>
        <w:t>Merksatz: Erkennen → einordnen → handeln.</w:t>
      </w:r>
    </w:p>
    <w:p>
      <w:pPr>
        <w:pStyle w:val="BodyText"/>
        <w:bidi w:val="0"/>
        <w:jc w:val="start"/>
        <w:rPr/>
      </w:pPr>
      <w:r>
        <w:rPr>
          <w:rStyle w:val="Strong"/>
        </w:rPr>
        <w:t>13.2 Die innere Bedrohungslandkarte – 9 Kernängste und Dein Hebel</w:t>
      </w:r>
    </w:p>
    <w:p>
      <w:pPr>
        <w:pStyle w:val="BodyText"/>
        <w:bidi w:val="0"/>
        <w:jc w:val="start"/>
        <w:rPr/>
      </w:pPr>
      <w:r>
        <w:rPr/>
        <w:t>Hinter grandioser Fassade liegen oft fragile Themen. Du musst sie nicht therapieren – es reicht, Deine Hebel zu kennen.</w:t>
      </w:r>
    </w:p>
    <w:p>
      <w:pPr>
        <w:pStyle w:val="BodyText"/>
        <w:numPr>
          <w:ilvl w:val="0"/>
          <w:numId w:val="2"/>
        </w:numPr>
        <w:tabs>
          <w:tab w:val="left" w:pos="709" w:leader="none"/>
        </w:tabs>
        <w:bidi w:val="0"/>
        <w:spacing w:before="0" w:after="0"/>
        <w:ind w:hanging="283" w:start="709" w:end="0"/>
        <w:jc w:val="start"/>
        <w:rPr/>
      </w:pPr>
      <w:r>
        <w:rPr/>
        <w:t xml:space="preserve">Entlarvung – die Angst vor dem echten Blick Die Fassade lebt von Kontrolle und Ausschnitten. Droht Aufdeckung, folgen Ausreden, Gaslighting und Rufschädigung. Dein Hebel: Nicht an der Show teilnehmen. Ruhige Nachfragen bei Widersprüchen. „Ich bleibe bei den Fakten." – dann Schriftform. </w:t>
      </w:r>
    </w:p>
    <w:p>
      <w:pPr>
        <w:pStyle w:val="BodyText"/>
        <w:numPr>
          <w:ilvl w:val="0"/>
          <w:numId w:val="2"/>
        </w:numPr>
        <w:tabs>
          <w:tab w:val="left" w:pos="709" w:leader="none"/>
        </w:tabs>
        <w:bidi w:val="0"/>
        <w:spacing w:before="0" w:after="0"/>
        <w:ind w:hanging="283" w:start="709" w:end="0"/>
        <w:jc w:val="start"/>
        <w:rPr/>
      </w:pPr>
      <w:r>
        <w:rPr/>
        <w:t xml:space="preserve">Verlassenwerden – Abhängigkeit hinter der Autarkie Sinkt die Zufuhr an Aufmerksamkeit, schrumpft das Ego. Reaktionen: Charme-Schübe oder Präventivtrennung. Dein Hebel: Handlungsfreiheit zeigen, nicht drohen. Eigene Kontakte pflegen, feste Zeiten, klare Grenzen. Konsequenzen durchziehen. </w:t>
      </w:r>
    </w:p>
    <w:p>
      <w:pPr>
        <w:pStyle w:val="BodyText"/>
        <w:numPr>
          <w:ilvl w:val="0"/>
          <w:numId w:val="2"/>
        </w:numPr>
        <w:tabs>
          <w:tab w:val="left" w:pos="709" w:leader="none"/>
        </w:tabs>
        <w:bidi w:val="0"/>
        <w:spacing w:before="0" w:after="0"/>
        <w:ind w:hanging="283" w:start="709" w:end="0"/>
        <w:jc w:val="start"/>
        <w:rPr/>
      </w:pPr>
      <w:r>
        <w:rPr/>
        <w:t xml:space="preserve">Gleichgültigkeit – Null-Resonanz entmachtet Auch negative Reaktion ist Nahrung. Echte Gleichgültigkeit entzieht Treibstoff. Dein Hebel: Kurz, sachlich, ohne Debatte. Keine Erklärschleifen. Antwortfenster nutzen (z. B. 1× täglich). </w:t>
      </w:r>
    </w:p>
    <w:p>
      <w:pPr>
        <w:pStyle w:val="BodyText"/>
        <w:numPr>
          <w:ilvl w:val="0"/>
          <w:numId w:val="2"/>
        </w:numPr>
        <w:tabs>
          <w:tab w:val="left" w:pos="709" w:leader="none"/>
        </w:tabs>
        <w:bidi w:val="0"/>
        <w:spacing w:before="0" w:after="0"/>
        <w:ind w:hanging="283" w:start="709" w:end="0"/>
        <w:jc w:val="start"/>
        <w:rPr/>
      </w:pPr>
      <w:r>
        <w:rPr/>
        <w:t xml:space="preserve">Kontrollverlust – Autonomie als Gegengift Kontrolle deckt innere Ohnmacht zu. Unerwartete Eigenständigkeit irritiert und kann Druck auslösen. Dein Hebel: Kleine, sichtbare Entscheidungen selbst treffen. Vorhaben ankündigen, nicht diskutieren. </w:t>
      </w:r>
    </w:p>
    <w:p>
      <w:pPr>
        <w:pStyle w:val="BodyText"/>
        <w:numPr>
          <w:ilvl w:val="0"/>
          <w:numId w:val="2"/>
        </w:numPr>
        <w:tabs>
          <w:tab w:val="left" w:pos="709" w:leader="none"/>
        </w:tabs>
        <w:bidi w:val="0"/>
        <w:spacing w:before="0" w:after="0"/>
        <w:ind w:hanging="283" w:start="709" w:end="0"/>
        <w:jc w:val="start"/>
        <w:rPr/>
      </w:pPr>
      <w:r>
        <w:rPr/>
        <w:t xml:space="preserve">Berechtigte Kritik – die stille Delle in der Maske Wut lässt sich abtun. Sachliche Beobachtung trifft. Dein Hebel: Beobachtung → Wirkung → Bitte. </w:t>
      </w:r>
    </w:p>
    <w:p>
      <w:pPr>
        <w:pStyle w:val="BodyText"/>
        <w:bidi w:val="0"/>
        <w:spacing w:before="0" w:after="0"/>
        <w:jc w:val="start"/>
        <w:rPr/>
      </w:pPr>
      <w:r>
        <w:rPr/>
        <w:tab/>
        <w:t xml:space="preserve">„Gestern wurden Absprachen überschritten; das </w:t>
        <w:tab/>
        <w:t xml:space="preserve">erzeugte Chaos. Bitte künftig schriftlich." </w:t>
      </w:r>
    </w:p>
    <w:p>
      <w:pPr>
        <w:pStyle w:val="BodyText"/>
        <w:numPr>
          <w:ilvl w:val="0"/>
          <w:numId w:val="2"/>
        </w:numPr>
        <w:tabs>
          <w:tab w:val="left" w:pos="709" w:leader="none"/>
        </w:tabs>
        <w:bidi w:val="0"/>
        <w:spacing w:before="0" w:after="0"/>
        <w:ind w:hanging="283" w:start="709" w:end="0"/>
        <w:jc w:val="start"/>
        <w:rPr/>
      </w:pPr>
      <w:r>
        <w:rPr/>
        <w:t xml:space="preserve">Selbstreflexion – das gemiedene Spiegelbild Selbstprüfung gefährdet die Fantasie von Perfektion. Dein Hebel: Eine Frage, dann Stille. „Wie könnte das bei anderen ankommen?" – keine Diagnosen, kein Vortrag. </w:t>
      </w:r>
    </w:p>
    <w:p>
      <w:pPr>
        <w:pStyle w:val="BodyText"/>
        <w:numPr>
          <w:ilvl w:val="0"/>
          <w:numId w:val="2"/>
        </w:numPr>
        <w:tabs>
          <w:tab w:val="left" w:pos="709" w:leader="none"/>
        </w:tabs>
        <w:bidi w:val="0"/>
        <w:spacing w:before="0" w:after="0"/>
        <w:ind w:hanging="283" w:start="709" w:end="0"/>
        <w:jc w:val="start"/>
        <w:rPr/>
      </w:pPr>
      <w:r>
        <w:rPr/>
        <w:t xml:space="preserve">Irrelevanz – die Angst, vergessen zu werden Ohne Bühne droht Bedeutungslosigkeit. Digitale Metriken verstärken das. Dein Hebel: Aufmerksamkeit budgetieren. Keine Posts über Routinen, keine Nachtdebatten. Dein Leben richtet sich nicht nach fremdem Fokus. </w:t>
      </w:r>
    </w:p>
    <w:p>
      <w:pPr>
        <w:pStyle w:val="BodyText"/>
        <w:numPr>
          <w:ilvl w:val="0"/>
          <w:numId w:val="2"/>
        </w:numPr>
        <w:tabs>
          <w:tab w:val="left" w:pos="709" w:leader="none"/>
        </w:tabs>
        <w:bidi w:val="0"/>
        <w:spacing w:before="0" w:after="0"/>
        <w:ind w:hanging="283" w:start="709" w:end="0"/>
        <w:jc w:val="start"/>
        <w:rPr/>
      </w:pPr>
      <w:r>
        <w:rPr/>
        <w:t xml:space="preserve">Echte Exzellenz – wenn Qualität entlarvt Konstruierte Überlegenheit hält echten Leistungen nicht stand. Dein Hebel: Nicht konkurrieren. Sei gut in dem, was Du tust. Qualität sprechen lassen. </w:t>
      </w:r>
    </w:p>
    <w:p>
      <w:pPr>
        <w:pStyle w:val="BodyText"/>
        <w:numPr>
          <w:ilvl w:val="0"/>
          <w:numId w:val="2"/>
        </w:numPr>
        <w:tabs>
          <w:tab w:val="left" w:pos="709" w:leader="none"/>
        </w:tabs>
        <w:bidi w:val="0"/>
        <w:ind w:hanging="283" w:start="709" w:end="0"/>
        <w:jc w:val="start"/>
        <w:rPr>
          <w:rStyle w:val="Strong"/>
        </w:rPr>
      </w:pPr>
      <w:r>
        <w:rPr/>
        <w:t xml:space="preserve">Starke, bewusste Menschen – immun gegen Taktiken Klarheit, Grenzen und Wissen entziehen die Bühne. Dein Hebel: Grenzsätze üben, Protokoll führen, Netzwerk stabil halten. Stärke wächst aus Routine, nicht aus Reden. </w:t>
      </w:r>
    </w:p>
    <w:p>
      <w:pPr>
        <w:pStyle w:val="BodyText"/>
        <w:bidi w:val="0"/>
        <w:jc w:val="start"/>
        <w:rPr/>
      </w:pPr>
      <w:r>
        <w:rPr>
          <w:rStyle w:val="Strong"/>
        </w:rPr>
        <w:t>13.3 Trigger → Reaktion → Dein Hebel (Mini-Matrix)</w:t>
      </w:r>
    </w:p>
    <w:p>
      <w:pPr>
        <w:pStyle w:val="BodyText"/>
        <w:bidi w:val="0"/>
        <w:jc w:val="start"/>
        <w:rPr/>
      </w:pPr>
      <w:r>
        <w:rPr/>
        <w:t>Ein kurzer Blick genügt oft, um den nächsten Schritt zu finden.</w:t>
      </w:r>
    </w:p>
    <w:p>
      <w:pPr>
        <w:pStyle w:val="BodyText"/>
        <w:bidi w:val="0"/>
        <w:jc w:val="start"/>
        <w:rPr/>
      </w:pPr>
      <w:r>
        <w:rPr/>
        <w:t>Grenze ohne Begründung / Tonwechsel, Schuldappell / BIFF: kurz, sachlich, höflich, fest + Frist (vgl. Kap. 14) Unerwartete Autonomie / Nachforderungen, Kontrolle / „Gilt wie vereinbart. Änderungen schriftlich bis …" Echte Gleichgültigkeit / Testen, Taktikwechsel / Ein-Satz-Antwort → Stille → nur Logistik Ruhige Kritik / Abwehr,</w:t>
      </w:r>
    </w:p>
    <w:p>
      <w:pPr>
        <w:pStyle w:val="BodyText"/>
        <w:bidi w:val="0"/>
        <w:jc w:val="start"/>
        <w:rPr/>
      </w:pPr>
      <w:r>
        <w:rPr/>
        <w:t>Themenwechsel / Beobachtung – Wirkung – Bitte, keine Diagnosen Faktenforderung / Ausweichen / „Schriftlich. Ich sammle Belege und sende bis …"</w:t>
      </w:r>
    </w:p>
    <w:p>
      <w:pPr>
        <w:pStyle w:val="BodyText"/>
        <w:bidi w:val="0"/>
        <w:jc w:val="start"/>
        <w:rPr>
          <w:rStyle w:val="Strong"/>
        </w:rPr>
      </w:pPr>
      <w:r>
        <w:rPr/>
        <w:t xml:space="preserve">Merksatz: </w:t>
      </w:r>
      <w:r>
        <w:rPr>
          <w:i/>
          <w:iCs/>
        </w:rPr>
        <w:t>Nicht erklären – strukturieren.</w:t>
      </w:r>
    </w:p>
    <w:p>
      <w:pPr>
        <w:pStyle w:val="BodyText"/>
        <w:bidi w:val="0"/>
        <w:jc w:val="start"/>
        <w:rPr/>
      </w:pPr>
      <w:r>
        <w:rPr>
          <w:rStyle w:val="Strong"/>
        </w:rPr>
        <w:t>13.4 Sichere Experimente (7 Tage, ohne Bühne)</w:t>
      </w:r>
    </w:p>
    <w:p>
      <w:pPr>
        <w:pStyle w:val="BodyText"/>
        <w:bidi w:val="0"/>
        <w:jc w:val="start"/>
        <w:rPr/>
      </w:pPr>
      <w:r>
        <w:rPr/>
        <w:t>Experiment 1 – Antwortfenster: Ein fester Slot pro Tag, zum Beispiel 18:00–18:20. Davor keine Antworten. Inhalt: nur Logistik. Ziel: Nervensystem beruhigen, Eskalationen verkürzen.</w:t>
      </w:r>
    </w:p>
    <w:p>
      <w:pPr>
        <w:pStyle w:val="BodyText"/>
        <w:bidi w:val="0"/>
        <w:jc w:val="start"/>
        <w:rPr/>
      </w:pPr>
      <w:r>
        <w:rPr/>
        <w:t>Experiment 2 – Drehbuchbruch light: Bei Vorwurf kein Gegenvorwurf. Satz: „Ich kläre das schriftlich." Dann Schweigen; später Kurz-Zusammenfassung.</w:t>
      </w:r>
    </w:p>
    <w:p>
      <w:pPr>
        <w:pStyle w:val="BodyText"/>
        <w:bidi w:val="0"/>
        <w:jc w:val="start"/>
        <w:rPr/>
      </w:pPr>
      <w:r>
        <w:rPr/>
        <w:t>Experiment 3 – Eigenständige Schritte: Eine kleine Entscheidung ohne Abnahme – Termin, Einkauf, Planung. Ankündigen, nicht diskutieren.</w:t>
      </w:r>
    </w:p>
    <w:p>
      <w:pPr>
        <w:pStyle w:val="BodyText"/>
        <w:bidi w:val="0"/>
        <w:jc w:val="start"/>
        <w:rPr>
          <w:rStyle w:val="Strong"/>
        </w:rPr>
      </w:pPr>
      <w:r>
        <w:rPr/>
        <w:t>Protokoll (60 Sek.): Datum – Anlass – Satz – Wirkung auf Dich (nicht auf ihn).</w:t>
      </w:r>
    </w:p>
    <w:p>
      <w:pPr>
        <w:pStyle w:val="BodyText"/>
        <w:bidi w:val="0"/>
        <w:jc w:val="start"/>
        <w:rPr/>
      </w:pPr>
      <w:r>
        <w:rPr>
          <w:rStyle w:val="Strong"/>
        </w:rPr>
        <w:t>13.5 Ethik und Grenzen</w:t>
      </w:r>
    </w:p>
    <w:p>
      <w:pPr>
        <w:pStyle w:val="BodyText"/>
        <w:bidi w:val="0"/>
        <w:jc w:val="start"/>
        <w:rPr/>
      </w:pPr>
      <w:r>
        <w:rPr/>
        <w:t>Das hier ist Schild, nicht Schwert. Kein Trickkoffer, keine Gegenmanipulation.</w:t>
      </w:r>
    </w:p>
    <w:p>
      <w:pPr>
        <w:pStyle w:val="BodyText"/>
        <w:bidi w:val="0"/>
        <w:jc w:val="start"/>
        <w:rPr/>
      </w:pPr>
      <w:r>
        <w:rPr/>
        <w:t>Stopp-Kriterien: Drohung, Stalking, Grenzbruch → dokumentieren, Beistand holen, rechtlich beraten (vgl. Kap. 11 und Kap. 16).</w:t>
      </w:r>
    </w:p>
    <w:p>
      <w:pPr>
        <w:pStyle w:val="BodyText"/>
        <w:bidi w:val="0"/>
        <w:jc w:val="start"/>
        <w:rPr/>
      </w:pPr>
      <w:r>
        <w:rPr/>
        <w:t>Selbstfürsorge: Nach jedem Kontakt ein kurzes Reset-Ritual – atmen (4 ein / 6 aus), Wasser, Drei-Stichwort-Protokoll.</w:t>
      </w:r>
    </w:p>
    <w:p>
      <w:pPr>
        <w:pStyle w:val="BodyText"/>
        <w:bidi w:val="0"/>
        <w:jc w:val="start"/>
        <w:rPr/>
      </w:pPr>
      <w:r>
        <w:rPr/>
      </w:r>
    </w:p>
    <w:p>
      <w:pPr>
        <w:pStyle w:val="BodyText"/>
        <w:bidi w:val="0"/>
        <w:jc w:val="start"/>
        <w:rPr/>
      </w:pPr>
      <w:r>
        <w:rPr>
          <w:rStyle w:val="Strong"/>
        </w:rPr>
        <w:t>13.6 One-Pager – zum Abtrennen</w:t>
      </w:r>
    </w:p>
    <w:p>
      <w:pPr>
        <w:pStyle w:val="BodyText"/>
        <w:bidi w:val="0"/>
        <w:jc w:val="start"/>
        <w:rPr/>
      </w:pPr>
      <w:r>
        <w:rPr/>
        <w:t>Fünf Frühwarnzeichen: Plötzlicher Charme nach Distanz. Schnell wechselnder Ton bei Grenzen. Themensprung weg von Fakten. Druck zur Sofort-Antwort. Indirekte Stiche über Dritte oder online.</w:t>
      </w:r>
    </w:p>
    <w:p>
      <w:pPr>
        <w:pStyle w:val="BodyText"/>
        <w:bidi w:val="0"/>
        <w:jc w:val="start"/>
        <w:rPr/>
      </w:pPr>
      <w:r>
        <w:rPr/>
        <w:t>Acht Schutzsätze: „Ich kläre das schriftlich." – „Ich bleibe bei der Abmachung." – „Nur ein Thema pro Nachricht." – „Bitte Bestätigung bis …" – „Ich beende das hier. Schriftlich morgen." – „Ich kommentiere das nicht." – „Gilt wie vereinbart. Änderungen bis …" – „Erwachsene regeln das direkt."</w:t>
      </w:r>
    </w:p>
    <w:p>
      <w:pPr>
        <w:pStyle w:val="BodyText"/>
        <w:bidi w:val="0"/>
        <w:jc w:val="start"/>
        <w:rPr/>
      </w:pPr>
      <w:r>
        <w:rPr/>
        <w:t>Drei Reset-Rituale: Zwei tiefe Atemzüge (4 ein / 6 aus). Wasser trinken, Hände kalt abspülen. Mini-Notiz: Datum – Thema – nächster Schritt.</w:t>
      </w:r>
    </w:p>
    <w:p>
      <w:pPr>
        <w:pStyle w:val="BodyText"/>
        <w:bidi w:val="0"/>
        <w:jc w:val="start"/>
        <w:rPr>
          <w:rStyle w:val="Strong"/>
        </w:rPr>
      </w:pPr>
      <w:r>
        <w:rPr/>
        <w:t>Merksatz: Leise Klarheit gewinnt. Heute ein kleiner Schritt – morgen weniger Drama.</w:t>
      </w:r>
    </w:p>
    <w:p>
      <w:pPr>
        <w:pStyle w:val="BodyText"/>
        <w:bidi w:val="0"/>
        <w:jc w:val="start"/>
        <w:rPr/>
      </w:pPr>
      <w:r>
        <w:rPr>
          <w:rStyle w:val="Strong"/>
        </w:rPr>
        <w:t>13.7 Gemeinsamer Haushalt: Schutz mit Kind</w:t>
      </w:r>
    </w:p>
    <w:p>
      <w:pPr>
        <w:pStyle w:val="BodyText"/>
        <w:bidi w:val="0"/>
        <w:jc w:val="start"/>
        <w:rPr/>
      </w:pPr>
      <w:r>
        <w:rPr/>
        <w:t>Du lebst mit dem Narzissten und Eurem Kind zusammen. Trennung ist noch keine Option. Ziel: Routinen, die schützen. Kontakt, der entlastet. Kinder, die nicht in der Schusslinie stehen.</w:t>
      </w:r>
    </w:p>
    <w:p>
      <w:pPr>
        <w:pStyle w:val="BodyText"/>
        <w:bidi w:val="0"/>
        <w:jc w:val="start"/>
        <w:rPr/>
      </w:pPr>
      <w:r>
        <w:rPr/>
        <w:t>A) Grundrahmen im Haus</w:t>
      </w:r>
    </w:p>
    <w:p>
      <w:pPr>
        <w:pStyle w:val="BodyText"/>
        <w:numPr>
          <w:ilvl w:val="0"/>
          <w:numId w:val="3"/>
        </w:numPr>
        <w:tabs>
          <w:tab w:val="left" w:pos="709" w:leader="none"/>
        </w:tabs>
        <w:bidi w:val="0"/>
        <w:spacing w:before="0" w:after="0"/>
        <w:ind w:hanging="283" w:start="709" w:end="0"/>
        <w:jc w:val="start"/>
        <w:rPr/>
      </w:pPr>
      <w:r>
        <w:rPr/>
        <w:t xml:space="preserve">Zwei Ebenen trennen. Eltern-Ebene: Logistik, Termine, Geld. Paar-Ebene: Gefühle, Geschichte – nicht im Alltag klären. Satz: „Eltern-Themen schriftlich. Paarthemen nicht vor dem Kind." </w:t>
      </w:r>
    </w:p>
    <w:p>
      <w:pPr>
        <w:pStyle w:val="BodyText"/>
        <w:numPr>
          <w:ilvl w:val="0"/>
          <w:numId w:val="3"/>
        </w:numPr>
        <w:tabs>
          <w:tab w:val="left" w:pos="709" w:leader="none"/>
        </w:tabs>
        <w:bidi w:val="0"/>
        <w:spacing w:before="0" w:after="0"/>
        <w:ind w:hanging="283" w:start="709" w:end="0"/>
        <w:jc w:val="start"/>
        <w:rPr/>
      </w:pPr>
      <w:r>
        <w:rPr/>
        <w:t xml:space="preserve">Feste Zeiten und Räume. Eltern-Board in der Küche, sichtbar: Wochenplan Kind, Arzt, Schule, wer macht was. Ruhige Zonen: Kinderzimmer und Bad sind streitfrei. Zeitfenster: Elterliche Abstimmung täglich 10 Minuten – sonst schriftlich. </w:t>
      </w:r>
    </w:p>
    <w:p>
      <w:pPr>
        <w:pStyle w:val="BodyText"/>
        <w:numPr>
          <w:ilvl w:val="0"/>
          <w:numId w:val="3"/>
        </w:numPr>
        <w:tabs>
          <w:tab w:val="left" w:pos="709" w:leader="none"/>
        </w:tabs>
        <w:bidi w:val="0"/>
        <w:ind w:hanging="283" w:start="709" w:end="0"/>
        <w:jc w:val="start"/>
        <w:rPr/>
      </w:pPr>
      <w:r>
        <w:rPr/>
        <w:t xml:space="preserve">Standard statt Feilschen. Feste Regeln: Schlafenszeit, Medienzeit, Hausaufgaben-Ort. Gelten immer; Änderungen nur schriftlich. Satz: „Gilt wie vereinbart. Änderungen bitte bis 18:00." </w:t>
      </w:r>
    </w:p>
    <w:p>
      <w:pPr>
        <w:pStyle w:val="BodyText"/>
        <w:bidi w:val="0"/>
        <w:jc w:val="start"/>
        <w:rPr/>
      </w:pPr>
      <w:r>
        <w:rPr/>
        <w:t>B) Kommunikation im selben Haushalt</w:t>
      </w:r>
    </w:p>
    <w:p>
      <w:pPr>
        <w:pStyle w:val="BodyText"/>
        <w:numPr>
          <w:ilvl w:val="0"/>
          <w:numId w:val="4"/>
        </w:numPr>
        <w:tabs>
          <w:tab w:val="left" w:pos="709" w:leader="none"/>
        </w:tabs>
        <w:bidi w:val="0"/>
        <w:spacing w:before="0" w:after="0"/>
        <w:ind w:hanging="283" w:start="709" w:end="0"/>
        <w:jc w:val="start"/>
        <w:rPr/>
      </w:pPr>
      <w:r>
        <w:rPr/>
        <w:t xml:space="preserve">Schriftlich – auch Tür an Tür. Kurznotiz, Shared-Kalender oder E-Mail statt Türrahmen-Diskussion. Ein Thema. Eine Frage. Eine Frist. Satz: „Bitte Rückmeldung bis morgen 12:00." </w:t>
      </w:r>
    </w:p>
    <w:p>
      <w:pPr>
        <w:pStyle w:val="BodyText"/>
        <w:numPr>
          <w:ilvl w:val="0"/>
          <w:numId w:val="4"/>
        </w:numPr>
        <w:tabs>
          <w:tab w:val="left" w:pos="709" w:leader="none"/>
        </w:tabs>
        <w:bidi w:val="0"/>
        <w:spacing w:before="0" w:after="0"/>
        <w:ind w:hanging="283" w:start="709" w:end="0"/>
        <w:jc w:val="start"/>
        <w:rPr/>
      </w:pPr>
      <w:r>
        <w:rPr/>
        <w:t xml:space="preserve">Stop im Wohnzimmer. Kippen Gespräche, sofort beenden. Satz: „Ich beende das hier. Wir schreiben später." Danach kein Nachklang, kein Flurduell. </w:t>
      </w:r>
    </w:p>
    <w:p>
      <w:pPr>
        <w:pStyle w:val="BodyText"/>
        <w:numPr>
          <w:ilvl w:val="0"/>
          <w:numId w:val="4"/>
        </w:numPr>
        <w:tabs>
          <w:tab w:val="left" w:pos="709" w:leader="none"/>
        </w:tabs>
        <w:bidi w:val="0"/>
        <w:ind w:hanging="283" w:start="709" w:end="0"/>
        <w:jc w:val="start"/>
        <w:rPr/>
      </w:pPr>
      <w:r>
        <w:rPr/>
        <w:t xml:space="preserve">Kind nie als Bote. Keine Nachrichten über das Kind. Satz zum Kind: „Erwachsene klären das direkt. Du bist nicht verantwortlich." </w:t>
      </w:r>
    </w:p>
    <w:p>
      <w:pPr>
        <w:pStyle w:val="BodyText"/>
        <w:bidi w:val="0"/>
        <w:jc w:val="start"/>
        <w:rPr/>
      </w:pPr>
      <w:r>
        <w:rPr/>
        <w:t>C) Kind schützen – ohne Gegenpropaganda</w:t>
      </w:r>
    </w:p>
    <w:p>
      <w:pPr>
        <w:pStyle w:val="BodyText"/>
        <w:numPr>
          <w:ilvl w:val="0"/>
          <w:numId w:val="5"/>
        </w:numPr>
        <w:tabs>
          <w:tab w:val="left" w:pos="709" w:leader="none"/>
        </w:tabs>
        <w:bidi w:val="0"/>
        <w:spacing w:before="0" w:after="0"/>
        <w:ind w:hanging="283" w:start="709" w:end="0"/>
        <w:jc w:val="start"/>
        <w:rPr/>
      </w:pPr>
      <w:r>
        <w:rPr/>
        <w:t xml:space="preserve">Drei Schutzsätze. „Erwachsene sehen das verschieden." – „Du bist nicht schuld." – „Du darfst reden – mit mir, der Lehrkraft oder der Kinderärztin." </w:t>
      </w:r>
    </w:p>
    <w:p>
      <w:pPr>
        <w:pStyle w:val="BodyText"/>
        <w:numPr>
          <w:ilvl w:val="0"/>
          <w:numId w:val="5"/>
        </w:numPr>
        <w:tabs>
          <w:tab w:val="left" w:pos="709" w:leader="none"/>
        </w:tabs>
        <w:bidi w:val="0"/>
        <w:spacing w:before="0" w:after="0"/>
        <w:ind w:hanging="283" w:start="709" w:end="0"/>
        <w:jc w:val="start"/>
        <w:rPr/>
      </w:pPr>
      <w:r>
        <w:rPr/>
        <w:t xml:space="preserve">Vor dem Kind: Null Theater. Keine Bewertungen des anderen Elternteils. Streit unterbrechen oder verlagern. Wenn es doch passiert, kurze Reparatur vor dem Kind: „Der Ton war nicht gut. Wir klären das später." </w:t>
      </w:r>
    </w:p>
    <w:p>
      <w:pPr>
        <w:pStyle w:val="BodyText"/>
        <w:numPr>
          <w:ilvl w:val="0"/>
          <w:numId w:val="5"/>
        </w:numPr>
        <w:tabs>
          <w:tab w:val="left" w:pos="709" w:leader="none"/>
        </w:tabs>
        <w:bidi w:val="0"/>
        <w:ind w:hanging="283" w:start="709" w:end="0"/>
        <w:jc w:val="start"/>
        <w:rPr/>
      </w:pPr>
      <w:r>
        <w:rPr/>
        <w:t xml:space="preserve">Anker-Rituale. Gleiche Schlafroutine (5–10 Minuten), gleiche Hausaufgaben-Zeit, gleicher Übergabe-Satz beim Abholen. Ein sicherer Ort: „Wenn es laut wird, gehst Du in die Küche / auf die Leseecke / zu Oma." </w:t>
      </w:r>
    </w:p>
    <w:p>
      <w:pPr>
        <w:pStyle w:val="BodyText"/>
        <w:bidi w:val="0"/>
        <w:jc w:val="start"/>
        <w:rPr/>
      </w:pPr>
      <w:r>
        <w:rPr/>
        <w:t>D) Sicherheit und Dokumentation im Haus</w:t>
      </w:r>
    </w:p>
    <w:p>
      <w:pPr>
        <w:pStyle w:val="BodyText"/>
        <w:numPr>
          <w:ilvl w:val="0"/>
          <w:numId w:val="6"/>
        </w:numPr>
        <w:tabs>
          <w:tab w:val="left" w:pos="709" w:leader="none"/>
        </w:tabs>
        <w:bidi w:val="0"/>
        <w:spacing w:before="0" w:after="0"/>
        <w:ind w:hanging="283" w:start="709" w:end="0"/>
        <w:jc w:val="start"/>
        <w:rPr/>
      </w:pPr>
      <w:r>
        <w:rPr/>
        <w:t xml:space="preserve">Dokumentieren ohne Drama. Mini-Log: Datum – Anlass – Satz – Wirkung auf Dich/Kind (1–2 Zeilen). </w:t>
      </w:r>
    </w:p>
    <w:p>
      <w:pPr>
        <w:pStyle w:val="BodyText"/>
        <w:numPr>
          <w:ilvl w:val="0"/>
          <w:numId w:val="6"/>
        </w:numPr>
        <w:tabs>
          <w:tab w:val="left" w:pos="709" w:leader="none"/>
        </w:tabs>
        <w:bidi w:val="0"/>
        <w:spacing w:before="0" w:after="0"/>
        <w:ind w:hanging="283" w:start="709" w:end="0"/>
        <w:jc w:val="start"/>
        <w:rPr/>
      </w:pPr>
      <w:r>
        <w:rPr/>
        <w:t xml:space="preserve">Digitale Hygiene in einem WLAN. Eigene Geräte, Passwörter, Backups. Keine Standortfreigaben. Fotos vom Kind nur mit beider Zustimmung veröffentlichen. </w:t>
      </w:r>
    </w:p>
    <w:p>
      <w:pPr>
        <w:pStyle w:val="BodyText"/>
        <w:numPr>
          <w:ilvl w:val="0"/>
          <w:numId w:val="6"/>
        </w:numPr>
        <w:tabs>
          <w:tab w:val="left" w:pos="709" w:leader="none"/>
        </w:tabs>
        <w:bidi w:val="0"/>
        <w:ind w:hanging="283" w:start="709" w:end="0"/>
        <w:jc w:val="start"/>
        <w:rPr/>
      </w:pPr>
      <w:r>
        <w:rPr/>
        <w:t xml:space="preserve">Eskalations-Plan. Codewort mit dem Kind – ein Wort, das „Pause jetzt" bedeutet. Erwachsenen-Notfall: Nummern parat – Beratung, Freund, ggf. Polizei. Bei Drohung oder Angst: dokumentieren, ruhig raus, Hilfe holen. </w:t>
      </w:r>
    </w:p>
    <w:p>
      <w:pPr>
        <w:pStyle w:val="BodyText"/>
        <w:bidi w:val="0"/>
        <w:jc w:val="start"/>
        <w:rPr/>
      </w:pPr>
      <w:r>
        <w:rPr/>
        <w:t>E) Wenn Grenzen im Haus ständig reißen</w:t>
      </w:r>
    </w:p>
    <w:p>
      <w:pPr>
        <w:pStyle w:val="BodyText"/>
        <w:bidi w:val="0"/>
        <w:jc w:val="start"/>
        <w:rPr/>
      </w:pPr>
      <w:r>
        <w:rPr/>
        <w:t>Kanal verengen: nur schriftlich, nur 1× täglich lesen und antworten. Dritte einbinden: Schulsozialarbeit, Kinderarzt, Beratungsstelle – nur Fakten: Was, wann, Wirkung aufs Kind. Recht prüfen: Wenn Kindeswohl oder Deine Sicherheit gefährdet sind, früh juristisch klären.</w:t>
      </w:r>
    </w:p>
    <w:p>
      <w:pPr>
        <w:pStyle w:val="BodyText"/>
        <w:bidi w:val="0"/>
        <w:jc w:val="start"/>
        <w:rPr>
          <w:rStyle w:val="Strong"/>
        </w:rPr>
      </w:pPr>
      <w:r>
        <w:rPr/>
        <w:t>One-Pager „Gemeinsamer Haushalt" Regeln: Ein Thema – eine Nachricht – eine Frist. Keine Paarthemen vor dem Kind. Stop-Satz: „Ich beende das hier. Schriftlich später." Kinder-Ritual bleibt. Sätze fürs Kind: „Du bist nicht schuld." – „Du darfst jederzeit zu mir kommen." – „Wenn es zu laut wird: Küche / Leseecke / Oma." Reset (60 Sek.): Atmen (4/6) – Wasser – Mini-Log (Datum / Anlass / Satz / Wirkung).</w:t>
      </w:r>
    </w:p>
    <w:p>
      <w:pPr>
        <w:pStyle w:val="BodyText"/>
        <w:bidi w:val="0"/>
        <w:jc w:val="start"/>
        <w:rPr/>
      </w:pPr>
      <w:r>
        <w:rPr>
          <w:rStyle w:val="Strong"/>
        </w:rPr>
        <w:t>13.8 Fazit</w:t>
      </w:r>
    </w:p>
    <w:p>
      <w:pPr>
        <w:pStyle w:val="BodyText"/>
        <w:bidi w:val="0"/>
        <w:jc w:val="start"/>
        <w:rPr/>
      </w:pPr>
      <w:r>
        <w:rPr/>
        <w:t>Hinter lautem Auftreten stehen oft leise Ängste. Du musst sie nicht heilen, um Dich zu schützen. Es genügt, sie zu kennen – und Deine Hebel konsequent anzuwenden: kurze Sätze, feste Zeiten, sichtbare kleine Entscheidungen, Dokumentation statt Debatte.</w:t>
      </w:r>
    </w:p>
    <w:p>
      <w:pPr>
        <w:pStyle w:val="BodyText"/>
        <w:bidi w:val="0"/>
        <w:jc w:val="start"/>
        <w:rPr/>
      </w:pPr>
      <w:r>
        <w:rPr/>
        <w:t>In gemeinsamen Haushalten bedeutet Schutz vor allem Ordnung: Routinen, die halten, auch wenn der Ton kippt. Mit Kindern bedeutet er Erwachsenenverantwortung – ohne sie zu Boten zu machen.</w:t>
      </w:r>
    </w:p>
    <w:p>
      <w:pPr>
        <w:pStyle w:val="BodyText"/>
        <w:bidi w:val="0"/>
        <w:jc w:val="start"/>
        <w:rPr/>
      </w:pPr>
      <w:r>
        <w:rPr/>
        <w:t>Rechne damit, dass es erst lauter wird, wenn Du leiser wirst. Das ist kein Rückschritt. Es ist ein Zeichen, dass Dein Rahmen wirkt.</w:t>
      </w:r>
    </w:p>
    <w:p>
      <w:pPr>
        <w:pStyle w:val="BodyText"/>
        <w:bidi w:val="0"/>
        <w:jc w:val="start"/>
        <w:rPr/>
      </w:pPr>
      <w:r>
        <w:rPr/>
        <w:t>Aus Handgriffen werden Gewohnheiten, aus Gewohnheiten wird Ruhe. Und in dieser Ruhe hast Du genug Luft, um das zu tun, was Dich trägt: Dich schützen, Kinder stabilisieren, Entscheidungen treffen – Schild statt Schwert.</w:t>
      </w:r>
    </w:p>
    <w:p>
      <w:pPr>
        <w:pStyle w:val="BodyText"/>
        <w:bidi w:val="0"/>
        <w:jc w:val="start"/>
        <w:rPr/>
      </w:pPr>
      <w:r>
        <w:rPr/>
        <w:t>Querverweise: Aufmerksamkeit entziehen → Kap. 11 | BIFF &amp; Grauer Fels → Kap. 14 | Verleugnung → Kap. 12 | Kinderschutz und Hilfen → Kap. 16 | Digitale Räume → Kap. 10</w:t>
      </w:r>
    </w:p>
    <w:p>
      <w:pPr>
        <w:pStyle w:val="BodyText"/>
        <w:bidi w:val="0"/>
        <w:jc w:val="start"/>
        <w:rPr/>
      </w:pPr>
      <w:r>
        <w:rPr/>
      </w:r>
    </w:p>
    <w:p>
      <w:pPr>
        <w:pStyle w:val="BodyText"/>
        <w:bidi w:val="0"/>
        <w:jc w:val="start"/>
        <w:rPr/>
      </w:pPr>
      <w:r>
        <w:rPr/>
      </w:r>
    </w:p>
    <w:p>
      <w:pPr>
        <w:pStyle w:val="Normal"/>
        <w:bidi w:val="0"/>
        <w:jc w:val="start"/>
        <w:rPr/>
      </w:pPr>
      <w:r>
        <w:rPr/>
      </w:r>
    </w:p>
    <w:p>
      <w:pPr>
        <w:pStyle w:val="Normal"/>
        <w:bidi w:val="0"/>
        <w:jc w:val="start"/>
        <w:rPr/>
      </w:pPr>
      <w:r>
        <w:rPr/>
      </w:r>
      <w:r>
        <w:br w:type="page"/>
      </w:r>
    </w:p>
    <w:p>
      <w:pPr>
        <w:pStyle w:val="Heading1"/>
        <w:bidi w:val="0"/>
        <w:jc w:val="start"/>
        <w:rPr/>
      </w:pPr>
      <w:r>
        <w:rPr>
          <w:rStyle w:val="Strong"/>
          <w:b/>
          <w:bCs/>
          <w:sz w:val="32"/>
          <w:szCs w:val="32"/>
        </w:rPr>
        <w:t>Kapitel 14 – Kommunikationshandbuch: BIFF &amp; Grauer Fels</w:t>
      </w:r>
    </w:p>
    <w:p>
      <w:pPr>
        <w:pStyle w:val="BodyText"/>
        <w:bidi w:val="0"/>
        <w:jc w:val="start"/>
        <w:rPr/>
      </w:pPr>
      <w:r>
        <w:rPr/>
      </w:r>
    </w:p>
    <w:p>
      <w:pPr>
        <w:pStyle w:val="BodyText"/>
        <w:bidi w:val="0"/>
        <w:jc w:val="start"/>
        <w:rPr/>
      </w:pPr>
      <w:r>
        <w:rPr>
          <w:b/>
          <w:bCs/>
          <w:sz w:val="32"/>
          <w:szCs w:val="32"/>
        </w:rPr>
        <w:t>W</w:t>
      </w:r>
      <w:r>
        <w:rPr/>
        <w:t>enn Gespräche sich im Kreis drehen, fühlt es sich an, als würdest Du ständig nachlegen müssen: noch ein Argument, noch eine Erklärung, noch eine Entschuldigung. Genau hier verlierst Du Kraft – und der andere gewinnt Bühne. Dieses Kapitel gibt Dir zwei Werkzeuge, die Dich sofort entlasten: BIFF und den Grauen Fels. Kurz, sachlich, emotionsarm. Nicht, weil Du kalt bist, sondern weil Du Dich schützt. Du musst niemanden überzeugen – Du setzt einen Rahmen, der morgen noch gilt.</w:t>
      </w:r>
    </w:p>
    <w:p>
      <w:pPr>
        <w:pStyle w:val="BodyText"/>
        <w:bidi w:val="0"/>
        <w:jc w:val="start"/>
        <w:rPr>
          <w:rStyle w:val="Strong"/>
        </w:rPr>
      </w:pPr>
      <w:r>
        <w:rPr/>
        <w:t>In Kapitel 13 hast Du die inneren Ängste kennengelernt, die narzisstische Reaktionen antreiben – und Deine Hebel dagegen. Dieses Kapitel gibt Dir die Sprache dafür: konkrete Sätze, Vorlagen und Protokolle für den Alltag.</w:t>
      </w:r>
    </w:p>
    <w:p>
      <w:pPr>
        <w:pStyle w:val="BodyText"/>
        <w:bidi w:val="0"/>
        <w:jc w:val="start"/>
        <w:rPr/>
      </w:pPr>
      <w:r>
        <w:rPr>
          <w:rStyle w:val="Strong"/>
        </w:rPr>
        <w:t>14.1 BIFF – die vier Bausteine</w:t>
      </w:r>
    </w:p>
    <w:p>
      <w:pPr>
        <w:pStyle w:val="BodyText"/>
        <w:bidi w:val="0"/>
        <w:jc w:val="start"/>
        <w:rPr/>
      </w:pPr>
      <w:r>
        <w:rPr/>
        <w:t>B – Brief (kurz und sachlich): Ein Satz zum Sachverhalt. Kein Rückblick, kein Roman. I – Informative (informativ): Nur relevante Fakten – Datum, Uhrzeit, Ort, To-do. F – Friendly (höflich und neutral): Ruhiger Ton. Kein Stachel, keine Ironie. F – Firm (fest und abschließend): Klare Grenze, klare Frist, kein offenes Ende.</w:t>
      </w:r>
    </w:p>
    <w:p>
      <w:pPr>
        <w:pStyle w:val="BodyText"/>
        <w:bidi w:val="0"/>
        <w:jc w:val="start"/>
        <w:rPr/>
      </w:pPr>
      <w:r>
        <w:rPr/>
        <w:t>Beispiel: „Die Abholung ist am Dienstag um 15:00 am Haupteingang. Ich halte mich daran."</w:t>
      </w:r>
    </w:p>
    <w:p>
      <w:pPr>
        <w:pStyle w:val="BodyText"/>
        <w:bidi w:val="0"/>
        <w:jc w:val="start"/>
        <w:rPr>
          <w:rStyle w:val="Strong"/>
        </w:rPr>
      </w:pPr>
      <w:r>
        <w:rPr/>
        <w:t>Merksatz: Nicht erklären – strukturieren. Nicht diskutieren – dokumentieren.</w:t>
      </w:r>
    </w:p>
    <w:p>
      <w:pPr>
        <w:pStyle w:val="BodyText"/>
        <w:bidi w:val="0"/>
        <w:jc w:val="start"/>
        <w:rPr/>
      </w:pPr>
      <w:r>
        <w:rPr>
          <w:rStyle w:val="Strong"/>
        </w:rPr>
        <w:t>14.2 Grauer Fels – reizarm antworten</w:t>
      </w:r>
    </w:p>
    <w:p>
      <w:pPr>
        <w:pStyle w:val="BodyText"/>
        <w:bidi w:val="0"/>
        <w:jc w:val="start"/>
        <w:rPr/>
      </w:pPr>
      <w:r>
        <w:rPr/>
        <w:t>Der Graue Fels macht Dich kommunikativ uninteressant für Drama. Kein „Aha!" für Provokationen, keine Gegenargumente, keine Rechtfertigungen.</w:t>
      </w:r>
    </w:p>
    <w:p>
      <w:pPr>
        <w:pStyle w:val="BodyText"/>
        <w:bidi w:val="0"/>
        <w:jc w:val="start"/>
        <w:rPr/>
      </w:pPr>
      <w:r>
        <w:rPr/>
        <w:t>Beispiel: „Du bist immer unzuverlässig." → „Ich habe die Unterlagen wie vereinbart heute übergeben."</w:t>
      </w:r>
    </w:p>
    <w:p>
      <w:pPr>
        <w:pStyle w:val="BodyText"/>
        <w:bidi w:val="0"/>
        <w:jc w:val="start"/>
        <w:rPr/>
      </w:pPr>
      <w:r>
        <w:rPr/>
        <w:t>Die Regeln: Ein Satz, ein Thema. Kein Motive-Deuten. Kein spitzer Ton. Danach: Stille.</w:t>
      </w:r>
    </w:p>
    <w:p>
      <w:pPr>
        <w:pStyle w:val="BodyText"/>
        <w:bidi w:val="0"/>
        <w:jc w:val="start"/>
        <w:rPr>
          <w:rStyle w:val="Strong"/>
        </w:rPr>
      </w:pPr>
      <w:r>
        <w:rPr/>
        <w:t>Merksatz: Reizarm ist Resilienz, nicht Kälte.</w:t>
      </w:r>
    </w:p>
    <w:p>
      <w:pPr>
        <w:pStyle w:val="BodyText"/>
        <w:bidi w:val="0"/>
        <w:jc w:val="start"/>
        <w:rPr/>
      </w:pPr>
      <w:r>
        <w:rPr>
          <w:rStyle w:val="Strong"/>
        </w:rPr>
        <w:t>14.3 60-Sekunden-Deeskalation</w:t>
      </w:r>
    </w:p>
    <w:p>
      <w:pPr>
        <w:pStyle w:val="BodyText"/>
        <w:bidi w:val="0"/>
        <w:jc w:val="start"/>
        <w:rPr/>
      </w:pPr>
      <w:r>
        <w:rPr/>
        <w:t>Pause (10–20 Sekunden) – atmen. BIFF anwenden – ein kurzer Absatz. Länge begrenzen: maximal 60 Sekunden Lesezeit, drei Sätze, 400 Zeichen. Ende markieren: „Das ist mein Standpunkt." – keine Nachreichungen.</w:t>
      </w:r>
    </w:p>
    <w:p>
      <w:pPr>
        <w:pStyle w:val="BodyText"/>
        <w:bidi w:val="0"/>
        <w:jc w:val="start"/>
        <w:rPr>
          <w:rStyle w:val="Strong"/>
        </w:rPr>
      </w:pPr>
      <w:r>
        <w:rPr/>
        <w:t>Mini-Vorlage: „Danke für die Nachricht. Ich bleibe beim Punkt [X]. [Fakt/Frist]. Wir belassen es dabei."</w:t>
      </w:r>
    </w:p>
    <w:p>
      <w:pPr>
        <w:pStyle w:val="BodyText"/>
        <w:bidi w:val="0"/>
        <w:jc w:val="start"/>
        <w:rPr/>
      </w:pPr>
      <w:r>
        <w:rPr>
          <w:rStyle w:val="Strong"/>
        </w:rPr>
        <w:t>14.4 Typische Fallen – und wie Du sie vermeidest</w:t>
      </w:r>
    </w:p>
    <w:p>
      <w:pPr>
        <w:pStyle w:val="BodyText"/>
        <w:bidi w:val="0"/>
        <w:jc w:val="start"/>
        <w:rPr/>
      </w:pPr>
      <w:r>
        <w:rPr/>
        <w:t>Beweis-Spirale: „Schick noch …" → „Alle relevanten Infos stehen in meiner Nachricht vom [Datum]."</w:t>
      </w:r>
    </w:p>
    <w:p>
      <w:pPr>
        <w:pStyle w:val="BodyText"/>
        <w:bidi w:val="0"/>
        <w:jc w:val="start"/>
        <w:rPr/>
      </w:pPr>
      <w:r>
        <w:rPr/>
        <w:t>Motiv-Debatte: „Du willst doch nur …" → „Ich bleibe beim Thema [X]."</w:t>
      </w:r>
    </w:p>
    <w:p>
      <w:pPr>
        <w:pStyle w:val="BodyText"/>
        <w:bidi w:val="0"/>
        <w:jc w:val="start"/>
        <w:rPr/>
      </w:pPr>
      <w:r>
        <w:rPr/>
        <w:t>Tonfallen: Ironie und Sarkasmus streichen.</w:t>
      </w:r>
    </w:p>
    <w:p>
      <w:pPr>
        <w:pStyle w:val="BodyText"/>
        <w:bidi w:val="0"/>
        <w:jc w:val="start"/>
        <w:rPr/>
      </w:pPr>
      <w:r>
        <w:rPr/>
        <w:t>Doppelte Themen: „Außerdem …" → neuer BIFF in einer separaten Nachricht.</w:t>
      </w:r>
    </w:p>
    <w:p>
      <w:pPr>
        <w:pStyle w:val="BodyText"/>
        <w:bidi w:val="0"/>
        <w:jc w:val="start"/>
        <w:rPr>
          <w:rStyle w:val="Strong"/>
        </w:rPr>
      </w:pPr>
      <w:r>
        <w:rPr/>
        <w:t>Merksatz: Ein Thema. Ein BIFF. Ein Ende.</w:t>
      </w:r>
    </w:p>
    <w:p>
      <w:pPr>
        <w:pStyle w:val="BodyText"/>
        <w:bidi w:val="0"/>
        <w:jc w:val="start"/>
        <w:rPr/>
      </w:pPr>
      <w:r>
        <w:rPr>
          <w:rStyle w:val="Strong"/>
        </w:rPr>
        <w:t>14.5 BIFF – Vorlagen nach Kontext</w:t>
      </w:r>
    </w:p>
    <w:p>
      <w:pPr>
        <w:pStyle w:val="BodyText"/>
        <w:bidi w:val="0"/>
        <w:jc w:val="start"/>
        <w:rPr/>
      </w:pPr>
      <w:r>
        <w:rPr/>
        <w:t>A) Zusammenwohnen</w:t>
      </w:r>
    </w:p>
    <w:p>
      <w:pPr>
        <w:pStyle w:val="BodyText"/>
        <w:bidi w:val="0"/>
        <w:jc w:val="start"/>
        <w:rPr/>
      </w:pPr>
      <w:r>
        <w:rPr/>
        <w:t>Küche und Bad: „Ich nutze die Küche 19:00–19:30. Bad-Slot für mich 07:15–07:30. Bitte bestätigen im Board." Flur-Diskussionen: „Ich kläre keine Themen im Flur. Schriftlich ins Heft. Ich antworte morgen bis 18:00." Ruhezeiten: „Quiet Hours sind 21:30–07:30. Ich halte mich daran und erwarte das auch."</w:t>
      </w:r>
    </w:p>
    <w:p>
      <w:pPr>
        <w:pStyle w:val="BodyText"/>
        <w:bidi w:val="0"/>
        <w:jc w:val="start"/>
        <w:rPr/>
      </w:pPr>
      <w:r>
        <w:rPr/>
        <w:t>B) Getrennt mit oder ohne Kind</w:t>
      </w:r>
    </w:p>
    <w:p>
      <w:pPr>
        <w:pStyle w:val="BodyText"/>
        <w:bidi w:val="0"/>
        <w:jc w:val="start"/>
        <w:rPr/>
      </w:pPr>
      <w:r>
        <w:rPr/>
        <w:t>Übergabe: „Übergabe am Fr 16:00, Schulpforte. Wenn es später wird, Info bis Do 18:00. Danke für die Bestätigung." Terminklärung: „Arzttermin Di 14:30. Ich übernehme. Quittung sende ich per Mail. Rückfragen schriftlich." Seitenhiebe: „Ich bleibe beim Termin. Weitere Punkte bitte in einer separaten Nachricht."</w:t>
      </w:r>
    </w:p>
    <w:p>
      <w:pPr>
        <w:pStyle w:val="BodyText"/>
        <w:bidi w:val="0"/>
        <w:jc w:val="start"/>
        <w:rPr/>
      </w:pPr>
      <w:r>
        <w:rPr/>
        <w:t>C) Arbeit</w:t>
      </w:r>
    </w:p>
    <w:p>
      <w:pPr>
        <w:pStyle w:val="BodyText"/>
        <w:bidi w:val="0"/>
        <w:jc w:val="start"/>
        <w:rPr>
          <w:rStyle w:val="Strong"/>
        </w:rPr>
      </w:pPr>
      <w:r>
        <w:rPr/>
        <w:t>Auftrag bestätigen: „Verstanden: Paket A, Deadline Do 16:00. Ich sende Kurzprotokoll heute 15:00." Grenze Zeit: „Ich beantworte Nachrichten zu Thema X werktags 9–17 Uhr. Für Dringendes: [Prozess]." Konfliktkürzung: „Ich bleibe bei Punkt 2–4. Für 1 brauche ich [Daten/Entscheidung] bis Mi 12:00."</w:t>
      </w:r>
    </w:p>
    <w:p>
      <w:pPr>
        <w:pStyle w:val="BodyText"/>
        <w:bidi w:val="0"/>
        <w:jc w:val="start"/>
        <w:rPr/>
      </w:pPr>
      <w:r>
        <w:rPr>
          <w:rStyle w:val="Strong"/>
        </w:rPr>
        <w:t>14.6 Grauer Fels – 20 Antwortbausteine (ein Satz, dann Ende)</w:t>
      </w:r>
    </w:p>
    <w:p>
      <w:pPr>
        <w:pStyle w:val="BodyText"/>
        <w:bidi w:val="0"/>
        <w:jc w:val="start"/>
        <w:rPr/>
      </w:pPr>
      <w:r>
        <w:rPr/>
        <w:t>„</w:t>
      </w:r>
      <w:r>
        <w:rPr/>
        <w:t>Verstanden." – „Ich bleibe beim Thema [X]." – „Bitte schriftlich, nicht telefonisch." – „Ich kommentiere das nicht." –</w:t>
      </w:r>
    </w:p>
    <w:p>
      <w:pPr>
        <w:pStyle w:val="BodyText"/>
        <w:bidi w:val="0"/>
        <w:jc w:val="start"/>
        <w:rPr>
          <w:rStyle w:val="Strong"/>
        </w:rPr>
      </w:pPr>
      <w:r>
        <w:rPr/>
        <w:t>„</w:t>
      </w:r>
      <w:r>
        <w:rPr/>
        <w:t>Heute kein Live-Gespräch." – „Nur Logistik: Zeit, Ort, Bedarf." – „Ich halte mich an [Zeit/Ort]." – „Keine Debatten in Nachrichten." – „Ich nehme keine Geschenke an." – „Themawechsel oder Pause." – „Ich sehe das anders." – „Frist: [Datum/Uhrzeit]." – „Bitte beim Thema bleiben." – „Ich beende das Gespräch jetzt." – „Ich vertraue meiner Erinnerung." – „Details per Mail bis [Zeit]." – „Board/Heft nutzen, bitte." – „Kein Gespräch außerhalb der Zeitfenster." – „Übergabe nur öffentlich." – „Dazu äußere ich mich nicht."</w:t>
      </w:r>
    </w:p>
    <w:p>
      <w:pPr>
        <w:pStyle w:val="BodyText"/>
        <w:bidi w:val="0"/>
        <w:jc w:val="start"/>
        <w:rPr/>
      </w:pPr>
      <w:r>
        <w:rPr>
          <w:rStyle w:val="Strong"/>
        </w:rPr>
        <w:t>14.7 Abbruch-Sätze für Notfälle</w:t>
      </w:r>
    </w:p>
    <w:p>
      <w:pPr>
        <w:pStyle w:val="BodyText"/>
        <w:bidi w:val="0"/>
        <w:jc w:val="start"/>
        <w:rPr/>
      </w:pPr>
      <w:r>
        <w:rPr/>
        <w:t>„</w:t>
      </w:r>
      <w:r>
        <w:rPr/>
        <w:t>Ich wiederhole mich nicht." – „Dazu habe ich nichts weiter zu sagen." – „Das Thema ist abgeschlossen." – „Ich steige hier aus dem Gespräch aus."</w:t>
      </w:r>
    </w:p>
    <w:p>
      <w:pPr>
        <w:pStyle w:val="BodyText"/>
        <w:bidi w:val="0"/>
        <w:jc w:val="start"/>
        <w:rPr>
          <w:rStyle w:val="Strong"/>
        </w:rPr>
      </w:pPr>
      <w:r>
        <w:rPr/>
        <w:t>Hinweis: Bei Drohungen, Stalking, körperlicher oder digitaler Gewalt: dokumentieren, Beistand holen, rechtlich beraten lassen (vgl. Kap. 12 und Kap. 16).</w:t>
      </w:r>
    </w:p>
    <w:p>
      <w:pPr>
        <w:pStyle w:val="BodyText"/>
        <w:bidi w:val="0"/>
        <w:jc w:val="start"/>
        <w:rPr/>
      </w:pPr>
      <w:r>
        <w:rPr>
          <w:rStyle w:val="Strong"/>
        </w:rPr>
        <w:t>14.8 3-Schritt-Protokoll nach jeder schwierigen Nachricht</w:t>
      </w:r>
    </w:p>
    <w:p>
      <w:pPr>
        <w:pStyle w:val="BodyText"/>
        <w:bidi w:val="0"/>
        <w:jc w:val="start"/>
        <w:rPr/>
      </w:pPr>
      <w:r>
        <w:rPr/>
        <w:t>Was war das Thema? (ein Satz) Was ist meine BIFF-Antwort? (maximal drei Sätze) Bis wann antworte ich? (feste Zeit)</w:t>
      </w:r>
    </w:p>
    <w:p>
      <w:pPr>
        <w:pStyle w:val="BodyText"/>
        <w:bidi w:val="0"/>
        <w:jc w:val="start"/>
        <w:rPr/>
      </w:pPr>
      <w:r>
        <w:rPr/>
        <w:t>Timer stellen. Danach keine Zusatznachricht.</w:t>
      </w:r>
    </w:p>
    <w:p>
      <w:pPr>
        <w:pStyle w:val="BodyText"/>
        <w:bidi w:val="0"/>
        <w:jc w:val="start"/>
        <w:rPr>
          <w:rStyle w:val="Strong"/>
        </w:rPr>
      </w:pPr>
      <w:r>
        <w:rPr/>
        <w:t>Merksatz: Plan vor Puls.</w:t>
      </w:r>
    </w:p>
    <w:p>
      <w:pPr>
        <w:pStyle w:val="BodyText"/>
        <w:bidi w:val="0"/>
        <w:jc w:val="start"/>
        <w:rPr/>
      </w:pPr>
      <w:r>
        <w:rPr>
          <w:rStyle w:val="Strong"/>
        </w:rPr>
        <w:t>14.9 Mini-Übungen (je unter 2 Minuten)</w:t>
      </w:r>
    </w:p>
    <w:p>
      <w:pPr>
        <w:pStyle w:val="BodyText"/>
        <w:bidi w:val="0"/>
        <w:jc w:val="start"/>
        <w:rPr/>
      </w:pPr>
      <w:r>
        <w:rPr/>
        <w:t>Ent-Stachelung: Schreibe den Satz ohne Adjektive. Halber-Text-Test: Streiche die zweite Hälfte. Steht die Aussage? Dann senden. Stille-Marke: Nach dem Senden 30 Minuten keine App öffnen.</w:t>
      </w:r>
    </w:p>
    <w:p>
      <w:pPr>
        <w:pStyle w:val="BodyText"/>
        <w:bidi w:val="0"/>
        <w:jc w:val="start"/>
        <w:rPr/>
      </w:pPr>
      <w:r>
        <w:rPr/>
      </w:r>
    </w:p>
    <w:p>
      <w:pPr>
        <w:pStyle w:val="BodyText"/>
        <w:bidi w:val="0"/>
        <w:jc w:val="start"/>
        <w:rPr/>
      </w:pPr>
      <w:r>
        <w:rPr>
          <w:rStyle w:val="Strong"/>
        </w:rPr>
        <w:t>14.10 Häufige Fragen</w:t>
      </w:r>
    </w:p>
    <w:p>
      <w:pPr>
        <w:pStyle w:val="BodyText"/>
        <w:bidi w:val="0"/>
        <w:jc w:val="start"/>
        <w:rPr/>
      </w:pPr>
      <w:r>
        <w:rPr/>
        <w:t>„</w:t>
      </w:r>
      <w:r>
        <w:rPr/>
        <w:t>Klingt das nicht kalt?" – Nein. Höflich und klar ist respektvoll. Du schützt Dich und beendest Eskalation.</w:t>
      </w:r>
    </w:p>
    <w:p>
      <w:pPr>
        <w:pStyle w:val="BodyText"/>
        <w:bidi w:val="0"/>
        <w:jc w:val="start"/>
        <w:rPr/>
      </w:pPr>
      <w:r>
        <w:rPr/>
        <w:t>„</w:t>
      </w:r>
      <w:r>
        <w:rPr/>
        <w:t>Was, wenn er oder sie netter schreibt?" – Bleib konsistent. Freundlich antworten, aber kurz. Nettigkeit prüfst Du an Monaten, nicht an Tagen (vgl. Kap. 8).</w:t>
      </w:r>
    </w:p>
    <w:p>
      <w:pPr>
        <w:pStyle w:val="BodyText"/>
        <w:bidi w:val="0"/>
        <w:jc w:val="start"/>
        <w:rPr>
          <w:rStyle w:val="Strong"/>
        </w:rPr>
      </w:pPr>
      <w:r>
        <w:rPr/>
        <w:t>„</w:t>
      </w:r>
      <w:r>
        <w:rPr/>
        <w:t>Und wenn Dritte mitmischen?" – Ein BIFF an die Sache, kein Ping-Pong über Motive. Sonst: Thema schließen.</w:t>
      </w:r>
    </w:p>
    <w:p>
      <w:pPr>
        <w:pStyle w:val="BodyText"/>
        <w:bidi w:val="0"/>
        <w:jc w:val="start"/>
        <w:rPr/>
      </w:pPr>
      <w:r>
        <w:rPr>
          <w:rStyle w:val="Strong"/>
        </w:rPr>
        <w:t>14.11 Kompakt-Vorlagen (zum Kopieren)</w:t>
      </w:r>
    </w:p>
    <w:p>
      <w:pPr>
        <w:pStyle w:val="BodyText"/>
        <w:bidi w:val="0"/>
        <w:jc w:val="start"/>
        <w:rPr/>
      </w:pPr>
      <w:r>
        <w:rPr/>
        <w:t>Standard-BIFF: „Danke für die Nachricht. Ich bleibe beim Thema [X]. [Fakt/Ort/Zeit]. Bitte bestätige bis [Frist]."</w:t>
      </w:r>
    </w:p>
    <w:p>
      <w:pPr>
        <w:pStyle w:val="BodyText"/>
        <w:bidi w:val="0"/>
        <w:jc w:val="start"/>
        <w:rPr/>
      </w:pPr>
      <w:r>
        <w:rPr/>
        <w:t>No-Debate-BIFF: „Ich halte mich an [Abmachung]. Weitere Punkte bitte in separaten Nachrichten. Wir belassen es dabei."</w:t>
      </w:r>
    </w:p>
    <w:p>
      <w:pPr>
        <w:pStyle w:val="BodyText"/>
        <w:bidi w:val="0"/>
        <w:jc w:val="start"/>
        <w:rPr/>
      </w:pPr>
      <w:r>
        <w:rPr/>
        <w:t>WG-BIFF: „Küche nutze ich 19:00–19:30. Bitte ins Board eintragen, falls Du tauschen willst. Ich antworte bis 18:00."</w:t>
      </w:r>
    </w:p>
    <w:p>
      <w:pPr>
        <w:pStyle w:val="BodyText"/>
        <w:bidi w:val="0"/>
        <w:jc w:val="start"/>
        <w:rPr/>
      </w:pPr>
      <w:r>
        <w:rPr/>
        <w:t>Co-Parenting-BIFF: „Übergabe am Fr 16:00, Schulpforte. Wenn es sich ändert, Info bis Do 18:00. Danke."</w:t>
      </w:r>
    </w:p>
    <w:p>
      <w:pPr>
        <w:pStyle w:val="BodyText"/>
        <w:bidi w:val="0"/>
        <w:jc w:val="start"/>
        <w:rPr>
          <w:rStyle w:val="Strong"/>
        </w:rPr>
      </w:pPr>
      <w:r>
        <w:rPr/>
        <w:t>Arbeits-BIFF: „Verstanden: [Aufgabe] bis [Termin]. Ich sende Zwischenstand [Zeitpunkt]. Rückfragen schriftlich."</w:t>
      </w:r>
    </w:p>
    <w:p>
      <w:pPr>
        <w:pStyle w:val="BodyText"/>
        <w:bidi w:val="0"/>
        <w:jc w:val="start"/>
        <w:rPr/>
      </w:pPr>
      <w:r>
        <w:rPr>
          <w:rStyle w:val="Strong"/>
        </w:rPr>
        <w:t>14.12 Merksätze (an den Kühlschrank)</w:t>
      </w:r>
    </w:p>
    <w:p>
      <w:pPr>
        <w:pStyle w:val="BodyText"/>
        <w:bidi w:val="0"/>
        <w:jc w:val="start"/>
        <w:rPr/>
      </w:pPr>
      <w:r>
        <w:rPr/>
        <w:t>Deine Aufmerksamkeit ist ein Budget – verteile sie bewusst. Worte sind Werkzeuge – nutze sie knapp und neutral. Weniger Reaktion = mehr Kontrolle. Ein Thema. Ein BIFF. Ein Ende.</w:t>
      </w:r>
    </w:p>
    <w:p>
      <w:pPr>
        <w:pStyle w:val="BodyText"/>
        <w:bidi w:val="0"/>
        <w:jc w:val="start"/>
        <w:rPr/>
      </w:pPr>
      <w:r>
        <w:rPr/>
      </w:r>
    </w:p>
    <w:p>
      <w:pPr>
        <w:pStyle w:val="BodyText"/>
        <w:bidi w:val="0"/>
        <w:jc w:val="start"/>
        <w:rPr/>
      </w:pPr>
      <w:r>
        <w:rPr/>
      </w:r>
    </w:p>
    <w:p>
      <w:pPr>
        <w:pStyle w:val="BodyText"/>
        <w:bidi w:val="0"/>
        <w:jc w:val="start"/>
        <w:rPr/>
      </w:pPr>
      <w:r>
        <w:rPr>
          <w:rStyle w:val="Strong"/>
        </w:rPr>
        <w:t>14.13 Fazit</w:t>
      </w:r>
    </w:p>
    <w:p>
      <w:pPr>
        <w:pStyle w:val="BodyText"/>
        <w:bidi w:val="0"/>
        <w:jc w:val="start"/>
        <w:rPr/>
      </w:pPr>
      <w:r>
        <w:rPr/>
        <w:t>Gute Kommunikation ist nicht der schöne Satz, sondern der tragfähige Rahmen. BIFF und der Graue Fels geben Dir genau das: kurze Worte, die Konflikte nicht füttern; klare Fakten, die auch morgen noch gelten; ein Ende, das Deine Zeit schützt.</w:t>
      </w:r>
    </w:p>
    <w:p>
      <w:pPr>
        <w:pStyle w:val="BodyText"/>
        <w:bidi w:val="0"/>
        <w:jc w:val="start"/>
        <w:rPr/>
      </w:pPr>
      <w:r>
        <w:rPr/>
        <w:t>Du musst niemanden überzeugen und nichts beweisen. Du setzt ein ruhiges Geländer: ein Thema, eine Antwort, eine Frist. Wo früher jedes Wort zur nächsten Spirale führte, entsteht jetzt Luft. Manche werden lauter, wenn Du leiser wirst – das ist das letzte Zucken des alten Spiels. Bleib bei Deinen Sätzen, antworte im Takt Deiner Zeiten, dokumentiere statt zu diskutieren. Aus Übung wird Routine, aus Routine wird Ruhe. Und in dieser Ruhe gehört die Bühne wieder Dir: für das, was wichtig ist, und für das Leben, das nicht ständig auf Eierschalen geht.</w:t>
      </w:r>
    </w:p>
    <w:p>
      <w:pPr>
        <w:pStyle w:val="BodyText"/>
        <w:bidi w:val="0"/>
        <w:jc w:val="start"/>
        <w:rPr/>
      </w:pPr>
      <w:r>
        <w:rPr/>
        <w:t>Querverweise: Aufmerksamkeit entziehen → Kap. 11 | Verborgene Ängste und Hebel → Kap. 13 | Rechtlicher Schutz → Kap. 16 | Resilienz im Alltag → Kap. 19</w:t>
      </w:r>
    </w:p>
    <w:p>
      <w:pPr>
        <w:pStyle w:val="BodyText"/>
        <w:bidi w:val="0"/>
        <w:jc w:val="start"/>
        <w:rPr/>
      </w:pPr>
      <w:r>
        <w:rPr/>
      </w:r>
    </w:p>
    <w:p>
      <w:pPr>
        <w:pStyle w:val="Normal"/>
        <w:bidi w:val="0"/>
        <w:jc w:val="start"/>
        <w:rPr/>
      </w:pPr>
      <w:r>
        <w:rPr/>
      </w:r>
      <w:r>
        <w:br w:type="page"/>
      </w:r>
    </w:p>
    <w:p>
      <w:pPr>
        <w:pStyle w:val="Heading1"/>
        <w:bidi w:val="0"/>
        <w:jc w:val="start"/>
        <w:rPr/>
      </w:pPr>
      <w:r>
        <w:rPr>
          <w:rStyle w:val="Strong"/>
          <w:rFonts w:cs="Liberation Serif;Times New Roman" w:ascii="Liberation Serif;Times New Roman" w:hAnsi="Liberation Serif;Times New Roman"/>
          <w:b/>
          <w:bCs/>
          <w:sz w:val="32"/>
          <w:szCs w:val="32"/>
        </w:rPr>
        <w:t>Kapitel 15 – Tochter einer narzisstischen Mutter: späte Wunden, späte Heilung</w:t>
      </w:r>
    </w:p>
    <w:p>
      <w:pPr>
        <w:pStyle w:val="BodyText"/>
        <w:bidi w:val="0"/>
        <w:jc w:val="start"/>
        <w:rPr/>
      </w:pPr>
      <w:r>
        <w:rPr/>
      </w:r>
    </w:p>
    <w:p>
      <w:pPr>
        <w:pStyle w:val="BodyText"/>
        <w:bidi w:val="0"/>
        <w:jc w:val="start"/>
        <w:rPr/>
      </w:pPr>
      <w:r>
        <w:rPr>
          <w:b/>
          <w:bCs/>
          <w:sz w:val="32"/>
          <w:szCs w:val="32"/>
        </w:rPr>
        <w:t>N</w:t>
      </w:r>
      <w:r>
        <w:rPr/>
        <w:t>ach außen wirkte vieles perfekt. Innen fehlte etwas, das sich nicht fotografieren lässt: Einstimmung. Du hast gelernt, Dich anzupassen – klug und überlebenswichtig. Heute spürst Du: Diese Strategie kostet Dich Nähe zu Dir selbst.</w:t>
      </w:r>
    </w:p>
    <w:p>
      <w:pPr>
        <w:pStyle w:val="BodyText"/>
        <w:bidi w:val="0"/>
        <w:jc w:val="start"/>
        <w:rPr/>
      </w:pPr>
      <w:r>
        <w:rPr/>
        <w:t>Dieses Kapitel gibt Deiner Erfahrung Sprache, zeigt die Kernwunden – und bietet kleine, tragfähige Schritte heraus. Es ersetzt keine Therapie; es ergänzt sie um alltagstaugliche Orientierung.</w:t>
      </w:r>
    </w:p>
    <w:p>
      <w:pPr>
        <w:pStyle w:val="BodyText"/>
        <w:bidi w:val="0"/>
        <w:jc w:val="start"/>
        <w:rPr/>
      </w:pPr>
      <w:r>
        <w:rPr/>
        <w:t>In Kapitel 14 hast Du konkrete Kommunikationswerkzeuge bekommen. Dieses Kapitel geht tiefer: Es fragt, woher die Muster kommen – und wie Du Dich davon löst.</w:t>
      </w:r>
    </w:p>
    <w:p>
      <w:pPr>
        <w:pStyle w:val="BodyText"/>
        <w:bidi w:val="0"/>
        <w:jc w:val="start"/>
        <w:rPr>
          <w:rStyle w:val="Strong"/>
        </w:rPr>
      </w:pPr>
      <w:r>
        <w:rPr/>
        <w:t>Infobox Leitsatz: Du warst nicht „zu empfindlich". Du warst zu oft allein mit Deinen Empfindungen. Kompass: Benennen → ordnen → klein handeln. Ziel: Von Anpassung zu Authentizität – in kleinen, wiederholbaren Schritten. Querverweise: Kommunikations- und Schutztechnik → Kap. 11 (Kontakt klären), Kap. 13.7 (Haushalt), Kap. 16 (Kinderschutz), Kap. 14 (BIFF &amp; Co.)</w:t>
      </w:r>
    </w:p>
    <w:p>
      <w:pPr>
        <w:pStyle w:val="BodyText"/>
        <w:bidi w:val="0"/>
        <w:jc w:val="start"/>
        <w:rPr/>
      </w:pPr>
      <w:r>
        <w:rPr>
          <w:rStyle w:val="Strong"/>
        </w:rPr>
        <w:t>15.1 Das unsichtbare Problem</w:t>
      </w:r>
    </w:p>
    <w:p>
      <w:pPr>
        <w:pStyle w:val="BodyText"/>
        <w:bidi w:val="0"/>
        <w:jc w:val="start"/>
        <w:rPr/>
      </w:pPr>
      <w:r>
        <w:rPr/>
        <w:t>Die Mutter–Tochter-Beziehung wird idealisiert. Kritik wirkt wie Tabubruch. Narzisstische Mütter nutzen diese Hülle: Draußen Charme und Glanz, Zuhause Kälte, Kritik, emotionale Abwesenheit.</w:t>
      </w:r>
    </w:p>
    <w:p>
      <w:pPr>
        <w:pStyle w:val="BodyText"/>
        <w:bidi w:val="0"/>
        <w:jc w:val="start"/>
        <w:rPr/>
      </w:pPr>
      <w:r>
        <w:rPr/>
        <w:t>Die Diskrepanz erzeugt Scham und Selbstzweifel. Es bleibt nichts „Handfestes" – nur die leise Gewissheit, nicht gesehen zu werden.</w:t>
      </w:r>
    </w:p>
    <w:p>
      <w:pPr>
        <w:pStyle w:val="BodyText"/>
        <w:bidi w:val="0"/>
        <w:jc w:val="start"/>
        <w:rPr>
          <w:rStyle w:val="Strong"/>
        </w:rPr>
      </w:pPr>
      <w:r>
        <w:rPr/>
        <w:t>Leitsatz: Nicht Du warst falsch – der Spiegel war schief.</w:t>
      </w:r>
    </w:p>
    <w:p>
      <w:pPr>
        <w:pStyle w:val="BodyText"/>
        <w:bidi w:val="0"/>
        <w:jc w:val="start"/>
        <w:rPr/>
      </w:pPr>
      <w:r>
        <w:rPr>
          <w:rStyle w:val="Strong"/>
        </w:rPr>
        <w:t>15.2 Frühe Prägung: Erwartungen statt Einstimmung</w:t>
      </w:r>
    </w:p>
    <w:p>
      <w:pPr>
        <w:pStyle w:val="BodyText"/>
        <w:bidi w:val="0"/>
        <w:jc w:val="start"/>
        <w:rPr/>
      </w:pPr>
      <w:r>
        <w:rPr/>
        <w:t>Schon früh entscheidet sich etwas Wichtiges: Wird ein Kind als echtes Gegenüber gesehen – oder als Projektionsfläche? Viele Töchter erleben gute Versorgung, aber fehlende Einstimmung: Wut gilt als Respektlosigkeit, Trauer als Schwäche, Freude als Konkurrenz. Co-Regulation fällt aus, Kontrolle tritt an ihre Stelle. Autonomie wird als Affront gelesen – der Machtkampf beginnt.</w:t>
      </w:r>
    </w:p>
    <w:p>
      <w:pPr>
        <w:pStyle w:val="BodyText"/>
        <w:bidi w:val="0"/>
        <w:jc w:val="start"/>
        <w:rPr>
          <w:rStyle w:val="Strong"/>
        </w:rPr>
      </w:pPr>
      <w:r>
        <w:rPr/>
        <w:t>Was bleibt: Du liest Räume, passt Dich an – und verlierst Deinen eigenen Ton.</w:t>
      </w:r>
    </w:p>
    <w:p>
      <w:pPr>
        <w:pStyle w:val="BodyText"/>
        <w:bidi w:val="0"/>
        <w:jc w:val="start"/>
        <w:rPr/>
      </w:pPr>
      <w:r>
        <w:rPr>
          <w:rStyle w:val="Strong"/>
        </w:rPr>
        <w:t>15.3 Gaslighting in der Kindheit: Wenn Wirklichkeit wankt</w:t>
      </w:r>
    </w:p>
    <w:p>
      <w:pPr>
        <w:pStyle w:val="BodyText"/>
        <w:bidi w:val="0"/>
        <w:jc w:val="start"/>
        <w:rPr/>
      </w:pPr>
      <w:r>
        <w:rPr/>
        <w:t>„</w:t>
      </w:r>
      <w:r>
        <w:rPr/>
        <w:t>Das bildest Du Dir ein." – „So war das nie." – „Du übertreibst." Wahrnehmung wird systematisch entwertet, Erinnerungen umgeschrieben. Der innere Kompass gerät durcheinander: Entscheidungen fallen schwer, Grenzen fühlen sich „ungerecht" an.</w:t>
      </w:r>
    </w:p>
    <w:p>
      <w:pPr>
        <w:pStyle w:val="BodyText"/>
        <w:bidi w:val="0"/>
        <w:jc w:val="start"/>
        <w:rPr>
          <w:rStyle w:val="Strong"/>
        </w:rPr>
      </w:pPr>
      <w:r>
        <w:rPr/>
        <w:t>Gegenmittel (ohne Debatte): Beobachtung notieren → Wirkung benennen → kurze Bitte formulieren. (Technik und Beispiele: Kap. 14)</w:t>
      </w:r>
    </w:p>
    <w:p>
      <w:pPr>
        <w:pStyle w:val="BodyText"/>
        <w:bidi w:val="0"/>
        <w:jc w:val="start"/>
        <w:rPr/>
      </w:pPr>
      <w:r>
        <w:rPr>
          <w:rStyle w:val="Strong"/>
        </w:rPr>
        <w:t>15.4 Das falsche Selbst und der Kernglaube</w:t>
      </w:r>
    </w:p>
    <w:p>
      <w:pPr>
        <w:pStyle w:val="BodyText"/>
        <w:bidi w:val="0"/>
        <w:jc w:val="start"/>
        <w:rPr/>
      </w:pPr>
      <w:r>
        <w:rPr/>
        <w:t>Um sicher zu bleiben, entsteht eine Maske: perfekt in der Schule, gefällig im Freundeskreis, angepasst Zuhause.</w:t>
      </w:r>
    </w:p>
    <w:p>
      <w:pPr>
        <w:pStyle w:val="BodyText"/>
        <w:bidi w:val="0"/>
        <w:jc w:val="start"/>
        <w:rPr/>
      </w:pPr>
      <w:r>
        <w:rPr/>
        <w:t>Das schützt – und entfremdet. Der zerstörerische Satz „Mit mir stimmt etwas nicht" hält die Hoffnung am Leben: Wenn ich mich nur genug verbessere, kommt die Nähe zurück. Das war damals klug. Heute darfst Du es loslassen.</w:t>
      </w:r>
    </w:p>
    <w:p>
      <w:pPr>
        <w:pStyle w:val="BodyText"/>
        <w:bidi w:val="0"/>
        <w:jc w:val="start"/>
        <w:rPr>
          <w:rStyle w:val="Strong"/>
        </w:rPr>
      </w:pPr>
      <w:r>
        <w:rPr/>
        <w:t>Leitsatz: Anpassung war eine Lösung – keine Identität.</w:t>
      </w:r>
    </w:p>
    <w:p>
      <w:pPr>
        <w:pStyle w:val="BodyText"/>
        <w:bidi w:val="0"/>
        <w:jc w:val="start"/>
        <w:rPr/>
      </w:pPr>
      <w:r>
        <w:rPr>
          <w:rStyle w:val="Strong"/>
        </w:rPr>
        <w:t>15.5 Fünf Kernwunden (kompakt)</w:t>
      </w:r>
    </w:p>
    <w:p>
      <w:pPr>
        <w:pStyle w:val="BodyText"/>
        <w:bidi w:val="0"/>
        <w:jc w:val="start"/>
        <w:rPr/>
      </w:pPr>
      <w:r>
        <w:rPr/>
        <w:t>Scham und Schuld: Scham für Bedürfnisse, Schuld beim Grenzen setzen. Bindung: Nähe wird ersehnt und gefürchtet – Pendeln zwischen Gefälligkeit und Rückzug. Hypervigilanz: Dauer-Alarm, Ablehnungssensibilität, Perfektionismus oder Vermeidung. Realität und Dissoziation: Warnsignale werden verharmlost – oder Kleines wird riesig. Gefühle: Taubheit oder Flut – der stabile Fluss Fühlen → Verarbeiten → Loslassen fehlt.</w:t>
      </w:r>
    </w:p>
    <w:p>
      <w:pPr>
        <w:pStyle w:val="BodyText"/>
        <w:bidi w:val="0"/>
        <w:jc w:val="start"/>
        <w:rPr>
          <w:rStyle w:val="Strong"/>
        </w:rPr>
      </w:pPr>
      <w:r>
        <w:rPr/>
        <w:t>Hinweis: Werkzeuge für Emotionsregulation und Kommunikationsrahmen → Kap. 14 (BIFF, Reset-Rituale) und Kap. 20 Anhang (Resilienz-Logbuch).</w:t>
      </w:r>
    </w:p>
    <w:p>
      <w:pPr>
        <w:pStyle w:val="BodyText"/>
        <w:bidi w:val="0"/>
        <w:jc w:val="start"/>
        <w:rPr/>
      </w:pPr>
      <w:r>
        <w:rPr>
          <w:rStyle w:val="Strong"/>
        </w:rPr>
        <w:t>15.6 Erwachsene Muster – Liebe, Arbeit, Elternsein</w:t>
      </w:r>
    </w:p>
    <w:p>
      <w:pPr>
        <w:pStyle w:val="BodyText"/>
        <w:bidi w:val="0"/>
        <w:jc w:val="start"/>
        <w:rPr/>
      </w:pPr>
      <w:r>
        <w:rPr/>
        <w:t>Liebe: Anziehung zu Kritikern und Kontrollierenden; gesunde Partner wirken „fremd". Du wartest auf den Einbruch – und hältst innerlich die Luft an.</w:t>
      </w:r>
    </w:p>
    <w:p>
      <w:pPr>
        <w:pStyle w:val="BodyText"/>
        <w:bidi w:val="0"/>
        <w:jc w:val="start"/>
        <w:rPr/>
      </w:pPr>
      <w:r>
        <w:rPr/>
        <w:t>Arbeit: Überleistung, um Wert zu beweisen – oder Unterforderung aus Selbstzweifel. Hochstapler-Gefühl trotz Kompetenz.</w:t>
      </w:r>
    </w:p>
    <w:p>
      <w:pPr>
        <w:pStyle w:val="BodyText"/>
        <w:bidi w:val="0"/>
        <w:jc w:val="start"/>
        <w:rPr/>
      </w:pPr>
      <w:r>
        <w:rPr/>
        <w:t>Grenzen: „Nein" fühlt sich schuldig an. Erschöpfung folgt, dann Selbstvorwurf.</w:t>
      </w:r>
    </w:p>
    <w:p>
      <w:pPr>
        <w:pStyle w:val="BodyText"/>
        <w:bidi w:val="0"/>
        <w:jc w:val="start"/>
        <w:rPr/>
      </w:pPr>
      <w:r>
        <w:rPr/>
        <w:t>Eigene Kinder: Angst, Muster zu wiederholen; Schwanken zwischen zu lasch und zu kontrolliert.</w:t>
      </w:r>
    </w:p>
    <w:p>
      <w:pPr>
        <w:pStyle w:val="BodyText"/>
        <w:bidi w:val="0"/>
        <w:jc w:val="start"/>
        <w:rPr>
          <w:rStyle w:val="Strong"/>
        </w:rPr>
      </w:pPr>
      <w:r>
        <w:rPr/>
        <w:t>Leitsatz: Stabilität entsteht nicht aus Härte, sondern aus klaren, wiederholbaren Abläufen.</w:t>
      </w:r>
    </w:p>
    <w:p>
      <w:pPr>
        <w:pStyle w:val="BodyText"/>
        <w:bidi w:val="0"/>
        <w:jc w:val="start"/>
        <w:rPr/>
      </w:pPr>
      <w:r>
        <w:rPr>
          <w:rStyle w:val="Strong"/>
        </w:rPr>
        <w:t>15.7 Vater als Puffer – im gemeinsamen Haushalt</w:t>
      </w:r>
    </w:p>
    <w:p>
      <w:pPr>
        <w:pStyle w:val="BodyText"/>
        <w:bidi w:val="0"/>
        <w:jc w:val="start"/>
        <w:rPr/>
      </w:pPr>
      <w:r>
        <w:rPr/>
        <w:t>Ein präsenter, feinfühliger Vater wirkt puffernd: Er stabilisiert Bindung, dämpft Stressfolgen und schützt vor problematischen Verläufen – auch ohne Trennung. Das gelingt über kleine, verlässliche Architektur, nicht über Debatten. Ergänzend zu Kapitel 13.7:</w:t>
      </w:r>
    </w:p>
    <w:p>
      <w:pPr>
        <w:pStyle w:val="BodyText"/>
        <w:bidi w:val="0"/>
        <w:jc w:val="start"/>
        <w:rPr/>
      </w:pPr>
      <w:r>
        <w:rPr/>
        <w:t>A) Schutzinseln fürs Kind (täglich, planbar): 20-Minuten-Zeit nur für Euch – gleiche Uhrzeit, gleicher Ort, kleines Abschlussritual. Gefühle haben Raum: spiegeln („Du bist wütend, weil …"), kurz regulieren (Atmen, Wasser, Bewegung). Wertelogbuch: 3 konkrete Stärken pro Woche notieren und besprechen.</w:t>
      </w:r>
    </w:p>
    <w:p>
      <w:pPr>
        <w:pStyle w:val="BodyText"/>
        <w:bidi w:val="0"/>
        <w:jc w:val="start"/>
        <w:rPr/>
      </w:pPr>
      <w:r>
        <w:rPr/>
        <w:t>B) Parallel-Parenting im selben Haushalt: Zuständigkeiten klar trennen, zum Beispiel Morgenroutine und Arzttermine. Nur schriftlich kommunizieren: Ein Thema – eine Frage – eine Frist. Keine Triangulation: Keine Botschaften „über" das Kind.</w:t>
      </w:r>
    </w:p>
    <w:p>
      <w:pPr>
        <w:pStyle w:val="BodyText"/>
        <w:bidi w:val="0"/>
        <w:jc w:val="start"/>
        <w:rPr/>
      </w:pPr>
      <w:r>
        <w:rPr/>
        <w:t>C) Realitätsanker gegen Gaslighting: Tagesprotokoll – Was passierte, Wirkung, was half. Fünf-Fakten-Regel: Zeit · Ort · Beteiligte · wörtlicher Kernsatz · unmittelbare Wirkung. (Ohne Motive.)</w:t>
      </w:r>
    </w:p>
    <w:p>
      <w:pPr>
        <w:pStyle w:val="BodyText"/>
        <w:bidi w:val="0"/>
        <w:jc w:val="start"/>
        <w:rPr>
          <w:rStyle w:val="Strong"/>
        </w:rPr>
      </w:pPr>
      <w:r>
        <w:rPr/>
        <w:t>D) Rote Linien: Bei Entwertung, Parentifizierung, Drohungen früh handeln. Hilfen: Kinderschutzstellen, Beratung, schulische Ansprechpersonen, rechtliche Klärung (vgl. Kap. 11, 16).</w:t>
      </w:r>
    </w:p>
    <w:p>
      <w:pPr>
        <w:pStyle w:val="BodyText"/>
        <w:bidi w:val="0"/>
        <w:jc w:val="start"/>
        <w:rPr/>
      </w:pPr>
      <w:r>
        <w:rPr>
          <w:rStyle w:val="Strong"/>
        </w:rPr>
        <w:t>15.8 Der Beginn der Heilung: Benennen und Validieren</w:t>
      </w:r>
    </w:p>
    <w:p>
      <w:pPr>
        <w:pStyle w:val="BodyText"/>
        <w:bidi w:val="0"/>
        <w:jc w:val="start"/>
        <w:rPr/>
      </w:pPr>
      <w:r>
        <w:rPr/>
        <w:t>Heilung beginnt, wenn Du benennst, was war – ohne Beschönigung, ohne Schuld. Psychoedukation entlastet: Deine Reaktionen waren Anpassungen an eine anormale Umgebung. In Therapie und Gruppe entsteht eine Korrekturerfahrung: Du wirst gehört, gespiegelt, reguliert – ohne Preis.</w:t>
      </w:r>
    </w:p>
    <w:p>
      <w:pPr>
        <w:pStyle w:val="BodyText"/>
        <w:bidi w:val="0"/>
        <w:jc w:val="start"/>
        <w:rPr>
          <w:rStyle w:val="Strong"/>
        </w:rPr>
      </w:pPr>
      <w:r>
        <w:rPr/>
        <w:t>Leitsatz: Wahrheit macht nicht härter – sie macht handlungsfähig.</w:t>
      </w:r>
    </w:p>
    <w:p>
      <w:pPr>
        <w:pStyle w:val="BodyText"/>
        <w:bidi w:val="0"/>
        <w:jc w:val="start"/>
        <w:rPr/>
      </w:pPr>
      <w:r>
        <w:rPr>
          <w:rStyle w:val="Strong"/>
        </w:rPr>
        <w:t>15.9 Drei Mikro-Hebel pro Woche (ohne Drama)</w:t>
      </w:r>
    </w:p>
    <w:p>
      <w:pPr>
        <w:pStyle w:val="BodyText"/>
        <w:bidi w:val="0"/>
        <w:jc w:val="start"/>
        <w:rPr>
          <w:rStyle w:val="Strong"/>
        </w:rPr>
      </w:pPr>
      <w:r>
        <w:rPr/>
        <w:t>Grenze klein: Ein „Nein" ohne Begründung. Kurz, freundlich, endgültig. Realitätscheck: Eine Szene schriftlich festhalten (Beobachtung + Wirkung). Regulation: 60-Sekunden-Reset nach heiklen Kontakten (Atmen 4/6 – Wasser – drei Stichworte). Mehr Tools: Kap. 14 (BIFF, Drehbuchbruch, Reset) · Resilienz-Logbuch (Kap. 20 Anhang).</w:t>
      </w:r>
    </w:p>
    <w:p>
      <w:pPr>
        <w:pStyle w:val="BodyText"/>
        <w:bidi w:val="0"/>
        <w:jc w:val="start"/>
        <w:rPr/>
      </w:pPr>
      <w:r>
        <w:rPr>
          <w:rStyle w:val="Strong"/>
        </w:rPr>
        <w:t>15.10 Praxisboxen (zum Ausdrucken)</w:t>
      </w:r>
    </w:p>
    <w:p>
      <w:pPr>
        <w:pStyle w:val="BodyText"/>
        <w:bidi w:val="0"/>
        <w:jc w:val="start"/>
        <w:rPr/>
      </w:pPr>
      <w:r>
        <w:rPr/>
        <w:t>Praxisbox A – Fünf-Fakten-Regel Zeit · Ort · Beteiligte · wörtlicher Kernsatz · direkte Wirkung. Wozu? Schützt Wahrnehmung, verhindert Erinnerungs-Streit.</w:t>
      </w:r>
    </w:p>
    <w:p>
      <w:pPr>
        <w:pStyle w:val="BodyText"/>
        <w:bidi w:val="0"/>
        <w:jc w:val="start"/>
        <w:rPr/>
      </w:pPr>
      <w:r>
        <w:rPr/>
        <w:t>Praxisbox B – Wertelogbuch fürs Kind (5 Minuten/Woche) Drei Beobachtungen pro Woche: „Du hast nachgefragt." · „Du hast Dich beruhigt." · „Du warst hilfsbereit." Wozu? Baut Gegenbeweise gegen Abwertung.</w:t>
      </w:r>
    </w:p>
    <w:p>
      <w:pPr>
        <w:pStyle w:val="BodyText"/>
        <w:bidi w:val="0"/>
        <w:jc w:val="start"/>
        <w:rPr>
          <w:rStyle w:val="Strong"/>
        </w:rPr>
      </w:pPr>
      <w:r>
        <w:rPr/>
        <w:t>Praxisbox C – Drei Schutzsätze für Zuhause „Erwachsene sehen das verschieden." · „Du bist nicht schuld." · „Wir klären das später, jetzt nicht vor Dir." Wozu? Entlastet, ohne Gegenpropaganda.</w:t>
      </w:r>
    </w:p>
    <w:p>
      <w:pPr>
        <w:pStyle w:val="BodyText"/>
        <w:bidi w:val="0"/>
        <w:jc w:val="start"/>
        <w:rPr/>
      </w:pPr>
      <w:r>
        <w:rPr>
          <w:rStyle w:val="Strong"/>
        </w:rPr>
        <w:t>15.11 Fazit – Von Anpassung zu Authentizität</w:t>
      </w:r>
    </w:p>
    <w:p>
      <w:pPr>
        <w:pStyle w:val="BodyText"/>
        <w:bidi w:val="0"/>
        <w:jc w:val="start"/>
        <w:rPr/>
      </w:pPr>
      <w:r>
        <w:rPr/>
        <w:t>Die Vergangenheit erklärt, sie bestimmt Dich nicht. Heilung ist selten ein großer Durchbruch, sondern eine Serie kleiner Entscheidungen: Du benennst, was war; Du ordnest, was ist; Du tust, was Dir guttut – heute.</w:t>
      </w:r>
    </w:p>
    <w:p>
      <w:pPr>
        <w:pStyle w:val="BodyText"/>
        <w:bidi w:val="0"/>
        <w:jc w:val="start"/>
        <w:rPr/>
      </w:pPr>
      <w:r>
        <w:rPr/>
        <w:t>Mit jedem kurzen „Nein", jeder notierten Beobachtung und jedem 60-Sekunden-Reset wird Dein Kompass klarer. Anpassung muss nicht verschwinden – sie darf Werkzeug werden: für Situationen, nicht für Dein Selbstbild.</w:t>
      </w:r>
    </w:p>
    <w:p>
      <w:pPr>
        <w:pStyle w:val="BodyText"/>
        <w:bidi w:val="0"/>
        <w:jc w:val="start"/>
        <w:rPr/>
      </w:pPr>
      <w:r>
        <w:rPr/>
        <w:t>Dein Ziel ist kein perfektes Leben, sondern eines, in dem Du Dich nicht mehr versteckst, um geliebt zu werden. Schritt für Schritt wird die Maske dünner, Deine Stimme fester, Deine Nähe zu Dir selbstverständlicher.</w:t>
      </w:r>
    </w:p>
    <w:p>
      <w:pPr>
        <w:pStyle w:val="BodyText"/>
        <w:bidi w:val="0"/>
        <w:jc w:val="start"/>
        <w:rPr/>
      </w:pPr>
      <w:r>
        <w:rPr/>
        <w:t>Querverweise: Technik und Kontaktgrenzen → Kap. 11, 14 · Gemeinsamer Haushalt → Kap. 13.7 · Kinderschutz und Hilfen → Kap. 16. Quellenhinweis: Vollständige Literatur in Teil V.</w:t>
      </w:r>
    </w:p>
    <w:p>
      <w:pPr>
        <w:pStyle w:val="Normal"/>
        <w:bidi w:val="0"/>
        <w:jc w:val="start"/>
        <w:rPr/>
      </w:pPr>
      <w:r>
        <w:rPr/>
      </w:r>
    </w:p>
    <w:p>
      <w:pPr>
        <w:pStyle w:val="BodyText"/>
        <w:bidi w:val="0"/>
        <w:jc w:val="start"/>
        <w:rPr/>
      </w:pPr>
      <w:r>
        <w:rPr/>
      </w:r>
    </w:p>
    <w:p>
      <w:pPr>
        <w:pStyle w:val="Normal"/>
        <w:bidi w:val="0"/>
        <w:jc w:val="start"/>
        <w:rPr/>
      </w:pPr>
      <w:r>
        <w:rPr/>
      </w:r>
      <w:r>
        <w:br w:type="page"/>
      </w:r>
    </w:p>
    <w:p>
      <w:pPr>
        <w:pStyle w:val="Heading1"/>
        <w:bidi w:val="0"/>
        <w:jc w:val="start"/>
        <w:rPr>
          <w:rStyle w:val="Strong"/>
          <w:b/>
          <w:bCs/>
          <w:sz w:val="32"/>
          <w:szCs w:val="32"/>
        </w:rPr>
      </w:pPr>
      <w:r>
        <w:rPr/>
        <w:t>Teil 3 – Familie, Kinder &amp; Schutz</w:t>
      </w:r>
    </w:p>
    <w:p>
      <w:pPr>
        <w:pStyle w:val="Heading1"/>
        <w:bidi w:val="0"/>
        <w:jc w:val="start"/>
        <w:rPr/>
      </w:pPr>
      <w:r>
        <w:rPr>
          <w:rStyle w:val="Strong"/>
          <w:b/>
          <w:bCs/>
          <w:sz w:val="32"/>
          <w:szCs w:val="32"/>
        </w:rPr>
        <w:t>Kapitel 16 – Narzissmus im familiären Kontext: Dynamiken und Strategien für Angehörig</w:t>
      </w:r>
      <w:r>
        <w:rPr>
          <w:sz w:val="32"/>
          <w:szCs w:val="32"/>
        </w:rPr>
        <w:t>e</w:t>
      </w:r>
    </w:p>
    <w:p>
      <w:pPr>
        <w:pStyle w:val="BodyText"/>
        <w:bidi w:val="0"/>
        <w:jc w:val="start"/>
        <w:rPr/>
      </w:pPr>
      <w:r>
        <w:rPr/>
      </w:r>
    </w:p>
    <w:p>
      <w:pPr>
        <w:pStyle w:val="BodyText"/>
        <w:bidi w:val="0"/>
        <w:jc w:val="start"/>
        <w:rPr/>
      </w:pPr>
      <w:r>
        <w:rPr>
          <w:b/>
          <w:bCs/>
          <w:sz w:val="32"/>
          <w:szCs w:val="32"/>
        </w:rPr>
        <w:t>N</w:t>
      </w:r>
      <w:r>
        <w:rPr/>
        <w:t>arzissmus wirkt in Familien wie ein Verzerrer: Gefühle, Fakten und Verantwortungen geraten durcheinander. Während der Narzisst Aufmerksamkeit und Kontrolle sucht, kämpfen Angehörige mit Selbstzweifeln, Erschöpfung – und dem diffusen Gefühl, „immer zu wenig" zu sein.</w:t>
      </w:r>
    </w:p>
    <w:p>
      <w:pPr>
        <w:pStyle w:val="BodyText"/>
        <w:bidi w:val="0"/>
        <w:jc w:val="start"/>
        <w:rPr/>
      </w:pPr>
      <w:r>
        <w:rPr/>
        <w:t>In Kapitel 15 hast Du gesehen, wie narzisstische Mütter Töchter prägen – leise, aber tief. Dieses Kapitel weitet den Blick auf das Familiensystem als Ganzes: Wie verzerrt Narzissmus Rollen, Regeln und Beziehungen? Und was kannst Du konkret dagegen tun? Du musst niemanden überzeugen. Du darfst strukturieren.</w:t>
      </w:r>
    </w:p>
    <w:p>
      <w:pPr>
        <w:pStyle w:val="BodyText"/>
        <w:bidi w:val="0"/>
        <w:jc w:val="start"/>
        <w:rPr/>
      </w:pPr>
      <w:r>
        <w:rPr/>
        <w:t>Infobox Kompass: Sicherheit zuerst, Struktur danach, Spielraum zuletzt. Leitsatz: Nicht erklären – rahmen. Nicht diskutieren – dokumentieren. Vertiefung: Kap. 11 „Aufmerksamkeit entziehen", Kap. 14 „BIFF &amp; Grauer Fels", Kap. 13 „Gegenkräfte".</w:t>
      </w:r>
    </w:p>
    <w:p>
      <w:pPr>
        <w:pStyle w:val="BodyText"/>
        <w:bidi w:val="0"/>
        <w:jc w:val="start"/>
        <w:rPr/>
      </w:pPr>
      <w:r>
        <w:rPr/>
      </w:r>
    </w:p>
    <w:p>
      <w:pPr>
        <w:pStyle w:val="BodyText"/>
        <w:bidi w:val="0"/>
        <w:jc w:val="start"/>
        <w:rPr/>
      </w:pPr>
      <w:r>
        <w:rPr>
          <w:rStyle w:val="Strong"/>
        </w:rPr>
        <w:t>16.1 Die Rolle des Narzissten: Formgebung, Kontrolle, Gaslighting</w:t>
      </w:r>
    </w:p>
    <w:p>
      <w:pPr>
        <w:pStyle w:val="BodyText"/>
        <w:bidi w:val="0"/>
        <w:jc w:val="start"/>
        <w:rPr/>
      </w:pPr>
      <w:r>
        <w:rPr/>
        <w:t>Der Narzisst zentriert das Familiensystem um sich: Themen setzen, Grenzen verschieben, Sonderregeln beanspruchen. Gaslighting – das systematische Infragestellen Deiner Wahrnehmung – ist kein Trick, sondern Funktionsweise: Wer an sich zweifelt, ist leichter zu steuern.</w:t>
      </w:r>
    </w:p>
    <w:p>
      <w:pPr>
        <w:pStyle w:val="BodyText"/>
        <w:bidi w:val="0"/>
        <w:jc w:val="start"/>
        <w:rPr/>
      </w:pPr>
      <w:r>
        <w:rPr/>
        <w:t>Vignette: Markus, 17 Jahre alt, lernt, Erfolge kleinzureden. Jede gute Note „beweist" der Mutter angeblich, wie schwer sie es hatte. Markus meidet Sichtbarkeit – und verliert Selbstvertrauen.</w:t>
      </w:r>
    </w:p>
    <w:p>
      <w:pPr>
        <w:pStyle w:val="BodyText"/>
        <w:bidi w:val="0"/>
        <w:jc w:val="start"/>
        <w:rPr>
          <w:rStyle w:val="Strong"/>
        </w:rPr>
      </w:pPr>
      <w:r>
        <w:rPr/>
        <w:t>Kernsatz: In narzisstischen Familiensystemen geht es selten um Wahrheit, sondern um Deutungshoheit.</w:t>
      </w:r>
    </w:p>
    <w:p>
      <w:pPr>
        <w:pStyle w:val="BodyText"/>
        <w:bidi w:val="0"/>
        <w:jc w:val="start"/>
        <w:rPr/>
      </w:pPr>
      <w:r>
        <w:rPr>
          <w:rStyle w:val="Strong"/>
        </w:rPr>
        <w:t>16.2 Wie Narzissmus Familiendynamiken verzerrt</w:t>
      </w:r>
    </w:p>
    <w:p>
      <w:pPr>
        <w:pStyle w:val="BodyText"/>
        <w:bidi w:val="0"/>
        <w:jc w:val="start"/>
        <w:rPr/>
      </w:pPr>
      <w:r>
        <w:rPr/>
        <w:t>Triangulation und Spaltung: Personen werden gegeneinander ausgespielt – „Dein Bruder versteht mich, Du nicht."</w:t>
      </w:r>
    </w:p>
    <w:p>
      <w:pPr>
        <w:pStyle w:val="BodyText"/>
        <w:bidi w:val="0"/>
        <w:jc w:val="start"/>
        <w:rPr/>
      </w:pPr>
      <w:r>
        <w:rPr/>
        <w:t>Rollenfixierung: Goldenes Kind als idealisierte Verlängerung versus Sündenbock als Projektionsfläche. Rollen können wechseln – die Willkür hält alle in Alarm.</w:t>
      </w:r>
    </w:p>
    <w:p>
      <w:pPr>
        <w:pStyle w:val="BodyText"/>
        <w:bidi w:val="0"/>
        <w:jc w:val="start"/>
        <w:rPr/>
      </w:pPr>
      <w:r>
        <w:rPr/>
        <w:t>Parentifizierung: Kinder trösten, schlichten, managen. Der Preis: eigener Bedarf bleibt liegen.</w:t>
      </w:r>
    </w:p>
    <w:p>
      <w:pPr>
        <w:pStyle w:val="BodyText"/>
        <w:bidi w:val="0"/>
        <w:jc w:val="start"/>
        <w:rPr/>
      </w:pPr>
      <w:r>
        <w:rPr/>
        <w:t>Regeln nach Stimmung: Was gestern galt, gilt heute nicht – außer zugunsten des Narzissten. Planbarkeit bricht weg, Überanpassung wächst.</w:t>
      </w:r>
    </w:p>
    <w:p>
      <w:pPr>
        <w:pStyle w:val="BodyText"/>
        <w:bidi w:val="0"/>
        <w:jc w:val="start"/>
        <w:rPr>
          <w:rStyle w:val="Strong"/>
        </w:rPr>
      </w:pPr>
      <w:r>
        <w:rPr/>
        <w:t>Merksatz: Entscheidend sind Stabilität über Zeit und Schadensbilanz – nicht einzelne „zarte" Momente.</w:t>
      </w:r>
    </w:p>
    <w:p>
      <w:pPr>
        <w:pStyle w:val="BodyText"/>
        <w:bidi w:val="0"/>
        <w:jc w:val="start"/>
        <w:rPr/>
      </w:pPr>
      <w:r>
        <w:rPr>
          <w:rStyle w:val="Strong"/>
        </w:rPr>
        <w:t>16.3 Manipulation im Familienalltag erkennen</w:t>
      </w:r>
    </w:p>
    <w:p>
      <w:pPr>
        <w:pStyle w:val="BodyText"/>
        <w:bidi w:val="0"/>
        <w:jc w:val="start"/>
        <w:rPr/>
      </w:pPr>
      <w:r>
        <w:rPr/>
        <w:t>Opferpose trotz Fehlverhalten: Verantwortung wandert „nach außen". Gegeneinander-Ausspielen: Vertrauliche Vergleiche, Loyalitätsprüfungen. Schuldumkehr und emotionale Erpressung: „Wenn Du mich lieben würdest, würdest Du …" Abwertung von Gefühlen: „Zu empfindlich", „Drama". Drehpunkt-Prinzip: Alles kreist um seine Bedürfnisse; Deine zählen nur, wenn sie nützen.</w:t>
      </w:r>
    </w:p>
    <w:p>
      <w:pPr>
        <w:pStyle w:val="BodyText"/>
        <w:bidi w:val="0"/>
        <w:jc w:val="start"/>
        <w:rPr>
          <w:rStyle w:val="Strong"/>
        </w:rPr>
      </w:pPr>
      <w:r>
        <w:rPr/>
        <w:t>Faustregel: Trifft vieles, oft und kontextübergreifend zu, ist das kein Missverständnis – es ist System.</w:t>
      </w:r>
    </w:p>
    <w:p>
      <w:pPr>
        <w:pStyle w:val="BodyText"/>
        <w:bidi w:val="0"/>
        <w:jc w:val="start"/>
        <w:rPr/>
      </w:pPr>
      <w:r>
        <w:rPr>
          <w:rStyle w:val="Strong"/>
        </w:rPr>
        <w:t>16.4 Praktische Lösungen für Angehörige: Struktur statt Debatten</w:t>
      </w:r>
    </w:p>
    <w:p>
      <w:pPr>
        <w:pStyle w:val="BodyText"/>
        <w:bidi w:val="0"/>
        <w:jc w:val="start"/>
        <w:rPr/>
      </w:pPr>
      <w:r>
        <w:rPr/>
        <w:t>Grenzen setzen – kurz, ruhig, konsequent: Grenzen bestehen aus Regel + Ansage + Konsequenz. Keine Begründungsschlachten. BIFF-Satz: „Ich kläre Termine nur schriftlich. Änderungen bitte bis Mittwoch, 18:00. Ohne Bestätigung bleibt es beim Standard."</w:t>
      </w:r>
    </w:p>
    <w:p>
      <w:pPr>
        <w:pStyle w:val="BodyText"/>
        <w:bidi w:val="0"/>
        <w:jc w:val="start"/>
        <w:rPr/>
      </w:pPr>
      <w:r>
        <w:rPr/>
        <w:t>Neutral bleiben – ohne Kälte: Narzissten suchen Emotion als Hebel. Du antwortest sachlich, kurz, themenbezogen. Stop-Satz: „Ich bleibe beim Thema [X]. Für Bewertungen bin ich nicht die richtige Adresse."</w:t>
      </w:r>
    </w:p>
    <w:p>
      <w:pPr>
        <w:pStyle w:val="BodyText"/>
        <w:bidi w:val="0"/>
        <w:jc w:val="start"/>
        <w:rPr/>
      </w:pPr>
      <w:r>
        <w:rPr/>
        <w:t>Detriangulation – nicht mitspielen: Wirst Du hineingezogen, zurück an die Quelle. Satz: „Das klärt ihr zwei miteinander. Ich nehme hier keine Zwischenrolle ein."</w:t>
      </w:r>
    </w:p>
    <w:p>
      <w:pPr>
        <w:pStyle w:val="BodyText"/>
        <w:bidi w:val="0"/>
        <w:jc w:val="start"/>
        <w:rPr/>
      </w:pPr>
      <w:r>
        <w:rPr/>
        <w:t>Dokumentation – belastbar statt laut: Schema: Datum – Ereignis – Folge – Zeuge/Beleg. Notiz-App oder Heft, kurz und überprüfbar. Das schützt psychisch – und gegebenenfalls rechtlich.</w:t>
      </w:r>
    </w:p>
    <w:p>
      <w:pPr>
        <w:pStyle w:val="BodyText"/>
        <w:bidi w:val="0"/>
        <w:jc w:val="start"/>
        <w:rPr/>
      </w:pPr>
      <w:r>
        <w:rPr/>
        <w:t>Selbstfürsorge ist Pflicht, nicht Kür: Feste Routinen für Schlaf, Essen, Bewegung. Zwei Ankerpersonen für Rückhalt. Eine Fachstelle für Beratung, Therapie oder Recht. Ziel: Funktionsfähigkeit, nicht Perfektion.</w:t>
      </w:r>
    </w:p>
    <w:p>
      <w:pPr>
        <w:pStyle w:val="BodyText"/>
        <w:bidi w:val="0"/>
        <w:jc w:val="start"/>
        <w:rPr>
          <w:rStyle w:val="Strong"/>
        </w:rPr>
      </w:pPr>
      <w:r>
        <w:rPr/>
        <w:t>Kinderschutz-Hinweis: Bei Gefährdungszeichen – Gewalt, Vernachlässigung, massives Stalking – gilt Sicherheit vor Diskussion. Beratungsstelle, Hotline oder Notruf. Keine Alleingänge. Dieses Buch ersetzt keine Rechts- oder Gefährdungsbeurteilung.</w:t>
      </w:r>
    </w:p>
    <w:p>
      <w:pPr>
        <w:pStyle w:val="BodyText"/>
        <w:bidi w:val="0"/>
        <w:jc w:val="start"/>
        <w:rPr/>
      </w:pPr>
      <w:r>
        <w:rPr>
          <w:rStyle w:val="Strong"/>
        </w:rPr>
        <w:t>16.5 Digitale Welt in der Familie: Bühne, Kontrolle, Sharenting</w:t>
      </w:r>
    </w:p>
    <w:p>
      <w:pPr>
        <w:pStyle w:val="BodyText"/>
        <w:bidi w:val="0"/>
        <w:jc w:val="start"/>
        <w:rPr/>
      </w:pPr>
      <w:r>
        <w:rPr/>
        <w:t>Soziale Medien bieten Reichweite – und Hebel: öffentliches Narrativ, subtile Kontrolle, Imagepflege. Kinder werden leicht mitinszeniert durch Fotos und Stories.</w:t>
      </w:r>
    </w:p>
    <w:p>
      <w:pPr>
        <w:pStyle w:val="BodyText"/>
        <w:bidi w:val="0"/>
        <w:jc w:val="start"/>
        <w:rPr/>
      </w:pPr>
      <w:r>
        <w:rPr/>
        <w:t>Leitplanken: Kinderrechte vor Reichweite – kein Posting ohne altersgerechte Einwilligung und Sicherheitscheck (Ort und Schule unsichtbar). Privatchats statt Gruppenbühne für heikle Themen. Kein Live-Konflikt in Chats: erst sammeln, dann schriftlich zusammenfassen.</w:t>
      </w:r>
    </w:p>
    <w:p>
      <w:pPr>
        <w:pStyle w:val="BodyText"/>
        <w:bidi w:val="0"/>
        <w:jc w:val="start"/>
        <w:rPr>
          <w:rStyle w:val="Strong"/>
        </w:rPr>
      </w:pPr>
      <w:r>
        <w:rPr/>
        <w:t>Vignette: „Jutta" inszeniert Familienglanz auf Instagram. Die Kinder fühlen sich wie Requisiten. Gegenmaßnahme: Posting-Regel – Kinderfotos nur privat – Gespräch über Bildrechte, analoge Räume ohne Kamera.</w:t>
      </w:r>
    </w:p>
    <w:p>
      <w:pPr>
        <w:pStyle w:val="BodyText"/>
        <w:bidi w:val="0"/>
        <w:jc w:val="start"/>
        <w:rPr/>
      </w:pPr>
      <w:r>
        <w:rPr>
          <w:rStyle w:val="Strong"/>
        </w:rPr>
        <w:t>16.6 Was Angehörigen therapeutisch hilft</w:t>
      </w:r>
    </w:p>
    <w:p>
      <w:pPr>
        <w:pStyle w:val="BodyText"/>
        <w:bidi w:val="0"/>
        <w:jc w:val="start"/>
        <w:rPr/>
      </w:pPr>
      <w:r>
        <w:rPr/>
        <w:t>Systemische Beratung und Familientherapie: Fokus auf Muster, nicht Schuld. Ziel: neue Regeln, klare Rollen, Schutz der Schwächsten.</w:t>
      </w:r>
    </w:p>
    <w:p>
      <w:pPr>
        <w:pStyle w:val="BodyText"/>
        <w:bidi w:val="0"/>
        <w:jc w:val="start"/>
        <w:rPr/>
      </w:pPr>
      <w:r>
        <w:rPr/>
        <w:t>ACT – Akzeptanz- und Commitment-Therapie: Gefühle anerkennen, Handeln an Werten ausrichten.</w:t>
      </w:r>
    </w:p>
    <w:p>
      <w:pPr>
        <w:pStyle w:val="BodyText"/>
        <w:bidi w:val="0"/>
        <w:jc w:val="start"/>
        <w:rPr/>
      </w:pPr>
      <w:r>
        <w:rPr/>
        <w:t>Schematherapie: Eigene Trigger erkennen, zum Beispiel das „Retter"-Schema. Erlauber-Satz üben: „Ich muss nicht überzeugen – ich grenze."</w:t>
      </w:r>
    </w:p>
    <w:p>
      <w:pPr>
        <w:pStyle w:val="BodyText"/>
        <w:bidi w:val="0"/>
        <w:jc w:val="start"/>
        <w:rPr/>
      </w:pPr>
      <w:r>
        <w:rPr/>
        <w:t>Kinder: Bindungsorientierte Begleitung, Psychoedukation in einfacher Sprache – „Du bist nicht schuld." – und stabile Routinen.</w:t>
      </w:r>
    </w:p>
    <w:p>
      <w:pPr>
        <w:pStyle w:val="BodyText"/>
        <w:bidi w:val="0"/>
        <w:jc w:val="start"/>
        <w:rPr>
          <w:rStyle w:val="Strong"/>
        </w:rPr>
      </w:pPr>
      <w:r>
        <w:rPr/>
        <w:t>Wichtig: Therapie für den Narzissten funktioniert nur mit Einsicht. Plane Deine Maßnahmen so, als käme sie nicht – und freu Dich über Fortschritt, wenn er stabil wird.</w:t>
      </w:r>
    </w:p>
    <w:p>
      <w:pPr>
        <w:pStyle w:val="BodyText"/>
        <w:bidi w:val="0"/>
        <w:jc w:val="start"/>
        <w:rPr/>
      </w:pPr>
      <w:r>
        <w:rPr>
          <w:rStyle w:val="Strong"/>
        </w:rPr>
        <w:t>16.7 Fazit</w:t>
      </w:r>
    </w:p>
    <w:p>
      <w:pPr>
        <w:pStyle w:val="BodyText"/>
        <w:bidi w:val="0"/>
        <w:jc w:val="start"/>
        <w:rPr/>
      </w:pPr>
      <w:r>
        <w:rPr/>
        <w:t>Narzissmus in Familien zieht Energie ab – besonders, wenn Du versuchst, alle Wellen zu glätten. Was trägt, ist nicht der perfekte Satz, sondern ein ruhiger Rahmen: Sicherheit zuerst, Struktur danach, Spielraum zuletzt. Du ordnest, statt zu überzeugen. Du setzt Grenzen, statt Geschichten zu verhandeln. Du schützt Kinder, statt sie zu Boten zu machen.</w:t>
      </w:r>
    </w:p>
    <w:p>
      <w:pPr>
        <w:pStyle w:val="BodyText"/>
        <w:bidi w:val="0"/>
        <w:jc w:val="start"/>
        <w:rPr/>
      </w:pPr>
      <w:r>
        <w:rPr/>
        <w:t>Manche Beziehungen halten unter klaren Regeln, andere werden leiser, wenn Du die Bühne verkleinerst. Beides ist ein Gewinn. Mit jedem kurzen BIFF-Satz, jeder dokumentierten Szene und jeder geübten Detriangulation kehrt Handlungsfreiheit zurück.</w:t>
      </w:r>
    </w:p>
    <w:p>
      <w:pPr>
        <w:pStyle w:val="BodyText"/>
        <w:bidi w:val="0"/>
        <w:jc w:val="start"/>
        <w:rPr/>
      </w:pPr>
      <w:r>
        <w:rPr/>
        <w:t>Du schuldest niemandem den Beweis für Dein Erleben – nur Dir selbst die Konsequenz, es zu schützen.</w:t>
      </w:r>
    </w:p>
    <w:p>
      <w:pPr>
        <w:pStyle w:val="BodyText"/>
        <w:bidi w:val="0"/>
        <w:jc w:val="start"/>
        <w:rPr/>
      </w:pPr>
      <w:r>
        <w:rPr/>
      </w:r>
    </w:p>
    <w:p>
      <w:pPr>
        <w:pStyle w:val="BodyText"/>
        <w:bidi w:val="0"/>
        <w:jc w:val="start"/>
        <w:rPr/>
      </w:pPr>
      <w:r>
        <w:rPr/>
      </w:r>
    </w:p>
    <w:p>
      <w:pPr>
        <w:pStyle w:val="BodyText"/>
        <w:bidi w:val="0"/>
        <w:jc w:val="start"/>
        <w:rPr/>
      </w:pPr>
      <w:r>
        <w:rPr>
          <w:rStyle w:val="Strong"/>
        </w:rPr>
        <w:t>16.8 Werkzeugkasten (zum Abtrennen)</w:t>
      </w:r>
    </w:p>
    <w:p>
      <w:pPr>
        <w:pStyle w:val="BodyText"/>
        <w:bidi w:val="0"/>
        <w:jc w:val="start"/>
        <w:rPr/>
      </w:pPr>
      <w:r>
        <w:rPr/>
        <w:t>BIFF-Antwort bei Vorwurf: „Danke für die Nachricht. Ich bleibe beim Thema Übergabe Freitag, 16:00 an der Schulpforte. Bitte bestätige bis Donnerstag, 18:00."</w:t>
      </w:r>
    </w:p>
    <w:p>
      <w:pPr>
        <w:pStyle w:val="BodyText"/>
        <w:bidi w:val="0"/>
        <w:jc w:val="start"/>
        <w:rPr/>
      </w:pPr>
      <w:r>
        <w:rPr/>
        <w:t>Grenze + Konsequenz: „Ich bespreche Vorwürfe nicht. Für Termine nutze ich E-Mail. Ohne Bestätigung gilt der zuletzt bestätigte Plan."</w:t>
      </w:r>
    </w:p>
    <w:p>
      <w:pPr>
        <w:pStyle w:val="BodyText"/>
        <w:bidi w:val="0"/>
        <w:jc w:val="start"/>
        <w:rPr/>
      </w:pPr>
      <w:r>
        <w:rPr/>
        <w:t>Abbruch mit Zusammenfassung: „Ich beende das Gespräch hier. Eine Zusammenfassung sende ich heute bis 20:00 schriftlich."</w:t>
      </w:r>
    </w:p>
    <w:p>
      <w:pPr>
        <w:pStyle w:val="BodyText"/>
        <w:bidi w:val="0"/>
        <w:jc w:val="start"/>
        <w:rPr/>
      </w:pPr>
      <w:r>
        <w:rPr/>
        <w:t>Drei Mikro-Schutzsätze: „Ich bleibe beim Thema [X]." – „Nur schriftlich, nicht telefonisch." – „Ich kommentiere das nicht."</w:t>
      </w:r>
    </w:p>
    <w:p>
      <w:pPr>
        <w:pStyle w:val="BodyText"/>
        <w:bidi w:val="0"/>
        <w:jc w:val="start"/>
        <w:rPr/>
      </w:pPr>
      <w:r>
        <w:rPr/>
        <w:t>Doku-Format: Datum – Kanal – Anlass – Wortlaut/Screenshot – Folge. Beispiel: „12.09., WhatsApp, Arztabsage; Zitat: ‚brauch ich nicht'; Folge: Termin verpasst."</w:t>
      </w:r>
    </w:p>
    <w:p>
      <w:pPr>
        <w:pStyle w:val="BodyText"/>
        <w:bidi w:val="0"/>
        <w:jc w:val="start"/>
        <w:rPr/>
      </w:pPr>
      <w:r>
        <w:rPr/>
        <w:t>60-Sekunden-Reset: Atmen (4/6) · Wasser · Mini-Notiz (Datum / Thema / Nächster Schritt).</w:t>
      </w:r>
    </w:p>
    <w:p>
      <w:pPr>
        <w:pStyle w:val="BodyText"/>
        <w:bidi w:val="0"/>
        <w:jc w:val="start"/>
        <w:rPr/>
      </w:pPr>
      <w:r>
        <w:rPr/>
        <w:t>Querverweise: Aufmerksamkeit entziehen → Kap. 11 | BIFF &amp; Grauer Fels → Kap. 14 | Gegenkräfte → Kap. 13 | Digitale Räume → Kap. 10 | Rechtlicher Schutz → Kap. 12</w:t>
      </w:r>
    </w:p>
    <w:p>
      <w:pPr>
        <w:pStyle w:val="BodyText"/>
        <w:bidi w:val="0"/>
        <w:jc w:val="start"/>
        <w:rPr/>
      </w:pPr>
      <w:r>
        <w:rPr/>
      </w:r>
    </w:p>
    <w:p>
      <w:pPr>
        <w:pStyle w:val="Normal"/>
        <w:bidi w:val="0"/>
        <w:jc w:val="start"/>
        <w:rPr/>
      </w:pPr>
      <w:r>
        <w:rPr/>
      </w:r>
      <w:r>
        <w:br w:type="page"/>
      </w:r>
    </w:p>
    <w:p>
      <w:pPr>
        <w:pStyle w:val="Heading1"/>
        <w:bidi w:val="0"/>
        <w:jc w:val="start"/>
        <w:rPr/>
      </w:pPr>
      <w:r>
        <w:rPr>
          <w:rStyle w:val="Strong"/>
          <w:b/>
          <w:bCs/>
          <w:i w:val="false"/>
          <w:iCs w:val="false"/>
          <w:sz w:val="32"/>
          <w:szCs w:val="32"/>
        </w:rPr>
        <w:t>Kapitel 17 – Effektive Kommunikation mit einem narzisstischen Gegenüber</w:t>
      </w:r>
    </w:p>
    <w:p>
      <w:pPr>
        <w:pStyle w:val="BodyText"/>
        <w:bidi w:val="0"/>
        <w:jc w:val="start"/>
        <w:rPr/>
      </w:pPr>
      <w:r>
        <w:rPr/>
      </w:r>
    </w:p>
    <w:p>
      <w:pPr>
        <w:pStyle w:val="BodyText"/>
        <w:bidi w:val="0"/>
        <w:jc w:val="start"/>
        <w:rPr/>
      </w:pPr>
      <w:r>
        <w:rPr>
          <w:b/>
          <w:bCs/>
          <w:sz w:val="32"/>
          <w:szCs w:val="32"/>
        </w:rPr>
        <w:t>D</w:t>
      </w:r>
      <w:r>
        <w:rPr/>
        <w:t>u schreibst nicht, um Nähe zu pflegen. Du schreibst, um Ruhe herzustellen. Wenn Du mit einem narzisstisch agierenden Gegenüber kommunizieren musst – als getrennt lebender Elternteil, im Job oder im erweiterten Umfeld – geht es nicht um Austausch auf Augenhöhe. Es geht um Begrenzung. Worte werden sonst zum Werkzeug für Kontrolle. Dein Ziel ist deshalb Sicherheit: für Dich, für Dein Kind, für den Alltag.</w:t>
      </w:r>
    </w:p>
    <w:p>
      <w:pPr>
        <w:pStyle w:val="BodyText"/>
        <w:bidi w:val="0"/>
        <w:jc w:val="start"/>
        <w:rPr/>
      </w:pPr>
      <w:r>
        <w:rPr/>
        <w:t>In Kapitel 16 hast Du gesehen, wie Narzissmus ganze Familiensysteme verzerrt. Dieses Kapitel gibt Dir das feinste Handwerkszeug: konkrete Sätze, Formate und Protokolle für den Kontakt, der unvermeidlich ist.</w:t>
      </w:r>
    </w:p>
    <w:p>
      <w:pPr>
        <w:pStyle w:val="BodyText"/>
        <w:bidi w:val="0"/>
        <w:jc w:val="start"/>
        <w:rPr>
          <w:rStyle w:val="Strong"/>
        </w:rPr>
      </w:pPr>
      <w:r>
        <w:rPr/>
        <w:t>Merksatz: Kommunikation ist hier kein Brückenschlag – sie ist ein Geländer.</w:t>
      </w:r>
    </w:p>
    <w:p>
      <w:pPr>
        <w:pStyle w:val="BodyText"/>
        <w:bidi w:val="0"/>
        <w:jc w:val="start"/>
        <w:rPr/>
      </w:pPr>
      <w:r>
        <w:rPr>
          <w:rStyle w:val="Strong"/>
        </w:rPr>
        <w:t>17.1 Kommunikation als Schutz, nicht als Beziehungspflege</w:t>
      </w:r>
    </w:p>
    <w:p>
      <w:pPr>
        <w:pStyle w:val="BodyText"/>
        <w:bidi w:val="0"/>
        <w:jc w:val="start"/>
        <w:rPr>
          <w:rStyle w:val="Strong"/>
        </w:rPr>
      </w:pPr>
      <w:r>
        <w:rPr/>
        <w:t>Wer auf Einsicht hofft, führt Endlosdebatten. Wer mit Struktur, Kürze und Schriftform arbeitet, entzieht dem Spiel die Nahrung. Kommunikation wird dann Selbstschutz – nicht Kampf, nicht Therapie.</w:t>
      </w:r>
    </w:p>
    <w:p>
      <w:pPr>
        <w:pStyle w:val="BodyText"/>
        <w:bidi w:val="0"/>
        <w:jc w:val="start"/>
        <w:rPr/>
      </w:pPr>
      <w:r>
        <w:rPr>
          <w:rStyle w:val="Strong"/>
        </w:rPr>
        <w:t>17.2 BIFF – das tragende Format</w:t>
      </w:r>
    </w:p>
    <w:p>
      <w:pPr>
        <w:pStyle w:val="BodyText"/>
        <w:bidi w:val="0"/>
        <w:jc w:val="start"/>
        <w:rPr/>
      </w:pPr>
      <w:r>
        <w:rPr/>
        <w:t>BIFF ist der Goldstandard für Hochkonflikte: kurz, informativ, freundlich, fest. Brief – ein Thema, maximal fünf Sätze. Informativ – Fakten, keine Bewertungen oder Diagnosen. Friendly – höflich, respektvoll, distanziert. Firm – Abschluss mit Frist, klar und verbindlich.</w:t>
      </w:r>
    </w:p>
    <w:p>
      <w:pPr>
        <w:pStyle w:val="BodyText"/>
        <w:bidi w:val="0"/>
        <w:jc w:val="start"/>
        <w:rPr/>
      </w:pPr>
      <w:r>
        <w:rPr/>
        <w:t>Beispiel: „Übergabe Freitag, 15:30 am Schultor. Nur Schulranzen und Jacke. Bitte Bestätigung bis Donnerstag, 18:00. Danke."</w:t>
      </w:r>
    </w:p>
    <w:p>
      <w:pPr>
        <w:pStyle w:val="BodyText"/>
        <w:bidi w:val="0"/>
        <w:jc w:val="start"/>
        <w:rPr>
          <w:rStyle w:val="Strong"/>
        </w:rPr>
      </w:pPr>
      <w:r>
        <w:rPr/>
        <w:t>Gut lesbar, schwer angreifbar, juristisch verwertbar.</w:t>
      </w:r>
    </w:p>
    <w:p>
      <w:pPr>
        <w:pStyle w:val="BodyText"/>
        <w:bidi w:val="0"/>
        <w:jc w:val="start"/>
        <w:rPr/>
      </w:pPr>
      <w:r>
        <w:rPr>
          <w:rStyle w:val="Strong"/>
        </w:rPr>
        <w:t>17.3 Drei Leitsätze, die tragen</w:t>
      </w:r>
    </w:p>
    <w:p>
      <w:pPr>
        <w:pStyle w:val="BodyText"/>
        <w:bidi w:val="0"/>
        <w:jc w:val="start"/>
        <w:rPr>
          <w:rStyle w:val="Strong"/>
        </w:rPr>
      </w:pPr>
      <w:r>
        <w:rPr/>
        <w:t>Schriftlich vor mündlich: E-Mail und Brief sind belastbar. Mündliches wird verdreht. Ein Thema je Nachricht: Klarheit statt Reizfläche. Frist nennen, dann handeln: „Bitte Rückmeldung bis …" – danach nicht nachfragen, sondern umsetzen.</w:t>
      </w:r>
    </w:p>
    <w:p>
      <w:pPr>
        <w:pStyle w:val="BodyText"/>
        <w:bidi w:val="0"/>
        <w:jc w:val="start"/>
        <w:rPr/>
      </w:pPr>
      <w:r>
        <w:rPr>
          <w:rStyle w:val="Strong"/>
        </w:rPr>
        <w:t>17.4 Strategische Empathie: spiegeln, nicht verharmlosen</w:t>
      </w:r>
    </w:p>
    <w:p>
      <w:pPr>
        <w:pStyle w:val="BodyText"/>
        <w:bidi w:val="0"/>
        <w:jc w:val="start"/>
        <w:rPr>
          <w:rStyle w:val="Strong"/>
        </w:rPr>
      </w:pPr>
      <w:r>
        <w:rPr/>
        <w:t>Empathie ist hier Technik, keine Nachsicht: kurz spiegeln, sachlich bleiben, begrenzte Wahl anbieten. „Ich sehe, dass Dir die Zeit wichtig ist. Wir bleiben bei Mittwoch 16:00. Optional: 15 Minuten früher, wenn Du bis morgen 12:00 bestätigst." Das senkt Abwehr – ohne die Linie zu verlieren.</w:t>
      </w:r>
    </w:p>
    <w:p>
      <w:pPr>
        <w:pStyle w:val="BodyText"/>
        <w:bidi w:val="0"/>
        <w:jc w:val="start"/>
        <w:rPr/>
      </w:pPr>
      <w:r>
        <w:rPr>
          <w:rStyle w:val="Strong"/>
        </w:rPr>
        <w:t>17.5 Taktikbausteine für Alltagssituationen</w:t>
      </w:r>
    </w:p>
    <w:p>
      <w:pPr>
        <w:pStyle w:val="BodyText"/>
        <w:bidi w:val="0"/>
        <w:jc w:val="start"/>
        <w:rPr/>
      </w:pPr>
      <w:r>
        <w:rPr/>
        <w:t>EAR – Empathie, Aufmerksamkeit, Respekt: „Verstanden. Ich kläre das bis 18:00. Danke für die Info."</w:t>
      </w:r>
    </w:p>
    <w:p>
      <w:pPr>
        <w:pStyle w:val="BodyText"/>
        <w:bidi w:val="0"/>
        <w:jc w:val="start"/>
        <w:rPr/>
      </w:pPr>
      <w:r>
        <w:rPr/>
        <w:t>NVC-Kurzform – gewaltfreie Sprache ohne Therapie-Ton: „Gestern wurde die Abholzeit kurzfristig geändert. Die Lehrerin musste improvisieren. Bitte bleib bei 15:30."</w:t>
      </w:r>
    </w:p>
    <w:p>
      <w:pPr>
        <w:pStyle w:val="BodyText"/>
        <w:bidi w:val="0"/>
        <w:jc w:val="start"/>
        <w:rPr>
          <w:rStyle w:val="Strong"/>
        </w:rPr>
      </w:pPr>
      <w:r>
        <w:rPr/>
        <w:t>Grauer Fels: reizarme, neutrale Antworten. Nur in sicheren Settings.</w:t>
      </w:r>
    </w:p>
    <w:p>
      <w:pPr>
        <w:pStyle w:val="BodyText"/>
        <w:bidi w:val="0"/>
        <w:jc w:val="start"/>
        <w:rPr/>
      </w:pPr>
      <w:r>
        <w:rPr>
          <w:rStyle w:val="Strong"/>
        </w:rPr>
        <w:t>17.6 Grenzen setzen: Inhalte und Prozesse</w:t>
      </w:r>
    </w:p>
    <w:p>
      <w:pPr>
        <w:pStyle w:val="BodyText"/>
        <w:bidi w:val="0"/>
        <w:jc w:val="start"/>
        <w:rPr>
          <w:rStyle w:val="Strong"/>
        </w:rPr>
      </w:pPr>
      <w:r>
        <w:rPr/>
        <w:t>Grenzen wirken nur, wenn Du sie ziehst und hältst. Inhaltlich: „Keine Vorwürfe vor dem Kind. Sonst beende ich das Gespräch." Prozessual: „Nur schriftlich. Antwort bis 18:00. Danach gilt der Plan." Keine Drohung – Konsequenz.</w:t>
      </w:r>
    </w:p>
    <w:p>
      <w:pPr>
        <w:pStyle w:val="BodyText"/>
        <w:bidi w:val="0"/>
        <w:jc w:val="start"/>
        <w:rPr/>
      </w:pPr>
      <w:r>
        <w:rPr>
          <w:rStyle w:val="Strong"/>
        </w:rPr>
        <w:t>17.7 Intermittierende Verstärkung stoppen</w:t>
      </w:r>
    </w:p>
    <w:p>
      <w:pPr>
        <w:pStyle w:val="BodyText"/>
        <w:bidi w:val="0"/>
        <w:jc w:val="start"/>
        <w:rPr>
          <w:rStyle w:val="Strong"/>
        </w:rPr>
      </w:pPr>
      <w:r>
        <w:rPr/>
        <w:t>Manchmal streng, manchmal nachgiebig? Das macht Dich vorhersehbar unberechenbar – und lädt zum Testen ein. Gegenmittel: gleiche Regel, gleicher Ton, gleiche Reaktion. Jedes Mal.</w:t>
      </w:r>
    </w:p>
    <w:p>
      <w:pPr>
        <w:pStyle w:val="BodyText"/>
        <w:bidi w:val="0"/>
        <w:jc w:val="start"/>
        <w:rPr/>
      </w:pPr>
      <w:r>
        <w:rPr>
          <w:rStyle w:val="Strong"/>
        </w:rPr>
        <w:t>17.8 Drehbücher für typische Kontexte</w:t>
      </w:r>
    </w:p>
    <w:p>
      <w:pPr>
        <w:pStyle w:val="BodyText"/>
        <w:bidi w:val="0"/>
        <w:jc w:val="start"/>
        <w:rPr/>
      </w:pPr>
      <w:r>
        <w:rPr/>
        <w:t>Familie und Trennung: Übergabe – „Fr 15:30, Schultor. Bestätigung bis Do 18:00." Kind als Bote – „Erwachsene klären das direkt." Verspätung – „Bei mehr als 10 Minuten Abbruch. Neuer Vorschlag schriftlich."</w:t>
      </w:r>
    </w:p>
    <w:p>
      <w:pPr>
        <w:pStyle w:val="BodyText"/>
        <w:bidi w:val="0"/>
        <w:jc w:val="start"/>
        <w:rPr/>
      </w:pPr>
      <w:r>
        <w:rPr/>
        <w:t>Beruf: „Danke für die Info. Ich liefere Punkt 2–4 bis Do 16:00." – „Gern zur Sache, aber in sachlichem Ton. Vorschlag: Fr 10:00, 30 Minuten."</w:t>
      </w:r>
    </w:p>
    <w:p>
      <w:pPr>
        <w:pStyle w:val="BodyText"/>
        <w:bidi w:val="0"/>
        <w:jc w:val="start"/>
        <w:rPr>
          <w:rStyle w:val="Strong"/>
        </w:rPr>
      </w:pPr>
      <w:r>
        <w:rPr/>
        <w:t>Freundeskreis: „Dazu habe ich alles gesagt. Samstag: 18:30 passt."</w:t>
      </w:r>
    </w:p>
    <w:p>
      <w:pPr>
        <w:pStyle w:val="BodyText"/>
        <w:bidi w:val="0"/>
        <w:jc w:val="start"/>
        <w:rPr/>
      </w:pPr>
      <w:r>
        <w:rPr>
          <w:rStyle w:val="Strong"/>
        </w:rPr>
        <w:t>17.9 Abbruchkriterien – wann Du stoppst</w:t>
      </w:r>
    </w:p>
    <w:p>
      <w:pPr>
        <w:pStyle w:val="BodyText"/>
        <w:bidi w:val="0"/>
        <w:jc w:val="start"/>
        <w:rPr/>
      </w:pPr>
      <w:r>
        <w:rPr/>
        <w:t>Das Kind hört mit und die Lautstärke steigt. Wiederholte Grenzverletzung trotz Hinweis. Bedrohung oder Gewaltzeichen → sofort Polizei oder Jugendamt.</w:t>
      </w:r>
    </w:p>
    <w:p>
      <w:pPr>
        <w:pStyle w:val="BodyText"/>
        <w:bidi w:val="0"/>
        <w:jc w:val="start"/>
        <w:rPr>
          <w:rStyle w:val="Strong"/>
        </w:rPr>
      </w:pPr>
      <w:r>
        <w:rPr/>
        <w:t>Standardformel: „Ich beende das hier. Schriftlich morgen bis 12:00."</w:t>
      </w:r>
    </w:p>
    <w:p>
      <w:pPr>
        <w:pStyle w:val="BodyText"/>
        <w:bidi w:val="0"/>
        <w:jc w:val="start"/>
        <w:rPr/>
      </w:pPr>
      <w:r>
        <w:rPr>
          <w:rStyle w:val="Strong"/>
        </w:rPr>
        <w:t>17.10 Digitale Kanäle bewusst begrenzen</w:t>
      </w:r>
    </w:p>
    <w:p>
      <w:pPr>
        <w:pStyle w:val="BodyText"/>
        <w:bidi w:val="0"/>
        <w:jc w:val="start"/>
        <w:rPr>
          <w:rStyle w:val="Strong"/>
        </w:rPr>
      </w:pPr>
      <w:r>
        <w:rPr/>
        <w:t>Ein Kanal. Eine Sache. Eine Frist. Keine Sprachnachrichten, keine Mehrfach-Chats. Schon die Betreffzeile strukturiert: „Übergabe 21.06., 15:30 – Bestätigung bis 20.06."</w:t>
      </w:r>
    </w:p>
    <w:p>
      <w:pPr>
        <w:pStyle w:val="BodyText"/>
        <w:bidi w:val="0"/>
        <w:jc w:val="start"/>
        <w:rPr/>
      </w:pPr>
      <w:r>
        <w:rPr>
          <w:rStyle w:val="Strong"/>
        </w:rPr>
        <w:t>17.11 Nachsorge: Hygiene nach dem Kontakt</w:t>
      </w:r>
    </w:p>
    <w:p>
      <w:pPr>
        <w:pStyle w:val="BodyText"/>
        <w:bidi w:val="0"/>
        <w:jc w:val="start"/>
        <w:rPr>
          <w:rStyle w:val="Strong"/>
        </w:rPr>
      </w:pPr>
      <w:r>
        <w:rPr/>
        <w:t>Logbuch: drei Stichworte – Datum, Thema, Wirkung aufs Kind. Körper runterfahren: fünf Minuten gehen, atmen, schütteln. Kein innerer Dialog, kein Rückspiel. Zurück in den Alltag.</w:t>
      </w:r>
    </w:p>
    <w:p>
      <w:pPr>
        <w:pStyle w:val="BodyText"/>
        <w:bidi w:val="0"/>
        <w:jc w:val="start"/>
        <w:rPr/>
      </w:pPr>
      <w:r>
        <w:rPr>
          <w:rStyle w:val="Strong"/>
        </w:rPr>
        <w:t>17.12 Häufige Fallen und Gegenzüge</w:t>
      </w:r>
    </w:p>
    <w:p>
      <w:pPr>
        <w:pStyle w:val="BodyText"/>
        <w:bidi w:val="0"/>
        <w:jc w:val="start"/>
        <w:rPr>
          <w:rStyle w:val="Strong"/>
        </w:rPr>
      </w:pPr>
      <w:r>
        <w:rPr/>
        <w:t>Erklären wollen → eine Info, dann Schluss. Ja-aber-Spiel → „Position ist bekannt." Last-Minute-Chaos → „Gilt wie vereinbart." Diagnosekeule → Verhalten benennen, Regel wiederholen, Konsequenz ziehen.</w:t>
      </w:r>
    </w:p>
    <w:p>
      <w:pPr>
        <w:pStyle w:val="BodyText"/>
        <w:bidi w:val="0"/>
        <w:jc w:val="start"/>
        <w:rPr/>
      </w:pPr>
      <w:r>
        <w:rPr>
          <w:rStyle w:val="Strong"/>
        </w:rPr>
        <w:t>17.13 Merksätze für den Alltag</w:t>
      </w:r>
    </w:p>
    <w:p>
      <w:pPr>
        <w:pStyle w:val="BodyText"/>
        <w:bidi w:val="0"/>
        <w:jc w:val="start"/>
        <w:rPr>
          <w:rStyle w:val="Strong"/>
        </w:rPr>
      </w:pPr>
      <w:r>
        <w:rPr/>
        <w:t>Kommunikation ist Schutz, kein Dialog. Klarheit ist Deeskalation. Schriftform ist Beziehungspflege mit Dir selbst. Du überzeugst nicht – Du strukturierst.</w:t>
      </w:r>
    </w:p>
    <w:p>
      <w:pPr>
        <w:pStyle w:val="BodyText"/>
        <w:bidi w:val="0"/>
        <w:jc w:val="start"/>
        <w:rPr/>
      </w:pPr>
      <w:r>
        <w:rPr>
          <w:rStyle w:val="Strong"/>
        </w:rPr>
        <w:t>17.14 One-Pager: Vor jedem Kontakt</w:t>
      </w:r>
    </w:p>
    <w:p>
      <w:pPr>
        <w:pStyle w:val="BodyText"/>
        <w:bidi w:val="0"/>
        <w:jc w:val="start"/>
        <w:rPr/>
      </w:pPr>
      <w:r>
        <w:rPr/>
        <w:t>Drei Fragen: Was muss ich mitteilen? Welche Regel gilt? Welche Konsequenz ziehe ich bei Bruch?</w:t>
      </w:r>
    </w:p>
    <w:p>
      <w:pPr>
        <w:pStyle w:val="BodyText"/>
        <w:bidi w:val="0"/>
        <w:jc w:val="start"/>
        <w:rPr/>
      </w:pPr>
      <w:r>
        <w:rPr/>
        <w:t>BIFF-Check: Kurz. Faktisch. Höflich. Bestimmt.</w:t>
      </w:r>
    </w:p>
    <w:p>
      <w:pPr>
        <w:pStyle w:val="BodyText"/>
        <w:bidi w:val="0"/>
        <w:jc w:val="start"/>
        <w:rPr/>
      </w:pPr>
      <w:r>
        <w:rPr/>
        <w:t>Live-Deeskalation (60 Sekunden): 0–10 Sek. – Atmen (4 Sek. ein, 6 Sek. aus). 10–30 Sek. – EAR-Satz: „Verstanden. Ich kläre X bis heute 18:00." 30–60 Sek. – BIFF-Nachricht oder Abbruch: „Ich beende das hier. Schriftlich morgen."</w:t>
      </w:r>
    </w:p>
    <w:p>
      <w:pPr>
        <w:pStyle w:val="BodyText"/>
        <w:bidi w:val="0"/>
        <w:jc w:val="start"/>
        <w:rPr>
          <w:rStyle w:val="Strong"/>
        </w:rPr>
      </w:pPr>
      <w:r>
        <w:rPr/>
        <w:t>Nachsorge: Logbucheintrag. 5 Minuten Bewegung. Zurück in den Alltag.</w:t>
      </w:r>
    </w:p>
    <w:p>
      <w:pPr>
        <w:pStyle w:val="BodyText"/>
        <w:bidi w:val="0"/>
        <w:jc w:val="start"/>
        <w:rPr/>
      </w:pPr>
      <w:r>
        <w:rPr>
          <w:rStyle w:val="Strong"/>
        </w:rPr>
        <w:t>17.15 Zehn BIFF-Merksätze (zum Ausschneiden)</w:t>
      </w:r>
    </w:p>
    <w:p>
      <w:pPr>
        <w:pStyle w:val="BodyText"/>
        <w:bidi w:val="0"/>
        <w:jc w:val="start"/>
        <w:rPr/>
      </w:pPr>
      <w:r>
        <w:rPr/>
        <w:t>Kurz bleibt stark: „Übergabe Freitag, 15:30, Schultor. Bestätigung bis Donnerstag, 18:00." Fakten statt Interpretation: „Am Montag kam keine Bestätigung. Daher bleibt der Termin wie besprochen." Höflich, aber bestimmt: „Danke für die Info. Wir bleiben bei der Regel: nur ein Thema pro Nachricht." Klare Frist, klare Linie: „Bitte Rückmeldung bis morgen, 12:00. Sonst bleibt es beim bisherigen Plan." Kein Raum für Drama: „Ich kläre das schriftlich. Antwort folgt bis 18:00." Kind nie als Bote: „Bitte keine Nachrichten über das Kind. Schriftlich direkt an mich." Abbruch ohne Schuldgefühl: „Ich beende hier. Antwort folgt schriftlich." Keine Diagnose, kein Rückblick: „Ich kommentiere Verhalten nicht. Ich bleibe beim Thema Übergabe." Ruhiger Ton, auch beim Nein: „Danke für den Vorschlag. Ich bleibe bei der ursprünglichen Uhrzeit." Konsequenz schlägt Erklärung: „Wie vereinbart. Änderungen bitte schriftlich bis Vortag, 18:00. Danach gilt der Standard."</w:t>
      </w:r>
    </w:p>
    <w:p>
      <w:pPr>
        <w:pStyle w:val="BodyText"/>
        <w:bidi w:val="0"/>
        <w:jc w:val="start"/>
        <w:rPr>
          <w:rStyle w:val="Strong"/>
        </w:rPr>
      </w:pPr>
      <w:r>
        <w:rPr/>
        <w:t>Diese Sätze sind keine Tricks. Sie sind Schutzrahmen – für Dich, für Klarheit, für Ruhe.</w:t>
      </w:r>
    </w:p>
    <w:p>
      <w:pPr>
        <w:pStyle w:val="BodyText"/>
        <w:bidi w:val="0"/>
        <w:jc w:val="start"/>
        <w:rPr/>
      </w:pPr>
      <w:r>
        <w:rPr>
          <w:rStyle w:val="Strong"/>
        </w:rPr>
        <w:t>Begriffe kurz erklärt</w:t>
      </w:r>
    </w:p>
    <w:p>
      <w:pPr>
        <w:pStyle w:val="BodyText"/>
        <w:bidi w:val="0"/>
        <w:jc w:val="start"/>
        <w:rPr/>
      </w:pPr>
      <w:r>
        <w:rPr/>
        <w:t>BIFF – kurz, informativ, freundlich, fest; Schreibweise, die keine Bühne für Streit öffnet. EAR – Empathie, Aufmerksamkeit, Respekt; kurzer Deeskalationssatz zu Beginn. NVC – Gewaltfreie Kommunikation in Kurzform, ohne Therapie-Jargon. Grauer Fels – bewusst reizarme Antworten; ein Satz, dann Ende. Intermittierende Verstärkung – unregelmäßige Belohnung, die Verhalten hartnäckig macht.</w:t>
      </w:r>
    </w:p>
    <w:p>
      <w:pPr>
        <w:pStyle w:val="BodyText"/>
        <w:bidi w:val="0"/>
        <w:jc w:val="start"/>
        <w:rPr/>
      </w:pPr>
      <w:r>
        <w:rPr/>
        <w:t>Hinweis: Dieses Kapitel ersetzt keine Rechtsberatung. Bei akuter Gefahr: 110 (DE) / 133 (AT). Kinderschutz und rechtlicher Rahmen → Kap. 16.</w:t>
      </w:r>
    </w:p>
    <w:p>
      <w:pPr>
        <w:pStyle w:val="BodyText"/>
        <w:bidi w:val="0"/>
        <w:jc w:val="start"/>
        <w:rPr/>
      </w:pPr>
      <w:r>
        <w:rPr/>
        <w:t>Querverweise: BIFF vertieft → Kap. 14 | Gegenkräfte und Hebel → Kap. 13 | Digitale Kanäle → Kap. 10 | Rechtlicher Schutz → Kap. 12</w:t>
      </w:r>
    </w:p>
    <w:p>
      <w:pPr>
        <w:pStyle w:val="BodyText"/>
        <w:bidi w:val="0"/>
        <w:jc w:val="start"/>
        <w:rPr/>
      </w:pPr>
      <w:r>
        <w:rPr/>
      </w:r>
    </w:p>
    <w:p>
      <w:pPr>
        <w:pStyle w:val="Normal"/>
        <w:bidi w:val="0"/>
        <w:jc w:val="start"/>
        <w:rPr/>
      </w:pPr>
      <w:r>
        <w:rPr/>
      </w:r>
      <w:r>
        <w:br w:type="page"/>
      </w:r>
    </w:p>
    <w:p>
      <w:pPr>
        <w:pStyle w:val="Heading1"/>
        <w:bidi w:val="0"/>
        <w:jc w:val="start"/>
        <w:rPr/>
      </w:pPr>
      <w:r>
        <w:rPr>
          <w:rStyle w:val="Strong"/>
          <w:b/>
          <w:bCs/>
          <w:i w:val="false"/>
          <w:iCs w:val="false"/>
          <w:sz w:val="32"/>
          <w:szCs w:val="32"/>
        </w:rPr>
        <w:t>Kapitel 18 – Alltag und Resilienz: Strategien im Umgang mit narzisstischen Persönlichkeiten</w:t>
      </w:r>
    </w:p>
    <w:p>
      <w:pPr>
        <w:pStyle w:val="BodyText"/>
        <w:bidi w:val="0"/>
        <w:jc w:val="start"/>
        <w:rPr/>
      </w:pPr>
      <w:r>
        <w:rPr/>
      </w:r>
    </w:p>
    <w:p>
      <w:pPr>
        <w:pStyle w:val="BodyText"/>
        <w:bidi w:val="0"/>
        <w:jc w:val="start"/>
        <w:rPr/>
      </w:pPr>
      <w:r>
        <w:rPr>
          <w:b/>
          <w:bCs/>
          <w:sz w:val="32"/>
          <w:szCs w:val="32"/>
        </w:rPr>
        <w:t>D</w:t>
      </w:r>
      <w:r>
        <w:rPr/>
        <w:t>er Alltag ist kein Endkampf, sondern eine Kette kleiner Entscheidungen. Jede Nachricht, jeder Blick, jeder Anruf ist eine Weiche: Gibst Du Energie ab – oder steuerst Du den Rahmen? Dieses Kapitel verbindet taktische Alltagsstrategien mit Resilienz. Ziel: Konflikte seltener machen, Eskalationen kürzer halten und Deine Handlungsfähigkeit schützen.</w:t>
      </w:r>
    </w:p>
    <w:p>
      <w:pPr>
        <w:pStyle w:val="BodyText"/>
        <w:bidi w:val="0"/>
        <w:jc w:val="start"/>
        <w:rPr/>
      </w:pPr>
      <w:r>
        <w:rPr/>
        <w:t>In Kapitel 17 hast Du konkrete Kommunikationsformate kennengelernt. Dieses Kapitel zeigt, wie Du sie in den Alltag einbettest – Tag für Tag, Situation für Situation.</w:t>
      </w:r>
    </w:p>
    <w:p>
      <w:pPr>
        <w:pStyle w:val="BodyText"/>
        <w:bidi w:val="0"/>
        <w:jc w:val="start"/>
        <w:rPr>
          <w:rStyle w:val="Strong"/>
        </w:rPr>
      </w:pPr>
      <w:r>
        <w:rPr/>
        <w:t>Für Grundprinzipien der Kommunikation siehe Kap. 17, für Eltern Kap. 15 und Kap. 16.</w:t>
      </w:r>
    </w:p>
    <w:p>
      <w:pPr>
        <w:pStyle w:val="BodyText"/>
        <w:bidi w:val="0"/>
        <w:jc w:val="start"/>
        <w:rPr/>
      </w:pPr>
      <w:r>
        <w:rPr>
          <w:rStyle w:val="Strong"/>
        </w:rPr>
        <w:t>18.1 Kernprinzip: kurz – klar – konsequent</w:t>
      </w:r>
    </w:p>
    <w:p>
      <w:pPr>
        <w:pStyle w:val="BodyText"/>
        <w:bidi w:val="0"/>
        <w:jc w:val="start"/>
        <w:rPr/>
      </w:pPr>
      <w:r>
        <w:rPr/>
        <w:t>Grenzen wirken nur, wenn sie erkennbar sind und Folgen haben. Das Format: kurz – klar – konsequent. Kurz: ein Satz. Klar: beobachtbares Verhalten, keine Motive. Konsequent: angekündigte Folge ziehen.</w:t>
      </w:r>
    </w:p>
    <w:p>
      <w:pPr>
        <w:pStyle w:val="BodyText"/>
        <w:bidi w:val="0"/>
        <w:jc w:val="start"/>
        <w:rPr/>
      </w:pPr>
      <w:r>
        <w:rPr/>
        <w:t>Beispiele: „Ich bespreche Vorwürfe nicht mündlich. Bitte schriftlich." → Gespräch beenden. Oder: „Keine Abwertung vor dem Kind. Ich gehe ins Nebenzimmer und sende die Termine per Mail."</w:t>
      </w:r>
    </w:p>
    <w:p>
      <w:pPr>
        <w:pStyle w:val="BodyText"/>
        <w:bidi w:val="0"/>
        <w:jc w:val="start"/>
        <w:rPr>
          <w:rStyle w:val="Strong"/>
        </w:rPr>
      </w:pPr>
      <w:r>
        <w:rPr/>
        <w:t>Ziel: nicht ihn verändern – Deinen Rahmen zuverlässig herstellen.</w:t>
      </w:r>
    </w:p>
    <w:p>
      <w:pPr>
        <w:pStyle w:val="BodyText"/>
        <w:bidi w:val="0"/>
        <w:jc w:val="start"/>
        <w:rPr/>
      </w:pPr>
      <w:r>
        <w:rPr>
          <w:rStyle w:val="Strong"/>
        </w:rPr>
        <w:t>18.2 Konflikte vermeiden – weichen, ohne kleinlaut zu werden</w:t>
      </w:r>
    </w:p>
    <w:p>
      <w:pPr>
        <w:pStyle w:val="BodyText"/>
        <w:bidi w:val="0"/>
        <w:jc w:val="start"/>
        <w:rPr/>
      </w:pPr>
      <w:r>
        <w:rPr/>
        <w:t>Ritualisierte Schleifen erkennst Du an Triggern: Ton wird schärfer, Themen springen, alte Rechnungen tauchen auf. Früh raus ist besser als heroisch drinbleiben.</w:t>
      </w:r>
    </w:p>
    <w:p>
      <w:pPr>
        <w:pStyle w:val="BodyText"/>
        <w:bidi w:val="0"/>
        <w:jc w:val="start"/>
        <w:rPr>
          <w:rStyle w:val="Strong"/>
        </w:rPr>
      </w:pPr>
      <w:r>
        <w:rPr/>
        <w:t>Zwei Sätze reichen: „Wir drehen uns im Kreis. Pause." – „Schriftlich morgen 10:00 zu den drei Punkten." Das ist kein Nachgeben, sondern Schonung Deiner Ressourcen.</w:t>
      </w:r>
    </w:p>
    <w:p>
      <w:pPr>
        <w:pStyle w:val="BodyText"/>
        <w:bidi w:val="0"/>
        <w:jc w:val="start"/>
        <w:rPr/>
      </w:pPr>
      <w:r>
        <w:rPr>
          <w:rStyle w:val="Strong"/>
        </w:rPr>
        <w:t>18.3 Kommunikation steuern – BIFF im Alltag</w:t>
      </w:r>
    </w:p>
    <w:p>
      <w:pPr>
        <w:pStyle w:val="BodyText"/>
        <w:bidi w:val="0"/>
        <w:jc w:val="start"/>
        <w:rPr>
          <w:rStyle w:val="Strong"/>
        </w:rPr>
      </w:pPr>
      <w:r>
        <w:rPr/>
        <w:t>Im Hochkonflikt bewährt sich BIFF (vgl. Kap. 17): kurz, informativ, freundlich, fest. Schablone: „Abholung Dienstag 16:00 am Schultor. Bitte Bestätigung bis 18:00. Danke." Kein Rechtfertigen. Keine Diagnosen. Keine Seitenstraßen. BIFF ist wirksam gemeint – und vor Gericht lesbar.</w:t>
      </w:r>
    </w:p>
    <w:p>
      <w:pPr>
        <w:pStyle w:val="BodyText"/>
        <w:bidi w:val="0"/>
        <w:jc w:val="start"/>
        <w:rPr/>
      </w:pPr>
      <w:r>
        <w:rPr>
          <w:rStyle w:val="Strong"/>
        </w:rPr>
        <w:t>18.4 Struktur statt Debatte – Schriftlichkeit, Zeitfenster, Protokoll</w:t>
      </w:r>
    </w:p>
    <w:p>
      <w:pPr>
        <w:pStyle w:val="BodyText"/>
        <w:bidi w:val="0"/>
        <w:jc w:val="start"/>
        <w:rPr/>
      </w:pPr>
      <w:r>
        <w:rPr/>
        <w:t>Struktur entzieht dem Spiel den Sauerstoff. Schriftlich: „Themen zu Terminen und Kindern bitte per Mail. Sprachnachrichten beantworte ich nicht." Zeitfenster: „Ich lese dazu werktags 17–18 Uhr." Protokoll-Mail: „Zusammenfassung: 1) Arzttermin 12.09., 15:00; 2) Übergabe Bahnhof 17:30; 3) Bestätigung bis 20:00."</w:t>
      </w:r>
    </w:p>
    <w:p>
      <w:pPr>
        <w:pStyle w:val="BodyText"/>
        <w:bidi w:val="0"/>
        <w:jc w:val="start"/>
        <w:rPr>
          <w:rStyle w:val="Strong"/>
        </w:rPr>
      </w:pPr>
      <w:r>
        <w:rPr/>
        <w:t>So wird aus Hitze ein prüfbarer Verlauf – ohne Erinnerungskrieg.</w:t>
      </w:r>
    </w:p>
    <w:p>
      <w:pPr>
        <w:pStyle w:val="BodyText"/>
        <w:bidi w:val="0"/>
        <w:jc w:val="start"/>
        <w:rPr/>
      </w:pPr>
      <w:r>
        <w:rPr>
          <w:rStyle w:val="Strong"/>
        </w:rPr>
        <w:t>18.5 Digitale und räumliche Hygiene</w:t>
      </w:r>
    </w:p>
    <w:p>
      <w:pPr>
        <w:pStyle w:val="BodyText"/>
        <w:bidi w:val="0"/>
        <w:jc w:val="start"/>
        <w:rPr>
          <w:rStyle w:val="Strong"/>
        </w:rPr>
      </w:pPr>
      <w:r>
        <w:rPr/>
        <w:t>Digital: Push-Stille ab 20:00, keine Diskussionen per Sprachnachricht, eigener Thread nur für Organisation. Räumlich: neutrale Orte für Übergaben, Gespräche im Stehen und zeitlich begrenzt, bei Bedarf dritte Person oder Zeuge. Das ist keine Paranoia, sondern Prävention.</w:t>
      </w:r>
    </w:p>
    <w:p>
      <w:pPr>
        <w:pStyle w:val="BodyText"/>
        <w:bidi w:val="0"/>
        <w:jc w:val="start"/>
        <w:rPr/>
      </w:pPr>
      <w:r>
        <w:rPr>
          <w:rStyle w:val="Strong"/>
        </w:rPr>
        <w:t>18.6 Nähe und Distanz in Balance</w:t>
      </w:r>
    </w:p>
    <w:p>
      <w:pPr>
        <w:pStyle w:val="BodyText"/>
        <w:bidi w:val="0"/>
        <w:jc w:val="start"/>
        <w:rPr>
          <w:rStyle w:val="Strong"/>
        </w:rPr>
      </w:pPr>
      <w:r>
        <w:rPr/>
        <w:t>Nähe wird oft als Machtinstrument bespielt. Du balancierst mit geplanter Distanz: feste Solo-Zeiten, klare „nicht verfügbar"-Fenster, keine Antworten aus Erschöpfung. Satz: „Ich spreche morgen weiter. Jetzt nicht."</w:t>
      </w:r>
    </w:p>
    <w:p>
      <w:pPr>
        <w:pStyle w:val="BodyText"/>
        <w:bidi w:val="0"/>
        <w:jc w:val="start"/>
        <w:rPr/>
      </w:pPr>
      <w:r>
        <w:rPr>
          <w:rStyle w:val="Strong"/>
        </w:rPr>
        <w:t>18.7 Gespräch lenken – Ich-Botschaften und Themenparkplatz</w:t>
      </w:r>
    </w:p>
    <w:p>
      <w:pPr>
        <w:pStyle w:val="BodyText"/>
        <w:bidi w:val="0"/>
        <w:jc w:val="start"/>
        <w:rPr>
          <w:rStyle w:val="Strong"/>
        </w:rPr>
      </w:pPr>
      <w:r>
        <w:rPr/>
        <w:t>Ich-Botschaften entschärfen ohne zu beschönigen: „Ich fühle mich übergangen, wenn ich unterbrochen werde. Ich spreche weiter, wenn ich ausreden kann." Themenparkplatz: „Das gehört nicht zu dieser Frage. Wir parken es und klären schriftlich." So bleibt der Fokus eng, der Ausgang greifbar.</w:t>
      </w:r>
    </w:p>
    <w:p>
      <w:pPr>
        <w:pStyle w:val="BodyText"/>
        <w:bidi w:val="0"/>
        <w:jc w:val="start"/>
        <w:rPr/>
      </w:pPr>
      <w:r>
        <w:rPr>
          <w:rStyle w:val="Strong"/>
        </w:rPr>
        <w:t>18.8 Eskalationen erkennen und entschärfen</w:t>
      </w:r>
    </w:p>
    <w:p>
      <w:pPr>
        <w:pStyle w:val="BodyText"/>
        <w:bidi w:val="0"/>
        <w:jc w:val="start"/>
        <w:rPr>
          <w:rStyle w:val="Strong"/>
        </w:rPr>
      </w:pPr>
      <w:r>
        <w:rPr/>
        <w:t>Vorboten: schnellere Sprechweise, steigende Lautstärke, persönliche Spitzen, Rückgriff auf alte Konflikte. Zwei Schritte genügen oft: Benennen – „Wir werden lauter, wir schweifen ab." – und Rahmen schließen – „Pause. Wir schreiben morgen um 10:00 die drei Punkte zusammen." Das ist keine Flucht, sondern Rahmenführung.</w:t>
      </w:r>
    </w:p>
    <w:p>
      <w:pPr>
        <w:pStyle w:val="BodyText"/>
        <w:bidi w:val="0"/>
        <w:jc w:val="start"/>
        <w:rPr/>
      </w:pPr>
      <w:r>
        <w:rPr>
          <w:rStyle w:val="Strong"/>
        </w:rPr>
        <w:t>18.9 Intermittierende Verstärkung stoppen</w:t>
      </w:r>
    </w:p>
    <w:p>
      <w:pPr>
        <w:pStyle w:val="BodyText"/>
        <w:bidi w:val="0"/>
        <w:jc w:val="start"/>
        <w:rPr>
          <w:rStyle w:val="Strong"/>
        </w:rPr>
      </w:pPr>
      <w:r>
        <w:rPr/>
        <w:t>Manchmal streng, manchmal nachgiebig? Das macht Dich vorhersehbar unberechenbar – und lädt zum Testen ein. Gegenmittel: gleiche Regel, gleicher Ton, gleiche Reaktion. Jedes Mal.</w:t>
      </w:r>
    </w:p>
    <w:p>
      <w:pPr>
        <w:pStyle w:val="BodyText"/>
        <w:bidi w:val="0"/>
        <w:jc w:val="start"/>
        <w:rPr/>
      </w:pPr>
      <w:r>
        <w:rPr>
          <w:rStyle w:val="Strong"/>
        </w:rPr>
        <w:t>18.10 Positive Verstärkung – ohne Schönfärberei</w:t>
      </w:r>
    </w:p>
    <w:p>
      <w:pPr>
        <w:pStyle w:val="BodyText"/>
        <w:bidi w:val="0"/>
        <w:jc w:val="start"/>
        <w:rPr>
          <w:rStyle w:val="Strong"/>
        </w:rPr>
      </w:pPr>
      <w:r>
        <w:rPr/>
        <w:t>Wo Kooperation möglich ist, benenne das Gelungene: konkret, knapp, glaubwürdig. „Die ruhige Übergabe gestern hat dem Kind gutgetan – so sollten wir es lassen." Kein Honig, keine Überhöhung – nur das tragfähige Verhalten markieren.</w:t>
      </w:r>
    </w:p>
    <w:p>
      <w:pPr>
        <w:pStyle w:val="BodyText"/>
        <w:bidi w:val="0"/>
        <w:jc w:val="start"/>
        <w:rPr/>
      </w:pPr>
      <w:r>
        <w:rPr>
          <w:rStyle w:val="Strong"/>
        </w:rPr>
        <w:t>18.11 Kinderalltag schützen – drei Sätze, die tragen</w:t>
      </w:r>
    </w:p>
    <w:p>
      <w:pPr>
        <w:pStyle w:val="BodyText"/>
        <w:bidi w:val="0"/>
        <w:jc w:val="start"/>
        <w:rPr>
          <w:rStyle w:val="Strong"/>
        </w:rPr>
      </w:pPr>
      <w:r>
        <w:rPr/>
        <w:t>Kinder brauchen Stabilität, dosierte Wahrheit und Distanz zu Erwachsenenthemen. „Erwachsene sehen das verschieden." – „Du bist nicht schuld." – „Nachrichten zwischen Erwachsenen verschicke ich selbst." Keine Gegenpropaganda, keine Bühne – Regeln, die wiederkehren, sind die beste Medizin. (vgl. Kap. 15 und 16)</w:t>
      </w:r>
    </w:p>
    <w:p>
      <w:pPr>
        <w:pStyle w:val="BodyText"/>
        <w:bidi w:val="0"/>
        <w:jc w:val="start"/>
        <w:rPr/>
      </w:pPr>
      <w:r>
        <w:rPr>
          <w:rStyle w:val="Strong"/>
        </w:rPr>
        <w:t>18.12 Arbeit und Umfeld – minimal offen, maximal klar</w:t>
      </w:r>
    </w:p>
    <w:p>
      <w:pPr>
        <w:pStyle w:val="BodyText"/>
        <w:bidi w:val="0"/>
        <w:jc w:val="start"/>
        <w:rPr>
          <w:rStyle w:val="Strong"/>
        </w:rPr>
      </w:pPr>
      <w:r>
        <w:rPr/>
        <w:t>Im Job gilt Minimal-Disclosure: so wenig wie möglich, so viel wie nötig. Beispiel: „Ich bin mittwochs ab 16:30 nicht erreichbar wegen Übergabe – Termine bitte davor." In kritischen Phasen Vorgesetzte kurz informieren – ohne Privatdiagnosen, mit konkreten Bitten: Vertretung, feste Slots.</w:t>
      </w:r>
    </w:p>
    <w:p>
      <w:pPr>
        <w:pStyle w:val="BodyText"/>
        <w:bidi w:val="0"/>
        <w:jc w:val="start"/>
        <w:rPr/>
      </w:pPr>
      <w:r>
        <w:rPr>
          <w:rStyle w:val="Strong"/>
        </w:rPr>
        <w:t>18.13 Selbstfürsorge als Technik, nicht als Trost</w:t>
      </w:r>
    </w:p>
    <w:p>
      <w:pPr>
        <w:pStyle w:val="BodyText"/>
        <w:bidi w:val="0"/>
        <w:jc w:val="start"/>
        <w:rPr/>
      </w:pPr>
      <w:r>
        <w:rPr/>
        <w:t>Selbstfürsorge ist hier taktisch. 90-Sekunden-Reset nach schwierigem Kontakt: stehen, atmen, notieren. Mikro-Rituale vor und zwischen Interaktionen: zwei Atemzüge, ein Satz fürs Protokoll, ein Glas Wasser. Wenn ein Gespräch Dich emotional leert: „Ich brauche Abstand, wir setzen morgen fort." – dann Logbuch (Datum, Kern, Wirkung) und fünf Minuten Bewegung oder Atmung.</w:t>
      </w:r>
    </w:p>
    <w:p>
      <w:pPr>
        <w:pStyle w:val="BodyText"/>
        <w:bidi w:val="0"/>
        <w:jc w:val="start"/>
        <w:rPr/>
      </w:pPr>
      <w:r>
        <w:rPr/>
      </w:r>
    </w:p>
    <w:p>
      <w:pPr>
        <w:pStyle w:val="BodyText"/>
        <w:bidi w:val="0"/>
        <w:jc w:val="start"/>
        <w:rPr/>
      </w:pPr>
      <w:r>
        <w:rPr>
          <w:rStyle w:val="Strong"/>
        </w:rPr>
        <w:t>18.14 Dritte einbinden – früh, leise, zielgenau</w:t>
      </w:r>
    </w:p>
    <w:p>
      <w:pPr>
        <w:pStyle w:val="BodyText"/>
        <w:bidi w:val="0"/>
        <w:jc w:val="start"/>
        <w:rPr>
          <w:rStyle w:val="Strong"/>
        </w:rPr>
      </w:pPr>
      <w:r>
        <w:rPr/>
        <w:t>Wenn Eigensteuerung nicht reicht, hole neutrale Dritte dazu: Beratung oder Therapie für Dich und die Kinder, familiennahe Profis wie Schule oder Kinderarzt, gegebenenfalls rechtliche Klärung (vgl. Kap. 12). Leitfragen: Wer stabilisiert? Wer dokumentiert? Wer begrenzt?</w:t>
      </w:r>
    </w:p>
    <w:p>
      <w:pPr>
        <w:pStyle w:val="BodyText"/>
        <w:bidi w:val="0"/>
        <w:jc w:val="start"/>
        <w:rPr/>
      </w:pPr>
      <w:r>
        <w:rPr>
          <w:rStyle w:val="Strong"/>
        </w:rPr>
        <w:t>18.15 Fazit</w:t>
      </w:r>
    </w:p>
    <w:p>
      <w:pPr>
        <w:pStyle w:val="BodyText"/>
        <w:bidi w:val="0"/>
        <w:jc w:val="start"/>
        <w:rPr>
          <w:rStyle w:val="Strong"/>
        </w:rPr>
      </w:pPr>
      <w:r>
        <w:rPr/>
        <w:t>Alltag mit Narzissmus ist Rahmenarbeit. Du wechselst vom Reagieren zum Steuern: kurz, klar, konsequent. Du vermeidest sinnlose Schleifen, dokumentierst ohne Bitterkeit, gibst Kindern Regeln statt Reden – und Dir selbst Pausen statt Schuld. Nicht alles wird gut, aber vieles wird ruhiger: weniger Explosionsmomente, verlässlichere Abläufe, ein Körper, der wieder runterfahren kann – und ein Alltag, der wieder Dir gehört.</w:t>
      </w:r>
    </w:p>
    <w:p>
      <w:pPr>
        <w:pStyle w:val="BodyText"/>
        <w:bidi w:val="0"/>
        <w:jc w:val="start"/>
        <w:rPr/>
      </w:pPr>
      <w:r>
        <w:rPr>
          <w:rStyle w:val="Strong"/>
        </w:rPr>
        <w:t>Praxisbox – 15 Sätze für den Alltag (zum Ausdrucken)</w:t>
      </w:r>
    </w:p>
    <w:p>
      <w:pPr>
        <w:pStyle w:val="BodyText"/>
        <w:bidi w:val="0"/>
        <w:jc w:val="start"/>
        <w:rPr>
          <w:rStyle w:val="Strong"/>
        </w:rPr>
      </w:pPr>
      <w:r>
        <w:rPr/>
        <w:t>„</w:t>
      </w:r>
      <w:r>
        <w:rPr/>
        <w:t>Das kläre ich schriftlich." – „Wir bleiben beim aktuellen Termin – Vergangenheit später schriftlich." – „Pause. Wir setzen es morgen um 10:00 fort." – „Bitte Bestätigung bis … – danke." – „Ich bespreche keine Abwertungen. Gern sachlich per Mail." – „Ich spreche weiter, wenn ich ausreden kann." – „Themenparkplatz – ich protokolliere die drei Punkte und sende sie." – „Erwachsene regeln das untereinander. Du bist nicht Bote." – „Kein Sprachnachrichten-Ping-Pong. Mail reicht." – „Ich bin nicht verfügbar – wir sprechen morgen." – „Ich bleibe beim Thema …" – „Dazu morgen schriftlich." – „Ich beende das Gespräch hier." – „Bitte beim Sachthema bleiben." – „Änderungen bitte bis Vortag 18:00, sonst gilt der Standard."</w:t>
      </w:r>
    </w:p>
    <w:p>
      <w:pPr>
        <w:pStyle w:val="BodyText"/>
        <w:bidi w:val="0"/>
        <w:jc w:val="start"/>
        <w:rPr/>
      </w:pPr>
      <w:r>
        <w:rPr>
          <w:rStyle w:val="Strong"/>
        </w:rPr>
        <w:t>Alltagsschutz-Planer</w:t>
      </w:r>
    </w:p>
    <w:p>
      <w:pPr>
        <w:pStyle w:val="BodyText"/>
        <w:bidi w:val="0"/>
        <w:jc w:val="start"/>
        <w:rPr/>
      </w:pPr>
      <w:r>
        <w:rPr/>
        <w:t>Morgen (5 Min): Satz des Tages – „Heute bleibe ich bei der Sache." Zwei heikle Termine markieren. Notfall-Formel bereitlegen.</w:t>
      </w:r>
    </w:p>
    <w:p>
      <w:pPr>
        <w:pStyle w:val="BodyText"/>
        <w:bidi w:val="0"/>
        <w:jc w:val="start"/>
        <w:rPr/>
      </w:pPr>
      <w:r>
        <w:rPr/>
        <w:t>Mittag (3 Min): kurz bewegen. BIFF-Check – „Reagiere ich schriftlich?" Gegebenenfalls in Schriftform zurückholen.</w:t>
      </w:r>
    </w:p>
    <w:p>
      <w:pPr>
        <w:pStyle w:val="BodyText"/>
        <w:bidi w:val="0"/>
        <w:jc w:val="start"/>
        <w:rPr/>
      </w:pPr>
      <w:r>
        <w:rPr/>
        <w:t>Abend (5 Min): Eine gelungene Sache. Eine gehaltene Grenze. Resilienz-Notiz: „Ich war klar. Ich war ruhig."</w:t>
      </w:r>
    </w:p>
    <w:p>
      <w:pPr>
        <w:pStyle w:val="BodyText"/>
        <w:bidi w:val="0"/>
        <w:jc w:val="start"/>
        <w:rPr/>
      </w:pPr>
      <w:r>
        <w:rPr/>
        <w:t>60-Sekunden-Reset: 10 Sek. – zwei langsame Atemzüge (4 ein / 6 aus). 20 Sek. – Wasser trinken, Hände kalt abspülen. 30 Sek. – Mini-Notiz: „Datum – Thema – Wirkung – nächster Schritt."</w:t>
      </w:r>
    </w:p>
    <w:p>
      <w:pPr>
        <w:pStyle w:val="BodyText"/>
        <w:bidi w:val="0"/>
        <w:jc w:val="start"/>
        <w:rPr>
          <w:rStyle w:val="Strong"/>
        </w:rPr>
      </w:pPr>
      <w:r>
        <w:rPr/>
        <w:t>Sicherheitsbausteine: Kommunikation – „Nur ein Thema pro Nachricht." und „Bitte Rückmeldung bis …" Kinderschutz – „Du bist nicht schuld." und „Ich kläre das direkt mit dem anderen Elternteil." Job – „Mittwochs ab 16:30 nicht erreichbar – Mails bitte davor." Eigene Pause – „Ich lese das morgen in Ruhe." und 10-Min-Timer. Digitale Hygiene – Push aus ab 20:00, keine Sprachnachrichten beantworten.</w:t>
      </w:r>
    </w:p>
    <w:p>
      <w:pPr>
        <w:pStyle w:val="BodyText"/>
        <w:bidi w:val="0"/>
        <w:jc w:val="start"/>
        <w:rPr/>
      </w:pPr>
      <w:r>
        <w:rPr>
          <w:rStyle w:val="Strong"/>
        </w:rPr>
        <w:t>Kinderschutz-Mini-Planer</w:t>
      </w:r>
    </w:p>
    <w:p>
      <w:pPr>
        <w:pStyle w:val="BodyText"/>
        <w:bidi w:val="0"/>
        <w:jc w:val="start"/>
        <w:rPr/>
      </w:pPr>
      <w:r>
        <w:rPr/>
        <w:t>Drei Grundsätze: Du bist nicht schuld. Du darfst reden – mit mir, der Schulsozialarbeit, der Kinderärztin. Du darfst Hilfe holen (116 111 – Nummer gegen Kummer).</w:t>
      </w:r>
    </w:p>
    <w:p>
      <w:pPr>
        <w:pStyle w:val="BodyText"/>
        <w:bidi w:val="0"/>
        <w:jc w:val="start"/>
        <w:rPr/>
      </w:pPr>
      <w:r>
        <w:rPr/>
        <w:t>Drei Schutzsätze – immer gleich, immer ruhig: „Erwachsene regeln das miteinander. Du bist nicht Bote." – „Wir haben feste Abläufe – das bleibt so." – „Wenn etwas zu viel ist: Sag mir ein Wort, wir finden eine Lösung."</w:t>
      </w:r>
    </w:p>
    <w:p>
      <w:pPr>
        <w:pStyle w:val="BodyText"/>
        <w:bidi w:val="0"/>
        <w:jc w:val="start"/>
        <w:rPr/>
      </w:pPr>
      <w:r>
        <w:rPr/>
        <w:t>Mini-Werkzeuge: Hilfe-Karte mit drei Kontaktpersonen und 116 111. Gefühlsskala 0–10 täglich kurz ankreuzen. Sichere Orte vorher festlegen, zum Beispiel Schulbücherei oder Pausenbank.</w:t>
      </w:r>
    </w:p>
    <w:p>
      <w:pPr>
        <w:pStyle w:val="BodyText"/>
        <w:bidi w:val="0"/>
        <w:jc w:val="start"/>
        <w:rPr/>
      </w:pPr>
      <w:r>
        <w:rPr/>
        <w:t>Kurzinfo an Schule und Betreuung (ohne Diagnose, ohne Schuldzuweisung): „Für mein Kind sind klare Abläufe, ruhige Übergaben und frühzeitige Rückmeldungen wichtig. Danke für Ihre Beobachtung."</w:t>
      </w:r>
    </w:p>
    <w:p>
      <w:pPr>
        <w:pStyle w:val="BodyText"/>
        <w:bidi w:val="0"/>
        <w:jc w:val="start"/>
        <w:rPr/>
      </w:pPr>
      <w:r>
        <w:rPr/>
        <w:t>Wöchentlicher Check (5 Min): Gab es belastende Momente? Habe ich erklärt, dass das Kind nicht verantwortlich ist? War mindestens ein stabiler Anker da – Ritual, Bezugsperson? Braucht es neue Hilfe – Beratung, Kinderpsychologe?</w:t>
      </w:r>
    </w:p>
    <w:p>
      <w:pPr>
        <w:pStyle w:val="BodyText"/>
        <w:bidi w:val="0"/>
        <w:jc w:val="start"/>
        <w:rPr/>
      </w:pPr>
      <w:r>
        <w:rPr/>
        <w:t>Notfallbogen fürs Kind: Name, drei Ansprechpersonen, 116 111, sichere Orte in Schule und Umfeld.</w:t>
      </w:r>
    </w:p>
    <w:p>
      <w:pPr>
        <w:pStyle w:val="BodyText"/>
        <w:bidi w:val="0"/>
        <w:jc w:val="start"/>
        <w:rPr>
          <w:rStyle w:val="Strong"/>
        </w:rPr>
      </w:pPr>
      <w:r>
        <w:rPr/>
        <w:t>Merksatz für Erwachsene: „Ich kann mein Kind nicht vor allem schützen – aber ich kann es verlässlich begleiten."</w:t>
      </w:r>
    </w:p>
    <w:p>
      <w:pPr>
        <w:pStyle w:val="BodyText"/>
        <w:bidi w:val="0"/>
        <w:jc w:val="start"/>
        <w:rPr/>
      </w:pPr>
      <w:r>
        <w:rPr>
          <w:rStyle w:val="Strong"/>
        </w:rPr>
        <w:t>Quellen (Auswahl, APA 7; vollständig in Teil V)</w:t>
      </w:r>
    </w:p>
    <w:p>
      <w:pPr>
        <w:pStyle w:val="BodyText"/>
        <w:bidi w:val="0"/>
        <w:jc w:val="start"/>
        <w:rPr/>
      </w:pPr>
      <w:r>
        <w:rPr/>
        <w:t>American Psychiatric Association. (2022). DSM-5-TR. Eddy, B. (2014/2021). BIFF: Quick Responses to High-Conflict People (Rev. ed.). Gross, J. J. (2015). Emotion regulation: Current status and future prospects. Psychological Inquiry, 26(1), 1–26. Kabat-Zinn, J. (2013). Full Catastrophe Living (Rev. ed.). Linehan, M. M. (2015). DBT Skills Training Manual (2nd ed.). Neff, K. (2011). Self-Compassion. Gottman, J., &amp; Silver, N. (2015). The Seven Principles for Making Marriage Work (Updated ed.).</w:t>
      </w:r>
    </w:p>
    <w:p>
      <w:pPr>
        <w:pStyle w:val="BodyText"/>
        <w:bidi w:val="0"/>
        <w:jc w:val="start"/>
        <w:rPr/>
      </w:pPr>
      <w:r>
        <w:rPr/>
      </w:r>
    </w:p>
    <w:p>
      <w:pPr>
        <w:pStyle w:val="BodyText"/>
        <w:bidi w:val="0"/>
        <w:jc w:val="start"/>
        <w:rPr>
          <w:b/>
          <w:bCs/>
        </w:rPr>
      </w:pPr>
      <w:r>
        <w:rPr>
          <w:rStyle w:val="Strong"/>
        </w:rPr>
        <w:t>Begriffe kurz erklärt</w:t>
      </w:r>
    </w:p>
    <w:p>
      <w:pPr>
        <w:pStyle w:val="BodyText"/>
        <w:bidi w:val="0"/>
        <w:jc w:val="start"/>
        <w:rPr/>
      </w:pPr>
      <w:r>
        <w:rPr>
          <w:b/>
          <w:bCs/>
        </w:rPr>
        <w:t>BIFF</w:t>
      </w:r>
      <w:r>
        <w:rPr/>
        <w:t xml:space="preserve"> – kurz, informativ, freundlich, fest (vgl. Kap. 17). Themenparkplatz – Ablenkungen sammeln, später schriftlich klären. Intermittierende Verstärkung – unregelmäßige Belohnung, die Verhalten hartnäckig macht.</w:t>
      </w:r>
    </w:p>
    <w:p>
      <w:pPr>
        <w:pStyle w:val="BodyText"/>
        <w:bidi w:val="0"/>
        <w:jc w:val="start"/>
        <w:rPr/>
      </w:pPr>
      <w:r>
        <w:rPr/>
        <w:t>Hinweis: Dieses Kapitel ersetzt keine Rechtsberatung. Bei akuter Gefahr: 110 (DE) / 133 (AT).</w:t>
      </w:r>
    </w:p>
    <w:p>
      <w:pPr>
        <w:pStyle w:val="BodyText"/>
        <w:bidi w:val="0"/>
        <w:jc w:val="start"/>
        <w:rPr/>
      </w:pPr>
      <w:r>
        <w:rPr/>
        <w:t>Querverweise: Kommunikationsformate → Kap. 17 | Kinderschutz → Kap. 15 und 16 | Rechtlicher Schutz → Kap. 12 | Resilienz vertieft → Kap. 19</w:t>
      </w:r>
    </w:p>
    <w:p>
      <w:pPr>
        <w:pStyle w:val="BodyText"/>
        <w:bidi w:val="0"/>
        <w:jc w:val="start"/>
        <w:rPr/>
      </w:pPr>
      <w:r>
        <w:rPr/>
      </w:r>
    </w:p>
    <w:p>
      <w:pPr>
        <w:pStyle w:val="BodyText"/>
        <w:bidi w:val="0"/>
        <w:jc w:val="start"/>
        <w:rPr/>
      </w:pPr>
      <w:r>
        <w:rPr/>
      </w:r>
      <w:r>
        <w:br w:type="page"/>
      </w:r>
    </w:p>
    <w:p>
      <w:pPr>
        <w:pStyle w:val="Heading1"/>
        <w:bidi w:val="0"/>
        <w:jc w:val="start"/>
        <w:rPr/>
      </w:pPr>
      <w:r>
        <w:rPr>
          <w:rStyle w:val="Strong"/>
          <w:b/>
          <w:bCs/>
          <w:sz w:val="32"/>
          <w:szCs w:val="32"/>
        </w:rPr>
        <w:t>Kapitel 19 – Kind im Fokus: Schutz und Struktur im gemeinsamen Haushalt mit einem narzisstischen Elternteil</w:t>
      </w:r>
    </w:p>
    <w:p>
      <w:pPr>
        <w:pStyle w:val="BodyText"/>
        <w:bidi w:val="0"/>
        <w:jc w:val="start"/>
        <w:rPr/>
      </w:pPr>
      <w:r>
        <w:rPr/>
      </w:r>
    </w:p>
    <w:p>
      <w:pPr>
        <w:pStyle w:val="BodyText"/>
        <w:bidi w:val="0"/>
        <w:jc w:val="start"/>
        <w:rPr/>
      </w:pPr>
      <w:r>
        <w:rPr>
          <w:b/>
          <w:bCs/>
          <w:sz w:val="32"/>
          <w:szCs w:val="32"/>
        </w:rPr>
        <w:t>M</w:t>
      </w:r>
      <w:r>
        <w:rPr/>
        <w:t>anchmal ist räumliche Trennung noch keine Option: Das Kind möchte bleiben, Wohnraum fehlt, rechtlich ist nichts entschieden – oder finanziell nichts machbar. Dann ist das Ziel nicht gemeinsames Erziehen, sondern konsequente Schadensbegrenzung. Du entziehst dem Konflikt Bühne und Publikum – und ersetzt Debatten durch klare Struktur. Nicht Überzeugung hilft, sondern Vorhersehbarkeit. Nicht Kooperation, sondern Konsequenz. Für Dein Kind. Für Dich.</w:t>
      </w:r>
    </w:p>
    <w:p>
      <w:pPr>
        <w:pStyle w:val="BodyText"/>
        <w:bidi w:val="0"/>
        <w:jc w:val="start"/>
        <w:rPr/>
      </w:pPr>
      <w:r>
        <w:rPr/>
        <w:t>In Kapitel 18 hast Du gesehen, wie Alltagsresilienz aufgebaut wird. Dieses Kapitel konzentriert sich auf den schwierigsten Fall: wenn Du und das Kind noch unter einem Dach mit dem narzisstischen Elternteil leben.</w:t>
      </w:r>
    </w:p>
    <w:p>
      <w:pPr>
        <w:pStyle w:val="BodyText"/>
        <w:bidi w:val="0"/>
        <w:jc w:val="start"/>
        <w:rPr>
          <w:rStyle w:val="Strong"/>
        </w:rPr>
      </w:pPr>
      <w:r>
        <w:rPr/>
        <w:t>Querverweise: Kontakt regeln → Kap. 11 | BIFF und Grauer Fels → Kap. 14 | Kinderschutz → Kap. 16 | Alltag und Resilienz → Kap. 18</w:t>
      </w:r>
    </w:p>
    <w:p>
      <w:pPr>
        <w:pStyle w:val="BodyText"/>
        <w:bidi w:val="0"/>
        <w:jc w:val="start"/>
        <w:rPr/>
      </w:pPr>
      <w:r>
        <w:rPr>
          <w:rStyle w:val="Strong"/>
        </w:rPr>
        <w:t>19.1 Was wirklich passiert – und warum Struktur schützt</w:t>
      </w:r>
    </w:p>
    <w:p>
      <w:pPr>
        <w:pStyle w:val="BodyText"/>
        <w:bidi w:val="0"/>
        <w:jc w:val="start"/>
        <w:rPr/>
      </w:pPr>
      <w:r>
        <w:rPr/>
        <w:t>Willkürliche Strafen, Nachsetzen an Türen, Spott, Schweigen, Abwertung – das sind keine Erziehungsstile, sondern Kontrollmuster. Kinder werden zu Boten, Schiedsrichtern oder Trophäen – mit klaren Folgen: Schuldgefühle, Verwirrung, Unsicherheit.</w:t>
      </w:r>
    </w:p>
    <w:p>
      <w:pPr>
        <w:pStyle w:val="BodyText"/>
        <w:bidi w:val="0"/>
        <w:jc w:val="start"/>
        <w:rPr>
          <w:rStyle w:val="Strong"/>
        </w:rPr>
      </w:pPr>
      <w:r>
        <w:rPr/>
        <w:t>Das Gegenmittel ist Entflechtung. Keine Bühne. Kein Publikum. Keine Zuschauerrolle fürs Kind. Statt Dynamik: Regeln, Rituale, Rhythmus.</w:t>
      </w:r>
    </w:p>
    <w:p>
      <w:pPr>
        <w:pStyle w:val="BodyText"/>
        <w:bidi w:val="0"/>
        <w:jc w:val="start"/>
        <w:rPr/>
      </w:pPr>
      <w:r>
        <w:rPr>
          <w:rStyle w:val="Strong"/>
        </w:rPr>
        <w:t>19.2 BIFF – Kommunikation, die schützt</w:t>
      </w:r>
    </w:p>
    <w:p>
      <w:pPr>
        <w:pStyle w:val="BodyText"/>
        <w:bidi w:val="0"/>
        <w:jc w:val="start"/>
        <w:rPr/>
      </w:pPr>
      <w:r>
        <w:rPr/>
        <w:t>BIFF steht für Brief, Informativ, Freundlich, Fest (vgl. Kap. 14). Brief: ein Thema, maximal fünf Sätze. Informativ: keine Deutung, nur Fakten. Freundlich: kein Spott, kein Zynismus. Fest: klare Frist – bei keiner Antwort gilt der Standard.</w:t>
      </w:r>
    </w:p>
    <w:p>
      <w:pPr>
        <w:pStyle w:val="BodyText"/>
        <w:bidi w:val="0"/>
        <w:jc w:val="start"/>
        <w:rPr>
          <w:rStyle w:val="Strong"/>
        </w:rPr>
      </w:pPr>
      <w:r>
        <w:rPr/>
        <w:t>Beispiel: „Abholung Dienstag, 16:00, Schultor. Bitte Bestätigung bis Montag, 18:00. Danke."</w:t>
      </w:r>
    </w:p>
    <w:p>
      <w:pPr>
        <w:pStyle w:val="BodyText"/>
        <w:bidi w:val="0"/>
        <w:jc w:val="start"/>
        <w:rPr/>
      </w:pPr>
      <w:r>
        <w:rPr>
          <w:rStyle w:val="Strong"/>
        </w:rPr>
        <w:t>19.3 Parallel Parenting unter einem Dach</w:t>
      </w:r>
    </w:p>
    <w:p>
      <w:pPr>
        <w:pStyle w:val="BodyText"/>
        <w:bidi w:val="0"/>
        <w:jc w:val="start"/>
        <w:rPr>
          <w:rStyle w:val="Strong"/>
        </w:rPr>
      </w:pPr>
      <w:r>
        <w:rPr/>
        <w:t>Teamwork ist nicht möglich. Also: Parallel führen – getrennt, wo immer es geht. Nur schriftlich: E-Mail oder App, keine Küchengespräche. Ein Thema je Nachricht, maximal fünf Sätze, mit Frist. Ruhezeiten: zum Beispiel 20–7 Uhr, keine Gespräche. Streitfreie Zonen: Kinderzimmer, Flur, Küche. Keine Botschaften über das Kind: „Danke, dass Du es gesagt hast. Ich kläre das direkt." Übergaben außerhalb: Schule oder Verein – nicht die Haustür.</w:t>
      </w:r>
    </w:p>
    <w:p>
      <w:pPr>
        <w:pStyle w:val="BodyText"/>
        <w:bidi w:val="0"/>
        <w:jc w:val="start"/>
        <w:rPr/>
      </w:pPr>
      <w:r>
        <w:rPr>
          <w:rStyle w:val="Strong"/>
        </w:rPr>
        <w:t>19.4 Dokumentation – kurz, sachlich, nützlich</w:t>
      </w:r>
    </w:p>
    <w:p>
      <w:pPr>
        <w:pStyle w:val="BodyText"/>
        <w:bidi w:val="0"/>
        <w:jc w:val="start"/>
        <w:rPr/>
      </w:pPr>
      <w:r>
        <w:rPr/>
        <w:t>Dokumentieren ist kein Misstrauen, sondern Selbstschutz. Das 5-Zeilen-Schema: Datum – Ort – Was – Wirkung aufs Kind – Nächster Schritt.</w:t>
      </w:r>
    </w:p>
    <w:p>
      <w:pPr>
        <w:pStyle w:val="BodyText"/>
        <w:bidi w:val="0"/>
        <w:jc w:val="start"/>
        <w:rPr/>
      </w:pPr>
      <w:r>
        <w:rPr/>
        <w:t>Beispiel: „Fr, 19:10, Küche – lauter Streit, PC ausgeschaltet, vor Kind – Kind weint, Einschlafen 22:30 – Gespräch abgebrochen, E-Mail folgt."</w:t>
      </w:r>
    </w:p>
    <w:p>
      <w:pPr>
        <w:pStyle w:val="BodyText"/>
        <w:bidi w:val="0"/>
        <w:jc w:val="start"/>
        <w:rPr>
          <w:rStyle w:val="Strong"/>
        </w:rPr>
      </w:pPr>
      <w:r>
        <w:rPr/>
        <w:t>Ziel: maximal 10 Minuten pro Woche.</w:t>
      </w:r>
    </w:p>
    <w:p>
      <w:pPr>
        <w:pStyle w:val="BodyText"/>
        <w:bidi w:val="0"/>
        <w:jc w:val="start"/>
        <w:rPr/>
      </w:pPr>
      <w:r>
        <w:rPr>
          <w:rStyle w:val="Strong"/>
        </w:rPr>
        <w:t>19.5 Drei Konstanten für Dein Kind</w:t>
      </w:r>
    </w:p>
    <w:p>
      <w:pPr>
        <w:pStyle w:val="BodyText"/>
        <w:bidi w:val="0"/>
        <w:jc w:val="start"/>
        <w:rPr>
          <w:rStyle w:val="Strong"/>
        </w:rPr>
      </w:pPr>
      <w:r>
        <w:rPr/>
        <w:t>Stabilität: gleiche Abläufe, gleiche Plätze, feste Rituale – zum Beispiel die Abendgeschichte. Wahrheit in Dosen: „Erwachsene sehen Dinge unterschiedlich. Du bist nicht schuld." Distanz: keine Konflikte vor dem Kind, kein Boten-Prinzip, kein Zuschauerplatz.</w:t>
      </w:r>
    </w:p>
    <w:p>
      <w:pPr>
        <w:pStyle w:val="BodyText"/>
        <w:bidi w:val="0"/>
        <w:jc w:val="start"/>
        <w:rPr/>
      </w:pPr>
      <w:r>
        <w:rPr>
          <w:rStyle w:val="Strong"/>
        </w:rPr>
        <w:t>19.6 Wenn Bindung paradox wirkt</w:t>
      </w:r>
    </w:p>
    <w:p>
      <w:pPr>
        <w:pStyle w:val="BodyText"/>
        <w:bidi w:val="0"/>
        <w:jc w:val="start"/>
        <w:rPr>
          <w:rStyle w:val="Strong"/>
        </w:rPr>
      </w:pPr>
      <w:r>
        <w:rPr/>
        <w:t>Kinder suchen oft Nähe zu launischen oder abwertenden Eltern – nicht aus Vertrauen, sondern aus Kontrollbedürfnis. Dicht dran scheint sicherer als hilflos ausgeliefert. Deine Aufgabe: verlässliche Wärme ohne Bedingungen. Keine Loyalitätstests, keine Kommentare zur Bindung. Stattdessen: Klarheit, Struktur, Wiederholung.</w:t>
      </w:r>
    </w:p>
    <w:p>
      <w:pPr>
        <w:pStyle w:val="BodyText"/>
        <w:bidi w:val="0"/>
        <w:jc w:val="start"/>
        <w:rPr/>
      </w:pPr>
      <w:r>
        <w:rPr>
          <w:rStyle w:val="Strong"/>
        </w:rPr>
        <w:t>19.7 Rechtlicher Rahmen (Deutschland)</w:t>
      </w:r>
    </w:p>
    <w:p>
      <w:pPr>
        <w:pStyle w:val="BodyText"/>
        <w:bidi w:val="0"/>
        <w:jc w:val="start"/>
        <w:rPr/>
      </w:pPr>
      <w:r>
        <w:rPr/>
        <w:t>Hinweis: Keine Rechtsberatung – bei akuter Gefahr: 110 (DE) / 133 (AT).</w:t>
      </w:r>
    </w:p>
    <w:p>
      <w:pPr>
        <w:pStyle w:val="BodyText"/>
        <w:bidi w:val="0"/>
        <w:jc w:val="start"/>
        <w:rPr/>
      </w:pPr>
      <w:r>
        <w:rPr/>
        <w:t>§ 1631 II BGB: Recht auf gewaltfreie Erziehung – auch seelisch. § 1684 II BGB: Bindung des Kindes darf nicht gestört werden. § 1666 BGB: Maßnahmen bei Kindeswohlgefährdung. § 8a SGB VIII: Schutzauftrag Jugendamt. § 1361b BGB und § 2 GewSchG: Wohnungszuweisung auch zum Schutz des Kindes.</w:t>
      </w:r>
    </w:p>
    <w:p>
      <w:pPr>
        <w:pStyle w:val="BodyText"/>
        <w:bidi w:val="0"/>
        <w:jc w:val="start"/>
        <w:rPr>
          <w:rStyle w:val="Strong"/>
        </w:rPr>
      </w:pPr>
      <w:r>
        <w:rPr/>
        <w:t>Wichtig: Gesetze sind kein Drohmittel – sondern Strukturhilfe, wenn Gespräche scheitern.</w:t>
      </w:r>
    </w:p>
    <w:p>
      <w:pPr>
        <w:pStyle w:val="BodyText"/>
        <w:bidi w:val="0"/>
        <w:jc w:val="start"/>
        <w:rPr/>
      </w:pPr>
      <w:r>
        <w:rPr>
          <w:rStyle w:val="Strong"/>
        </w:rPr>
        <w:t>19.8 30-Tage-Plan – Schutz und Entlastung</w:t>
      </w:r>
    </w:p>
    <w:p>
      <w:pPr>
        <w:pStyle w:val="BodyText"/>
        <w:bidi w:val="0"/>
        <w:jc w:val="start"/>
        <w:rPr/>
      </w:pPr>
      <w:r>
        <w:rPr/>
        <w:t>Woche 1 – BIFF und Rituale: BIFF starten – ein Thema, maximal fünf Sätze, Frist.</w:t>
      </w:r>
    </w:p>
    <w:p>
      <w:pPr>
        <w:pStyle w:val="BodyText"/>
        <w:bidi w:val="0"/>
        <w:jc w:val="start"/>
        <w:rPr/>
      </w:pPr>
      <w:r>
        <w:rPr/>
        <w:t>Ruhezeiten einführen, zum Beispiel 20–7 Uhr. Abendrituale festlegen: gleiches Buch, gleiche Uhrzeit. Notfallsätze üben für Dich und das Kind: „Ich gehe in mein Zimmer." – „Das klären die Erwachsenen."</w:t>
      </w:r>
    </w:p>
    <w:p>
      <w:pPr>
        <w:pStyle w:val="BodyText"/>
        <w:bidi w:val="0"/>
        <w:jc w:val="start"/>
        <w:rPr/>
      </w:pPr>
      <w:r>
        <w:rPr/>
        <w:t>Woche 2 – Schule und Medizin einbinden: Kurze Info an Klassenlehrkraft oder Sozialarbeit: „Hochkonflikthafte Elternsituation. Bitte Rückmeldung bei Auffälligkeiten." Kinderarzt informieren – Fakten, keine Interpretation. Ziel: Dritte beobachten mit – ohne Partei zu ergreifen.</w:t>
      </w:r>
    </w:p>
    <w:p>
      <w:pPr>
        <w:pStyle w:val="BodyText"/>
        <w:bidi w:val="0"/>
        <w:jc w:val="start"/>
        <w:rPr/>
      </w:pPr>
      <w:r>
        <w:rPr/>
        <w:t>Woche 3 – Eigene Beratung und gegebenenfalls Wohnungszuweisung prüfen: Eigene Beratung wöchentlich beginnen. Zusammenleben auf Unzumutbarkeit prüfen – Zeichen sind wiederholte Eskalationen, Abwertung vor dem Kind, Schlaf- oder Schulprobleme, systematisch gebrochene Ruhezeiten. Gesetzlich möglich über § 1361b BGB und § 2 GewSchG. Voraussetzung: kurzes Dokumentationslog, E-Mails oder Schul- und Arztvermerke, zwei bis drei benannte Vorfälle mit Was, Wann und Wirkung aufs Kind.</w:t>
      </w:r>
    </w:p>
    <w:p>
      <w:pPr>
        <w:pStyle w:val="BodyText"/>
        <w:bidi w:val="0"/>
        <w:jc w:val="start"/>
        <w:rPr>
          <w:rStyle w:val="Strong"/>
        </w:rPr>
      </w:pPr>
      <w:r>
        <w:rPr/>
        <w:t>Woche 4 – Muster erkennen und Ampel festlegen: Grün – BIFF greift, Kind stabil, Schule läuft. Gelb – zwei bis drei Vorfälle pro Woche mit Auswirkungen wie Schlafproblemen; dann Jugendamt beraten und Schule einbeziehen. Rot – klare Verschlechterung, wiederholte Vorfälle; dann rechtliche Schritte prüfen: Wohnungszuweisung oder Eilverfahren.</w:t>
      </w:r>
    </w:p>
    <w:p>
      <w:pPr>
        <w:pStyle w:val="BodyText"/>
        <w:bidi w:val="0"/>
        <w:jc w:val="start"/>
        <w:rPr/>
      </w:pPr>
      <w:r>
        <w:rPr>
          <w:rStyle w:val="Strong"/>
        </w:rPr>
        <w:t>19.9 Was Du nicht mehr tust</w:t>
      </w:r>
    </w:p>
    <w:p>
      <w:pPr>
        <w:pStyle w:val="BodyText"/>
        <w:bidi w:val="0"/>
        <w:jc w:val="start"/>
        <w:rPr>
          <w:rStyle w:val="Strong"/>
        </w:rPr>
      </w:pPr>
      <w:r>
        <w:rPr/>
        <w:t>Keine Diskussionen vor dem Kind. Kein Reagieren auf Provokationen. Keine Botschaften über das Kind. Keine Rechtfertigungen. Keine Hoffnung auf Einsicht – nur Struktur.</w:t>
      </w:r>
    </w:p>
    <w:p>
      <w:pPr>
        <w:pStyle w:val="BodyText"/>
        <w:bidi w:val="0"/>
        <w:jc w:val="start"/>
        <w:rPr/>
      </w:pPr>
      <w:r>
        <w:rPr>
          <w:rStyle w:val="Strong"/>
        </w:rPr>
        <w:t>19.10 Fazit</w:t>
      </w:r>
    </w:p>
    <w:p>
      <w:pPr>
        <w:pStyle w:val="BodyText"/>
        <w:bidi w:val="0"/>
        <w:jc w:val="start"/>
        <w:rPr>
          <w:rStyle w:val="Strong"/>
        </w:rPr>
      </w:pPr>
      <w:r>
        <w:rPr/>
        <w:t>Ein Zuhause muss kein Ort des Streits sein – sondern ein Ort der Stabilität. Du brauchst keine Perfektion, sondern eine haltbare Struktur. BIFF, klare Zuständigkeiten, wiederholbare Abläufe, dokumentierte Fakten – das ist kein Kontrollversuch, sondern Fürsorge. Und Fürsorge heißt: Regeln setzen, wo Einsicht fehlt. Ruhig. Klar. Wiederholbar. Für Dein Kind – und für Dich.</w:t>
      </w:r>
    </w:p>
    <w:p>
      <w:pPr>
        <w:pStyle w:val="BodyText"/>
        <w:bidi w:val="0"/>
        <w:jc w:val="start"/>
        <w:rPr/>
      </w:pPr>
      <w:r>
        <w:rPr>
          <w:rStyle w:val="Strong"/>
        </w:rPr>
        <w:t>Praxisbeilage – Checkliste</w:t>
      </w:r>
    </w:p>
    <w:p>
      <w:pPr>
        <w:pStyle w:val="BodyText"/>
        <w:bidi w:val="0"/>
        <w:jc w:val="start"/>
        <w:rPr/>
      </w:pPr>
      <w:r>
        <w:rPr/>
        <w:t>Rahmenregeln: Nur schriftlich via Mail oder App. Ein Thema pro Nachricht, maximal fünf Sätze, mit Frist. Ruhezeiten 20–7 Uhr. Streitfreie Zonen: Flur, Küche, Kinderzimmer. Kind nie als Bote: „Danke. Wir klären das direkt."</w:t>
      </w:r>
    </w:p>
    <w:p>
      <w:pPr>
        <w:pStyle w:val="BodyText"/>
        <w:bidi w:val="0"/>
        <w:jc w:val="start"/>
        <w:rPr/>
      </w:pPr>
      <w:r>
        <w:rPr/>
        <w:t>BIFF-Bausteine: „Abholung Di 16:00, Schultor. Bitte Bestätigung bis Mo 18:00." – „Do 17:00 geht nicht. Vorschlag: Fr 17:30. Rückmeldung bis Mi 12:00." – „Ich bleibe beim Thema: Ferienwoche 12.–19.10."</w:t>
      </w:r>
    </w:p>
    <w:p>
      <w:pPr>
        <w:pStyle w:val="BodyText"/>
        <w:bidi w:val="0"/>
        <w:jc w:val="start"/>
        <w:rPr/>
      </w:pPr>
      <w:r>
        <w:rPr/>
        <w:t>Übergabe-Protokoll: Fünf Minuten vorher da. Kurze Begrüßung. Infos und Medikamente in der Tasche. Bei Drama: „Ich kläre das schriftlich." – gehen.</w:t>
      </w:r>
    </w:p>
    <w:p>
      <w:pPr>
        <w:pStyle w:val="BodyText"/>
        <w:bidi w:val="0"/>
        <w:jc w:val="start"/>
        <w:rPr/>
      </w:pPr>
      <w:r>
        <w:rPr/>
        <w:t>Dokumentation (5 Zeilen): Datum – Ort – Was – Wirkung aufs Kind – Nächster Schritt. Beispiel: „12.09., Küche – laut, Kind weint – Einschlafen spät – künftig nur schriftlich."</w:t>
      </w:r>
    </w:p>
    <w:p>
      <w:pPr>
        <w:pStyle w:val="BodyText"/>
        <w:bidi w:val="0"/>
        <w:jc w:val="start"/>
        <w:rPr/>
      </w:pPr>
      <w:r>
        <w:rPr/>
        <w:t>Eskalationskriterien: Akut – Jugendamt oder Polizei. Gerichtlich bei wiederholten Abwertungen, Eskalationen trotz BIFF oder belastenden Berichten von Schule oder Arzt.</w:t>
      </w:r>
    </w:p>
    <w:p>
      <w:pPr>
        <w:pStyle w:val="BodyText"/>
        <w:bidi w:val="0"/>
        <w:jc w:val="start"/>
        <w:rPr/>
      </w:pPr>
      <w:r>
        <w:rPr/>
        <w:t>Kind im Fokus: Stabilität durch feste Abläufe und Rituale. Wahrheit dosiert: „Du bist nicht schuld." Distanz: Erwachsene klären untereinander.</w:t>
      </w:r>
    </w:p>
    <w:p>
      <w:pPr>
        <w:pStyle w:val="BodyText"/>
        <w:bidi w:val="0"/>
        <w:jc w:val="start"/>
        <w:rPr/>
      </w:pPr>
      <w:r>
        <w:rPr/>
        <w:t>Merksatz: Du überzeugst nicht – Du strukturierst. Ruhig. Klar. Wiederholbar. Für ein Kind, das Sicherheit braucht – nicht Schuld.</w:t>
      </w:r>
    </w:p>
    <w:p>
      <w:pPr>
        <w:pStyle w:val="BodyText"/>
        <w:bidi w:val="0"/>
        <w:jc w:val="start"/>
        <w:rPr/>
      </w:pPr>
      <w:r>
        <w:rPr/>
        <w:t>Querverweise: BIFF vertieft → Kap. 14 | Alltag und Resilienz → Kap. 18 | Rechtlicher Schutz → Kap. 12 | Kinderschutz → Kap. 16</w:t>
      </w:r>
    </w:p>
    <w:p>
      <w:pPr>
        <w:pStyle w:val="BodyText"/>
        <w:bidi w:val="0"/>
        <w:jc w:val="start"/>
        <w:rPr/>
      </w:pPr>
      <w:r>
        <w:rPr/>
      </w:r>
    </w:p>
    <w:p>
      <w:pPr>
        <w:pStyle w:val="BodyText"/>
        <w:bidi w:val="0"/>
        <w:jc w:val="start"/>
        <w:rPr/>
      </w:pPr>
      <w:r>
        <w:rPr/>
      </w:r>
      <w:r>
        <w:br w:type="page"/>
      </w:r>
    </w:p>
    <w:p>
      <w:pPr>
        <w:pStyle w:val="Heading1"/>
        <w:bidi w:val="0"/>
        <w:jc w:val="start"/>
        <w:rPr/>
      </w:pPr>
      <w:r>
        <w:rPr>
          <w:rStyle w:val="Strong"/>
          <w:b/>
          <w:bCs/>
          <w:sz w:val="32"/>
          <w:szCs w:val="32"/>
        </w:rPr>
        <w:t>Kapitel 20 – Souveräne Distanz: Das, womit der Narzisst nie rechnet</w:t>
      </w:r>
    </w:p>
    <w:p>
      <w:pPr>
        <w:pStyle w:val="BodyText"/>
        <w:bidi w:val="0"/>
        <w:jc w:val="start"/>
        <w:rPr/>
      </w:pPr>
      <w:r>
        <w:rPr/>
      </w:r>
    </w:p>
    <w:p>
      <w:pPr>
        <w:pStyle w:val="BodyText"/>
        <w:bidi w:val="0"/>
        <w:jc w:val="start"/>
        <w:rPr/>
      </w:pPr>
      <w:r>
        <w:rPr>
          <w:b/>
          <w:bCs/>
          <w:sz w:val="32"/>
          <w:szCs w:val="32"/>
        </w:rPr>
        <w:t>D</w:t>
      </w:r>
      <w:r>
        <w:rPr/>
        <w:t>u musst niemanden überzeugen, um frei zu werden. Der Wendepunkt beginnt nicht beim Gegenüber, sondern bei Dir: Du beendest das alte Spiel, indem Du nicht mehr mitspielst. Dieses Kapitel gibt Dir Haltung und Werkzeuge für leise, klare, konsistente Schritte.</w:t>
      </w:r>
    </w:p>
    <w:p>
      <w:pPr>
        <w:pStyle w:val="BodyText"/>
        <w:bidi w:val="0"/>
        <w:jc w:val="start"/>
        <w:rPr/>
      </w:pPr>
      <w:r>
        <w:rPr/>
        <w:t>In Kapitel 19 hast Du gesehen, wie Struktur und Parallel Parenting im gemeinsamen Haushalt schützen. Dieses Kapitel geht einen Schritt weiter: Es geht um Deine innere Haltung – und darum, wie Du souverän wirst, ohne zu kämpfen.</w:t>
      </w:r>
    </w:p>
    <w:p>
      <w:pPr>
        <w:pStyle w:val="BodyText"/>
        <w:bidi w:val="0"/>
        <w:jc w:val="start"/>
        <w:rPr>
          <w:rStyle w:val="Strong"/>
        </w:rPr>
      </w:pPr>
      <w:r>
        <w:rPr/>
        <w:t>Für Kommunikationstechnik, Schriftform und Sicherheitsrahmen siehe Kapitel 14 und Kapitel 18.</w:t>
      </w:r>
    </w:p>
    <w:p>
      <w:pPr>
        <w:pStyle w:val="BodyText"/>
        <w:bidi w:val="0"/>
        <w:jc w:val="start"/>
        <w:rPr/>
      </w:pPr>
      <w:r>
        <w:rPr>
          <w:rStyle w:val="Strong"/>
        </w:rPr>
        <w:t>20.1 Wozu dieses Kapitel?</w:t>
      </w:r>
    </w:p>
    <w:p>
      <w:pPr>
        <w:pStyle w:val="BodyText"/>
        <w:bidi w:val="0"/>
        <w:jc w:val="start"/>
        <w:rPr/>
      </w:pPr>
      <w:r>
        <w:rPr/>
        <w:t>Souveränität heißt: strukturieren statt diskutieren, dokumentieren statt rechtfertigen, begrenzen statt kämpfen. Du schuldest niemandem eine Erklärung für Deinen Schutz.</w:t>
      </w:r>
    </w:p>
    <w:p>
      <w:pPr>
        <w:pStyle w:val="BodyText"/>
        <w:bidi w:val="0"/>
        <w:jc w:val="start"/>
        <w:rPr>
          <w:rStyle w:val="Strong"/>
        </w:rPr>
      </w:pPr>
      <w:r>
        <w:rPr/>
        <w:t>Leitsatz: Deine Ruhe ist keine Schwäche, sondern Rahmenführung.</w:t>
      </w:r>
    </w:p>
    <w:p>
      <w:pPr>
        <w:pStyle w:val="BodyText"/>
        <w:bidi w:val="0"/>
        <w:jc w:val="start"/>
        <w:rPr/>
      </w:pPr>
      <w:r>
        <w:rPr>
          <w:rStyle w:val="Strong"/>
        </w:rPr>
        <w:t>20.2 Drehbuchbruch – leise statt laut</w:t>
      </w:r>
    </w:p>
    <w:p>
      <w:pPr>
        <w:pStyle w:val="BodyText"/>
        <w:bidi w:val="0"/>
        <w:jc w:val="start"/>
        <w:rPr/>
      </w:pPr>
      <w:r>
        <w:rPr/>
        <w:t>Narzissten rechnen mit Deinen alten Antworten. Du änderst die Regeln durch Unterreaktion. Herablassung → „okay." (weiterarbeiten). Provokation → „kann sein." (Themenwechsel). Druck → „morgen 18:00 schriftlich."</w:t>
      </w:r>
    </w:p>
    <w:p>
      <w:pPr>
        <w:pStyle w:val="BodyText"/>
        <w:bidi w:val="0"/>
        <w:jc w:val="start"/>
        <w:rPr>
          <w:rStyle w:val="Strong"/>
        </w:rPr>
      </w:pPr>
      <w:r>
        <w:rPr/>
        <w:t>Kurz lauter? Du bist auf Kurs – das alte Drehbuch greift nicht mehr. (Vertiefung: Kap. 11)</w:t>
      </w:r>
    </w:p>
    <w:p>
      <w:pPr>
        <w:pStyle w:val="BodyText"/>
        <w:bidi w:val="0"/>
        <w:jc w:val="start"/>
        <w:rPr/>
      </w:pPr>
      <w:r>
        <w:rPr>
          <w:rStyle w:val="Strong"/>
        </w:rPr>
        <w:t>20.3 Rechtfertigungsstopp – Entscheidungen gehören Dir</w:t>
      </w:r>
    </w:p>
    <w:p>
      <w:pPr>
        <w:pStyle w:val="BodyText"/>
        <w:bidi w:val="0"/>
        <w:jc w:val="start"/>
        <w:rPr/>
      </w:pPr>
      <w:r>
        <w:rPr/>
        <w:t>Erklärzwang hält Abhängigkeit am Leben. Punkt-Sätze: „Das ist entschieden." – „Das ist persönlich." – „Dazu äußere ich mich nicht."</w:t>
      </w:r>
    </w:p>
    <w:p>
      <w:pPr>
        <w:pStyle w:val="BodyText"/>
        <w:bidi w:val="0"/>
        <w:jc w:val="start"/>
        <w:rPr>
          <w:rStyle w:val="Strong"/>
        </w:rPr>
      </w:pPr>
      <w:r>
        <w:rPr/>
        <w:t>1-Wochen-Übung: Erklärimpuls bemerken → durch Punkt ersetzen → Mini-Notiz: ruhiger oder gleich. (Formate und BIFF: Kap. 14)</w:t>
      </w:r>
    </w:p>
    <w:p>
      <w:pPr>
        <w:pStyle w:val="BodyText"/>
        <w:bidi w:val="0"/>
        <w:jc w:val="start"/>
        <w:rPr/>
      </w:pPr>
      <w:r>
        <w:rPr>
          <w:rStyle w:val="Strong"/>
        </w:rPr>
        <w:t>20.4 Grenzen als Schilde – Kohärenz statt Brillanz</w:t>
      </w:r>
    </w:p>
    <w:p>
      <w:pPr>
        <w:pStyle w:val="BodyText"/>
        <w:bidi w:val="0"/>
        <w:jc w:val="start"/>
        <w:rPr/>
      </w:pPr>
      <w:r>
        <w:rPr/>
        <w:t>Wirkt nicht die geniale Formulierung, sondern die gleiche Reaktion – jedes Mal. Formel: Regel + Ansage + Folge. „Termine nur schriftlich. Änderungen bis Mi 18:00. Sonst Standard."</w:t>
      </w:r>
    </w:p>
    <w:p>
      <w:pPr>
        <w:pStyle w:val="BodyText"/>
        <w:bidi w:val="0"/>
        <w:jc w:val="start"/>
        <w:rPr>
          <w:rStyle w:val="Strong"/>
        </w:rPr>
      </w:pPr>
      <w:r>
        <w:rPr/>
        <w:t>Grenz-Kohärenz-Test: Dreimal hintereinander gleich reagiert? Ja → Grenze sichtbar. Nein → Regel oder Folge schärfen. (vgl. Kap. 18 und 19)</w:t>
      </w:r>
    </w:p>
    <w:p>
      <w:pPr>
        <w:pStyle w:val="BodyText"/>
        <w:bidi w:val="0"/>
        <w:jc w:val="start"/>
        <w:rPr/>
      </w:pPr>
      <w:r>
        <w:rPr>
          <w:rStyle w:val="Strong"/>
        </w:rPr>
        <w:t>20.5 Emotionale Souveränität – fühlen ohne Erlaubnis</w:t>
      </w:r>
    </w:p>
    <w:p>
      <w:pPr>
        <w:pStyle w:val="BodyText"/>
        <w:bidi w:val="0"/>
        <w:jc w:val="start"/>
        <w:rPr>
          <w:rStyle w:val="Strong"/>
        </w:rPr>
      </w:pPr>
      <w:r>
        <w:rPr/>
        <w:t>60-Sek-Reset: Atmen 4/6 – Schultern lösen – Boden spüren – Satz: „Ich weiß, was ich fühle." (Resilienz: Kap. 21)</w:t>
      </w:r>
    </w:p>
    <w:p>
      <w:pPr>
        <w:pStyle w:val="BodyText"/>
        <w:bidi w:val="0"/>
        <w:jc w:val="start"/>
        <w:rPr/>
      </w:pPr>
      <w:r>
        <w:rPr>
          <w:rStyle w:val="Strong"/>
        </w:rPr>
        <w:t>20.6 Erfolg ohne Bühne – Freude als Gegenmittel</w:t>
      </w:r>
    </w:p>
    <w:p>
      <w:pPr>
        <w:pStyle w:val="BodyText"/>
        <w:bidi w:val="0"/>
        <w:jc w:val="start"/>
        <w:rPr/>
      </w:pPr>
      <w:r>
        <w:rPr/>
        <w:t>Plane jede Woche eine Aktivität, die niemand sieht. Weniger Bühne bedeutet weniger Zugriff. Das ist keine Isolation – es ist Rückeroberung.</w:t>
      </w:r>
    </w:p>
    <w:p>
      <w:pPr>
        <w:pStyle w:val="BodyText"/>
        <w:bidi w:val="0"/>
        <w:jc w:val="start"/>
        <w:rPr/>
      </w:pPr>
      <w:r>
        <w:rPr/>
      </w:r>
    </w:p>
    <w:p>
      <w:pPr>
        <w:pStyle w:val="BodyText"/>
        <w:bidi w:val="0"/>
        <w:jc w:val="start"/>
        <w:rPr/>
      </w:pPr>
      <w:r>
        <w:rPr/>
      </w:r>
    </w:p>
    <w:p>
      <w:pPr>
        <w:pStyle w:val="BodyText"/>
        <w:bidi w:val="0"/>
        <w:jc w:val="start"/>
        <w:rPr/>
      </w:pPr>
      <w:r>
        <w:rPr>
          <w:rStyle w:val="Strong"/>
        </w:rPr>
        <w:t>20.7 Netzwerk reaktivieren – Antitoxin gegen Isolation</w:t>
      </w:r>
    </w:p>
    <w:p>
      <w:pPr>
        <w:pStyle w:val="BodyText"/>
        <w:bidi w:val="0"/>
        <w:jc w:val="start"/>
        <w:rPr>
          <w:rStyle w:val="Strong"/>
        </w:rPr>
      </w:pPr>
      <w:r>
        <w:rPr/>
        <w:t>14-Tage-Plan: ein Anruf, ein Kaffee, ein Spaziergang mit je einer anderen Person. Protokoll light: Name – Datum – Gefühl vorher und nachher (0–10) – „eine Sache wiederholen".</w:t>
      </w:r>
    </w:p>
    <w:p>
      <w:pPr>
        <w:pStyle w:val="BodyText"/>
        <w:bidi w:val="0"/>
        <w:jc w:val="start"/>
        <w:rPr/>
      </w:pPr>
      <w:r>
        <w:rPr>
          <w:rStyle w:val="Strong"/>
        </w:rPr>
        <w:t>20.8 Schluss mit Über-Entschuldigen – der „Sorry-Swap"</w:t>
      </w:r>
    </w:p>
    <w:p>
      <w:pPr>
        <w:pStyle w:val="BodyText"/>
        <w:bidi w:val="0"/>
        <w:jc w:val="start"/>
        <w:rPr>
          <w:rStyle w:val="Strong"/>
        </w:rPr>
      </w:pPr>
      <w:r>
        <w:rPr/>
        <w:t>Unnötige „Sorrys" sind Mini-Unterwerfungen. Ersetzer: „Danke fürs Warten." – „Hast Du einen Moment?" Tracking über sieben Tage: Strichliste – Ziel: mindestens fünf Ersetzer pro Woche.</w:t>
      </w:r>
    </w:p>
    <w:p>
      <w:pPr>
        <w:pStyle w:val="BodyText"/>
        <w:bidi w:val="0"/>
        <w:jc w:val="start"/>
        <w:rPr/>
      </w:pPr>
      <w:r>
        <w:rPr>
          <w:rStyle w:val="Strong"/>
        </w:rPr>
        <w:t>20.9 Rückholversuche – und wie sie verpuffen</w:t>
      </w:r>
    </w:p>
    <w:p>
      <w:pPr>
        <w:pStyle w:val="BodyText"/>
        <w:bidi w:val="0"/>
        <w:jc w:val="start"/>
        <w:rPr>
          <w:rStyle w:val="Strong"/>
        </w:rPr>
      </w:pPr>
      <w:r>
        <w:rPr/>
        <w:t>Charme, Schuldappelle, vorgetäuschte „Notfälle". Erkläre nichts. Antwortprinzip: BIFF oder Grauer Fels – kurz, freundlich, fest. „Verstanden. Wir bleiben bei Fr 16:00. Bestätigung bis Do 18:00." (Muster: Kap. 8 · Technik: Kap. 14 · Rahmen: Kap. 11)</w:t>
      </w:r>
    </w:p>
    <w:p>
      <w:pPr>
        <w:pStyle w:val="BodyText"/>
        <w:bidi w:val="0"/>
        <w:jc w:val="start"/>
        <w:rPr/>
      </w:pPr>
      <w:r>
        <w:rPr>
          <w:rStyle w:val="Strong"/>
        </w:rPr>
        <w:t>20.10 Kontaktdiät bis Null – Stufenmodell</w:t>
      </w:r>
    </w:p>
    <w:p>
      <w:pPr>
        <w:pStyle w:val="BodyText"/>
        <w:bidi w:val="0"/>
        <w:jc w:val="start"/>
        <w:rPr>
          <w:rStyle w:val="Strong"/>
        </w:rPr>
      </w:pPr>
      <w:r>
        <w:rPr/>
        <w:t>Schritt 1: Zeitfenster – einmal täglich 20 Minuten. Schritt 2: Nur schriftlich. Schritt 3: Filter und Standardantworten. Schritt 4: Kein Kontakt – nur offizielle Kanäle. (Sicherheit und Kind: Kap. 11 und 15)</w:t>
      </w:r>
    </w:p>
    <w:p>
      <w:pPr>
        <w:pStyle w:val="BodyText"/>
        <w:bidi w:val="0"/>
        <w:jc w:val="start"/>
        <w:rPr/>
      </w:pPr>
      <w:r>
        <w:rPr>
          <w:rStyle w:val="Strong"/>
        </w:rPr>
        <w:t>20.11 Autonomie-Leiter – von klein zu groß</w:t>
      </w:r>
    </w:p>
    <w:p>
      <w:pPr>
        <w:pStyle w:val="BodyText"/>
        <w:bidi w:val="0"/>
        <w:jc w:val="start"/>
        <w:rPr/>
      </w:pPr>
      <w:r>
        <w:rPr/>
        <w:t>Täglich klein: Kleidung, Essen, ein 30-Minuten-Slot für Dich. Wöchentlich mittel: Kurs, Projekt, eine kleine Finanzentscheidung. Vierteljährlich groß: Wohnort, Jobmodul, Weiterbildung.</w:t>
      </w:r>
    </w:p>
    <w:p>
      <w:pPr>
        <w:pStyle w:val="BodyText"/>
        <w:bidi w:val="0"/>
        <w:jc w:val="start"/>
        <w:rPr>
          <w:rStyle w:val="Strong"/>
        </w:rPr>
      </w:pPr>
      <w:r>
        <w:rPr/>
        <w:t xml:space="preserve">Regel: </w:t>
      </w:r>
      <w:r>
        <w:rPr>
          <w:i/>
          <w:iCs/>
        </w:rPr>
        <w:t>Keine nachträgliche Erlaubnis einholen.</w:t>
      </w:r>
    </w:p>
    <w:p>
      <w:pPr>
        <w:pStyle w:val="BodyText"/>
        <w:bidi w:val="0"/>
        <w:jc w:val="start"/>
        <w:rPr/>
      </w:pPr>
      <w:r>
        <w:rPr>
          <w:rStyle w:val="Strong"/>
        </w:rPr>
        <w:t>20.12 Neues Leben bauen – Freude als Festung</w:t>
      </w:r>
    </w:p>
    <w:p>
      <w:pPr>
        <w:pStyle w:val="BodyText"/>
        <w:bidi w:val="0"/>
        <w:jc w:val="start"/>
        <w:rPr>
          <w:rStyle w:val="Strong"/>
        </w:rPr>
      </w:pPr>
      <w:r>
        <w:rPr/>
        <w:t>Notiere fünf pausierte Interessen. Wähle zwei aus – eines altes, eines neues. Ritual: Sonntags zehn Minuten planen, eine Sache in den Kalender eintragen. Messbar: Wochen-Score „eigene Zeit" 0–10 – Ziel: plus zwei Punkte in sechs Wochen.</w:t>
      </w:r>
    </w:p>
    <w:p>
      <w:pPr>
        <w:pStyle w:val="BodyText"/>
        <w:bidi w:val="0"/>
        <w:jc w:val="start"/>
        <w:rPr/>
      </w:pPr>
      <w:r>
        <w:rPr>
          <w:rStyle w:val="Strong"/>
        </w:rPr>
        <w:t>20.13 7-Tage-Plan (kompakt)</w:t>
      </w:r>
    </w:p>
    <w:p>
      <w:pPr>
        <w:pStyle w:val="BodyText"/>
        <w:bidi w:val="0"/>
        <w:jc w:val="start"/>
        <w:rPr>
          <w:rStyle w:val="Strong"/>
        </w:rPr>
      </w:pPr>
      <w:r>
        <w:rPr/>
        <w:t>Eine Grenze halten. Eine Entscheidung ohne Erklärung. Dreißig Minuten Körperfokus. Eine alte Verbindung reaktivieren. Drei „Sorrys" ersetzen. Sechzig Minuten Solo-Aktivität. Zwölf bis vierundzwanzig Stunden digitale Funkstille plus Mini-Notiz.</w:t>
      </w:r>
    </w:p>
    <w:p>
      <w:pPr>
        <w:pStyle w:val="BodyText"/>
        <w:bidi w:val="0"/>
        <w:jc w:val="start"/>
        <w:rPr/>
      </w:pPr>
      <w:r>
        <w:rPr>
          <w:rStyle w:val="Strong"/>
        </w:rPr>
        <w:t>20.14 Praxis-One-Pager (zum Abtrennen)</w:t>
      </w:r>
    </w:p>
    <w:p>
      <w:pPr>
        <w:pStyle w:val="BodyText"/>
        <w:bidi w:val="0"/>
        <w:jc w:val="start"/>
        <w:rPr/>
      </w:pPr>
      <w:r>
        <w:rPr/>
        <w:t>Frühwarnzeichen: Charme nach Distanz. Sofort-Druck. Themenflucht. Indirekte Stiche. Grenztests in Serie.</w:t>
      </w:r>
    </w:p>
    <w:p>
      <w:pPr>
        <w:pStyle w:val="BodyText"/>
        <w:bidi w:val="0"/>
        <w:jc w:val="start"/>
        <w:rPr/>
      </w:pPr>
      <w:r>
        <w:rPr/>
        <w:t>Schutzsätze: „Ich kläre das schriftlich." – „Ich bleibe bei der Abmachung." – „Nur ein Thema pro Nachricht." – „Bitte Bestätigung bis …" – „Ich beende das hier. Schriftlich morgen." – „Ich kommentiere das nicht."</w:t>
      </w:r>
    </w:p>
    <w:p>
      <w:pPr>
        <w:pStyle w:val="BodyText"/>
        <w:bidi w:val="0"/>
        <w:jc w:val="start"/>
        <w:rPr>
          <w:rStyle w:val="Strong"/>
        </w:rPr>
      </w:pPr>
      <w:r>
        <w:rPr/>
        <w:t>Mikro-Rituale: Atmen 4/6 – Wasser – Mini-Log (Datum – Thema – nächster Schritt).</w:t>
      </w:r>
    </w:p>
    <w:p>
      <w:pPr>
        <w:pStyle w:val="BodyText"/>
        <w:bidi w:val="0"/>
        <w:jc w:val="start"/>
        <w:rPr/>
      </w:pPr>
      <w:r>
        <w:rPr>
          <w:rStyle w:val="Strong"/>
        </w:rPr>
        <w:t>20.15 Fazit – Deine Präsenz ist die Botschaft</w:t>
      </w:r>
    </w:p>
    <w:p>
      <w:pPr>
        <w:pStyle w:val="BodyText"/>
        <w:bidi w:val="0"/>
        <w:jc w:val="start"/>
        <w:rPr/>
      </w:pPr>
      <w:r>
        <w:rPr/>
        <w:t>Es geht nicht um Sieg, sondern um Souveränität. Der Narzisst trauert selten um Dich, sondern um verlorenen Zugriff. Deine Aufgabe ist nicht, Reue zu erzeugen, sondern Dein Leben zurückzunehmen: leise, klar, konsistent. Miss Fortschritt in ruhigen Wochen: weniger Explosionsmomente, verlässlichere Abläufe, mehr Zeit, die wirklich Dir gehört.</w:t>
      </w:r>
    </w:p>
    <w:p>
      <w:pPr>
        <w:pStyle w:val="BodyText"/>
        <w:bidi w:val="0"/>
        <w:jc w:val="start"/>
        <w:rPr/>
      </w:pPr>
      <w:r>
        <w:rPr/>
        <w:t>Querverweise: Technik und Schriftform → Kap. 14 und 17 · Aufmerksamkeitsentzug → Kap. 11 · Rückholmuster → Kap. 8 · Alltag und Struktur → Kap. 18 und 19 · Sicherheit und Kind → Kap. 15 und 16.</w:t>
      </w:r>
    </w:p>
    <w:p>
      <w:pPr>
        <w:pStyle w:val="BodyText"/>
        <w:bidi w:val="0"/>
        <w:jc w:val="start"/>
        <w:rPr/>
      </w:pPr>
      <w:r>
        <w:rPr/>
        <w:t>Quellen (Kurzangaben; vollständig in Teil V): Eddy (BIFF); Gross (Emotionsregulation); Linehan (Selbststeuerung); Forschung zu intermittierender Verstärkung; Leitfäden zu Parallel Parenting und High-Conflict.</w:t>
      </w:r>
    </w:p>
    <w:p>
      <w:pPr>
        <w:pStyle w:val="BodyText"/>
        <w:bidi w:val="0"/>
        <w:jc w:val="start"/>
        <w:rPr/>
      </w:pPr>
      <w:r>
        <w:rPr/>
      </w:r>
    </w:p>
    <w:p>
      <w:pPr>
        <w:pStyle w:val="BodyText"/>
        <w:bidi w:val="0"/>
        <w:jc w:val="start"/>
        <w:rPr/>
      </w:pPr>
      <w:r>
        <w:rPr/>
      </w:r>
    </w:p>
    <w:p>
      <w:pPr>
        <w:pStyle w:val="BodyText"/>
        <w:bidi w:val="0"/>
        <w:jc w:val="start"/>
        <w:rPr/>
      </w:pPr>
      <w:r>
        <w:rPr/>
      </w:r>
      <w:r>
        <w:br w:type="page"/>
      </w:r>
    </w:p>
    <w:p>
      <w:pPr>
        <w:pStyle w:val="Heading1"/>
        <w:bidi w:val="0"/>
        <w:jc w:val="start"/>
        <w:rPr>
          <w:rStyle w:val="Strong"/>
          <w:rFonts w:ascii="Liberation Serif;Times New Roman" w:hAnsi="Liberation Serif;Times New Roman" w:cs="Liberation Serif;Times New Roman"/>
          <w:sz w:val="40"/>
          <w:szCs w:val="40"/>
        </w:rPr>
      </w:pPr>
      <w:r>
        <w:rPr>
          <w:rStyle w:val="Quelltext"/>
          <w:rFonts w:cs="Liberation Serif;Times New Roman" w:ascii="Liberation Serif;Times New Roman" w:hAnsi="Liberation Serif;Times New Roman"/>
          <w:sz w:val="32"/>
          <w:szCs w:val="32"/>
        </w:rPr>
        <w:t xml:space="preserve">Deine Notizen: </w:t>
      </w:r>
      <w:r>
        <w:br w:type="page"/>
      </w:r>
    </w:p>
    <w:p>
      <w:pPr>
        <w:pStyle w:val="BodyText"/>
        <w:bidi w:val="0"/>
        <w:jc w:val="start"/>
        <w:rPr>
          <w:rStyle w:val="Strong"/>
          <w:b/>
          <w:bCs/>
          <w:sz w:val="32"/>
          <w:szCs w:val="32"/>
        </w:rPr>
      </w:pPr>
      <w:r>
        <w:rPr>
          <w:rStyle w:val="Strong"/>
          <w:rFonts w:cs="Liberation Serif;Times New Roman" w:ascii="Liberation Serif;Times New Roman" w:hAnsi="Liberation Serif;Times New Roman"/>
          <w:sz w:val="40"/>
          <w:szCs w:val="40"/>
        </w:rPr>
        <w:t>Teil IV – Vertiefen und Loslassen</w:t>
      </w:r>
    </w:p>
    <w:p>
      <w:pPr>
        <w:pStyle w:val="Heading1"/>
        <w:bidi w:val="0"/>
        <w:jc w:val="start"/>
        <w:rPr/>
      </w:pPr>
      <w:r>
        <w:rPr>
          <w:rStyle w:val="Strong"/>
          <w:b/>
          <w:bCs/>
          <w:sz w:val="32"/>
          <w:szCs w:val="32"/>
        </w:rPr>
        <w:t>Kapitel 21 – Informationsressourcen für Kinder: verstehen, ohne überfordert zu werden</w:t>
      </w:r>
    </w:p>
    <w:p>
      <w:pPr>
        <w:pStyle w:val="BodyText"/>
        <w:bidi w:val="0"/>
        <w:jc w:val="start"/>
        <w:rPr/>
      </w:pPr>
      <w:r>
        <w:rPr/>
      </w:r>
    </w:p>
    <w:p>
      <w:pPr>
        <w:pStyle w:val="BodyText"/>
        <w:bidi w:val="0"/>
        <w:jc w:val="start"/>
        <w:rPr/>
      </w:pPr>
      <w:r>
        <w:rPr>
          <w:b/>
          <w:bCs/>
          <w:sz w:val="32"/>
          <w:szCs w:val="32"/>
        </w:rPr>
        <w:t>K</w:t>
      </w:r>
      <w:r>
        <w:rPr/>
        <w:t>inder stellen Fragen – manchmal direkt, manchmal leise, und manchmal gar nicht, obwohl sie Antworten bräuchten. In belastenden Situationen entsteht oft ein Spannungsfeld: Zu viel Erklärung kann überfordern, zu wenig lässt Kinder allein. Dieses Kapitel zeigt Dir, wie Du Deinem Kind Orientierung geben kannst, ohne es zu belasten.</w:t>
      </w:r>
    </w:p>
    <w:p>
      <w:pPr>
        <w:pStyle w:val="BodyText"/>
        <w:bidi w:val="0"/>
        <w:jc w:val="start"/>
        <w:rPr>
          <w:rStyle w:val="Strong"/>
        </w:rPr>
      </w:pPr>
      <w:r>
        <w:rPr/>
        <w:t>In Kapitel 20 hast Du gesehen, wie Du souveräne Distanz aufbaust. Kinder erleben diese Veränderungen mit – und brauchen eigene Antworten. Nicht vollständige, aber verlässliche.</w:t>
      </w:r>
    </w:p>
    <w:p>
      <w:pPr>
        <w:pStyle w:val="BodyText"/>
        <w:bidi w:val="0"/>
        <w:jc w:val="start"/>
        <w:rPr/>
      </w:pPr>
      <w:r>
        <w:rPr>
          <w:rStyle w:val="Strong"/>
        </w:rPr>
        <w:t>21.1 Warum Informationen wichtig sind</w:t>
      </w:r>
    </w:p>
    <w:p>
      <w:pPr>
        <w:pStyle w:val="BodyText"/>
        <w:bidi w:val="0"/>
        <w:jc w:val="start"/>
        <w:rPr>
          <w:rStyle w:val="Strong"/>
        </w:rPr>
      </w:pPr>
      <w:r>
        <w:rPr/>
        <w:t>Kinder versuchen, ihre Welt zu verstehen. Wenn ihnen Zusammenhänge fehlen, füllen sie die Lücken selbst. Oft entstehen dann Gedanken wie: „Liegt es an mir?" oder „Habe ich etwas falsch gemacht?" Klare, kindgerechte Informationen helfen, solche inneren Belastungen zu reduzieren.</w:t>
      </w:r>
    </w:p>
    <w:p>
      <w:pPr>
        <w:pStyle w:val="BodyText"/>
        <w:bidi w:val="0"/>
        <w:jc w:val="start"/>
        <w:rPr/>
      </w:pPr>
      <w:r>
        <w:rPr>
          <w:rStyle w:val="Strong"/>
        </w:rPr>
        <w:t>21.2 Altersgerechte Erklärung statt Überforderung</w:t>
      </w:r>
    </w:p>
    <w:p>
      <w:pPr>
        <w:pStyle w:val="BodyText"/>
        <w:bidi w:val="0"/>
        <w:jc w:val="start"/>
        <w:rPr/>
      </w:pPr>
      <w:r>
        <w:rPr/>
        <w:t>Nicht jede Wahrheit muss vollständig erklärt werden. Wichtig ist, dass Informationen zum Alter und zur Situation des Kindes passen.</w:t>
      </w:r>
    </w:p>
    <w:p>
      <w:pPr>
        <w:pStyle w:val="BodyText"/>
        <w:bidi w:val="0"/>
        <w:jc w:val="start"/>
        <w:rPr/>
      </w:pPr>
      <w:r>
        <w:rPr/>
        <w:t>Jüngere Kinder brauchen einfache Aussagen: „Manche Erwachsene reagieren anders, als wir es uns wünschen." – „Das hat nichts mit Dir zu tun."</w:t>
      </w:r>
    </w:p>
    <w:p>
      <w:pPr>
        <w:pStyle w:val="BodyText"/>
        <w:bidi w:val="0"/>
        <w:jc w:val="start"/>
        <w:rPr/>
      </w:pPr>
      <w:r>
        <w:rPr/>
        <w:t>Ältere Kinder können mehr einordnen: „Es gibt Verhaltensweisen, die für andere schwierig sind." – „Du darfst trotzdem Deine eigene Sicht haben."</w:t>
      </w:r>
    </w:p>
    <w:p>
      <w:pPr>
        <w:pStyle w:val="BodyText"/>
        <w:bidi w:val="0"/>
        <w:jc w:val="start"/>
        <w:rPr>
          <w:rStyle w:val="Strong"/>
        </w:rPr>
      </w:pPr>
      <w:r>
        <w:rPr/>
        <w:t>Es geht nicht um Vollständigkeit. Es geht um Verständlichkeit.</w:t>
      </w:r>
    </w:p>
    <w:p>
      <w:pPr>
        <w:pStyle w:val="BodyText"/>
        <w:bidi w:val="0"/>
        <w:jc w:val="start"/>
        <w:rPr/>
      </w:pPr>
      <w:r>
        <w:rPr>
          <w:rStyle w:val="Strong"/>
        </w:rPr>
        <w:t>21.3 Worte finden, die Halt geben</w:t>
      </w:r>
    </w:p>
    <w:p>
      <w:pPr>
        <w:pStyle w:val="BodyText"/>
        <w:bidi w:val="0"/>
        <w:jc w:val="start"/>
        <w:rPr>
          <w:rStyle w:val="Strong"/>
        </w:rPr>
      </w:pPr>
      <w:r>
        <w:rPr/>
        <w:t>Kinder orientieren sich an Sprache. Klare, ruhige Sätze helfen ihnen, sich selbst besser zu verstehen: „Du bist nicht verantwortlich für das Verhalten von Erwachsenen." – „Du darfst fühlen, was Du fühlst." – „Du musst Dich nicht entscheiden." Diese Sätze wirken stabilisierend, auch wenn die Situation komplex bleibt.</w:t>
      </w:r>
    </w:p>
    <w:p>
      <w:pPr>
        <w:pStyle w:val="BodyText"/>
        <w:bidi w:val="0"/>
        <w:jc w:val="start"/>
        <w:rPr/>
      </w:pPr>
      <w:r>
        <w:rPr>
          <w:rStyle w:val="Strong"/>
        </w:rPr>
        <w:t>21.4 Unterstützende Materialien</w:t>
      </w:r>
    </w:p>
    <w:p>
      <w:pPr>
        <w:pStyle w:val="BodyText"/>
        <w:bidi w:val="0"/>
        <w:jc w:val="start"/>
        <w:rPr>
          <w:rStyle w:val="Strong"/>
        </w:rPr>
      </w:pPr>
      <w:r>
        <w:rPr/>
        <w:t>Neben Gesprächen können Materialien helfen, die Situation greifbarer zu machen: kindgerechte Bücher über Gefühle und Beziehungen, Geschichten, die unterschiedliche Verhaltensweisen erklären, einfache Arbeitsblätter oder Notizbücher zum Aufschreiben von Gedanken. Wichtig ist, dass diese Inhalte nicht belehrend wirken, sondern unterstützend.</w:t>
      </w:r>
    </w:p>
    <w:p>
      <w:pPr>
        <w:pStyle w:val="BodyText"/>
        <w:bidi w:val="0"/>
        <w:jc w:val="start"/>
        <w:rPr/>
      </w:pPr>
      <w:r>
        <w:rPr>
          <w:rStyle w:val="Strong"/>
        </w:rPr>
        <w:t>21.5 Gespräche im richtigen Moment</w:t>
      </w:r>
    </w:p>
    <w:p>
      <w:pPr>
        <w:pStyle w:val="BodyText"/>
        <w:bidi w:val="0"/>
        <w:jc w:val="start"/>
        <w:rPr/>
      </w:pPr>
      <w:r>
        <w:rPr/>
        <w:t>Nicht jedes Thema muss sofort angesprochen werden.</w:t>
      </w:r>
    </w:p>
    <w:p>
      <w:pPr>
        <w:pStyle w:val="BodyText"/>
        <w:bidi w:val="0"/>
        <w:jc w:val="start"/>
        <w:rPr/>
      </w:pPr>
      <w:r>
        <w:rPr/>
      </w:r>
    </w:p>
    <w:p>
      <w:pPr>
        <w:pStyle w:val="BodyText"/>
        <w:bidi w:val="0"/>
        <w:jc w:val="start"/>
        <w:rPr/>
      </w:pPr>
      <w:r>
        <w:rPr/>
      </w:r>
    </w:p>
    <w:p>
      <w:pPr>
        <w:pStyle w:val="BodyText"/>
        <w:bidi w:val="0"/>
        <w:jc w:val="start"/>
        <w:rPr>
          <w:rStyle w:val="Strong"/>
        </w:rPr>
      </w:pPr>
      <w:r>
        <w:rPr/>
        <w:t>Achte auf den richtigen Zeitpunkt: wenn Dein Kind von sich aus etwas anspricht, wenn eine Situation sichtbar belastet, oder wenn Ruhe und Zeit vorhanden sind. Ein Gespräch darf auch kurz sein. Oft reichen wenige klare Sätze.</w:t>
      </w:r>
    </w:p>
    <w:p>
      <w:pPr>
        <w:pStyle w:val="BodyText"/>
        <w:bidi w:val="0"/>
        <w:jc w:val="start"/>
        <w:rPr/>
      </w:pPr>
      <w:r>
        <w:rPr>
          <w:rStyle w:val="Strong"/>
        </w:rPr>
        <w:t>21.6 Fragen zulassen – ohne Druck</w:t>
      </w:r>
    </w:p>
    <w:p>
      <w:pPr>
        <w:pStyle w:val="BodyText"/>
        <w:bidi w:val="0"/>
        <w:jc w:val="start"/>
        <w:rPr>
          <w:rStyle w:val="Strong"/>
        </w:rPr>
      </w:pPr>
      <w:r>
        <w:rPr/>
        <w:t>Kinder brauchen die Möglichkeit, Fragen zu stellen. Aber sie müssen nicht alles wissen. Du kannst signalisieren: „Du kannst mich jederzeit fragen." – „Ich erkläre Dir das, so gut ich kann." Und gleichzeitig akzeptieren, wenn Dein Kind nicht weiter nachfragt.</w:t>
      </w:r>
    </w:p>
    <w:p>
      <w:pPr>
        <w:pStyle w:val="BodyText"/>
        <w:bidi w:val="0"/>
        <w:jc w:val="start"/>
        <w:rPr/>
      </w:pPr>
      <w:r>
        <w:rPr>
          <w:rStyle w:val="Strong"/>
        </w:rPr>
        <w:t>21.7 Was Kinder nicht brauchen</w:t>
      </w:r>
    </w:p>
    <w:p>
      <w:pPr>
        <w:pStyle w:val="BodyText"/>
        <w:bidi w:val="0"/>
        <w:jc w:val="start"/>
        <w:rPr>
          <w:rStyle w:val="Strong"/>
        </w:rPr>
      </w:pPr>
      <w:r>
        <w:rPr/>
        <w:t>Kinder brauchen keine detaillierten Konfliktbeschreibungen, keine Bewertungen des anderen Elternteils, keine Rechtfertigungen. Diese Inhalte können überfordern und das Kind zusätzlich belasten. Weniger ist hier oft mehr.</w:t>
      </w:r>
    </w:p>
    <w:p>
      <w:pPr>
        <w:pStyle w:val="BodyText"/>
        <w:bidi w:val="0"/>
        <w:jc w:val="start"/>
        <w:rPr/>
      </w:pPr>
      <w:r>
        <w:rPr>
          <w:rStyle w:val="Strong"/>
        </w:rPr>
        <w:t>21.8 Eigene Sicherheit weitergeben</w:t>
      </w:r>
    </w:p>
    <w:p>
      <w:pPr>
        <w:pStyle w:val="BodyText"/>
        <w:bidi w:val="0"/>
        <w:jc w:val="start"/>
        <w:rPr>
          <w:rStyle w:val="Strong"/>
        </w:rPr>
      </w:pPr>
      <w:r>
        <w:rPr/>
        <w:t>Kinder orientieren sich stark daran, wie Du mit Situationen umgehst. Wenn Du ruhig bleibst, klare Worte findest und Sicherheit ausstrahlst, überträgt sich das – nicht sofort, aber nachhaltig.</w:t>
      </w:r>
    </w:p>
    <w:p>
      <w:pPr>
        <w:pStyle w:val="BodyText"/>
        <w:bidi w:val="0"/>
        <w:jc w:val="start"/>
        <w:rPr/>
      </w:pPr>
      <w:r>
        <w:rPr>
          <w:rStyle w:val="Strong"/>
        </w:rPr>
        <w:t>21.9 Praktische Unterstützung im Alltag</w:t>
      </w:r>
    </w:p>
    <w:p>
      <w:pPr>
        <w:pStyle w:val="BodyText"/>
        <w:bidi w:val="0"/>
        <w:jc w:val="start"/>
        <w:rPr/>
      </w:pPr>
      <w:r>
        <w:rPr/>
        <w:t>Drei einfache Grundsätze: Kurz erklären statt ausführlich diskutieren. Kindgerecht sprechen statt vollständig erklären. Sicherheit geben statt Probleme lösen.</w:t>
      </w:r>
    </w:p>
    <w:p>
      <w:pPr>
        <w:pStyle w:val="BodyText"/>
        <w:bidi w:val="0"/>
        <w:jc w:val="start"/>
        <w:rPr/>
      </w:pPr>
      <w:r>
        <w:rPr/>
        <w:t>Hilfreiche Alltagssätze: „Du bist nicht schuld." – „Du darfst so fühlen." – „Ich bin für Dich da." – „Wir schaffen das gemeinsam."</w:t>
      </w:r>
    </w:p>
    <w:p>
      <w:pPr>
        <w:pStyle w:val="BodyText"/>
        <w:bidi w:val="0"/>
        <w:jc w:val="start"/>
        <w:rPr/>
      </w:pPr>
      <w:r>
        <w:rPr/>
        <w:t>Wenn Dein Kind unsicher ist: ruhig bleiben, Blickkontakt halten, eine einfache Frage stellen – „Was hat Dich gerade verunsichert?" Das hilft Deinem Kind, sich selbst besser wahrzunehmen.</w:t>
      </w:r>
    </w:p>
    <w:p>
      <w:pPr>
        <w:pStyle w:val="BodyText"/>
        <w:bidi w:val="0"/>
        <w:jc w:val="start"/>
        <w:rPr>
          <w:rStyle w:val="Strong"/>
        </w:rPr>
      </w:pPr>
      <w:r>
        <w:rPr/>
        <w:t>Kleine Hilfsmittel: Gefühle malen oder aufschreiben. Kurze Gespräche am Abend. Feste Zeiten für Austausch. Das schafft Struktur – und erleichtert das Verstehen.</w:t>
      </w:r>
    </w:p>
    <w:p>
      <w:pPr>
        <w:pStyle w:val="BodyText"/>
        <w:bidi w:val="0"/>
        <w:jc w:val="start"/>
        <w:rPr/>
      </w:pPr>
      <w:r>
        <w:rPr>
          <w:rStyle w:val="Strong"/>
        </w:rPr>
        <w:t>21.10 Fazit</w:t>
      </w:r>
    </w:p>
    <w:p>
      <w:pPr>
        <w:pStyle w:val="BodyText"/>
        <w:bidi w:val="0"/>
        <w:jc w:val="start"/>
        <w:rPr/>
      </w:pPr>
      <w:r>
        <w:rPr/>
        <w:t>Kinder brauchen keine vollständigen Erklärungen. Sie brauchen Orientierung. Klare, einfache Worte können viel bewirken – sie geben Halt, auch in schwierigen Situationen, und helfen Deinem Kind, sich selbst besser zu verstehen.</w:t>
      </w:r>
    </w:p>
    <w:p>
      <w:pPr>
        <w:pStyle w:val="BodyText"/>
        <w:bidi w:val="0"/>
        <w:jc w:val="start"/>
        <w:rPr/>
      </w:pPr>
      <w:r>
        <w:rPr/>
        <w:t>Merksatz: Orientierung entsteht nicht durch perfekte Antworten – sondern durch verlässliche Begleitung.</w:t>
      </w:r>
    </w:p>
    <w:p>
      <w:pPr>
        <w:pStyle w:val="HorizontaleLinie"/>
        <w:bidi w:val="0"/>
        <w:spacing w:lineRule="auto" w:line="276" w:before="0" w:after="140"/>
        <w:jc w:val="start"/>
        <w:rPr/>
      </w:pPr>
      <w:r>
        <w:rPr/>
      </w:r>
    </w:p>
    <w:p>
      <w:pPr>
        <w:pStyle w:val="BodyText"/>
        <w:bidi w:val="0"/>
        <w:jc w:val="start"/>
        <w:rPr>
          <w:rStyle w:val="Emphasis"/>
        </w:rPr>
      </w:pPr>
      <w:r>
        <w:rPr>
          <w:rStyle w:val="Strong"/>
        </w:rPr>
        <w:t>Vier Geschichten für Kinder</w:t>
      </w:r>
    </w:p>
    <w:p>
      <w:pPr>
        <w:pStyle w:val="BodyText"/>
        <w:bidi w:val="0"/>
        <w:jc w:val="start"/>
        <w:rPr/>
      </w:pPr>
      <w:r>
        <w:rPr>
          <w:rStyle w:val="Emphasis"/>
        </w:rPr>
        <w:t>Die folgenden Geschichten können gemeinsam gelesen oder dem Kind zum Lesen gegeben werden. Jede behandelt ein eigenes Thema und eignet sich für Kinder ab etwa sechs Jahren.</w:t>
      </w:r>
    </w:p>
    <w:p>
      <w:pPr>
        <w:pStyle w:val="HorizontaleLinie"/>
        <w:bidi w:val="0"/>
        <w:spacing w:lineRule="auto" w:line="276" w:before="0" w:after="140"/>
        <w:jc w:val="start"/>
        <w:rPr/>
      </w:pPr>
      <w:r>
        <w:rPr/>
      </w:r>
    </w:p>
    <w:p>
      <w:pPr>
        <w:pStyle w:val="BodyText"/>
        <w:bidi w:val="0"/>
        <w:jc w:val="start"/>
        <w:rPr/>
      </w:pPr>
      <w:r>
        <w:rPr>
          <w:rStyle w:val="Strong"/>
        </w:rPr>
        <w:t>Geschichte 1: Der kleine Leuchtturm</w:t>
      </w:r>
      <w:r>
        <w:rPr/>
        <w:t xml:space="preserve"> </w:t>
      </w:r>
      <w:r>
        <w:rPr>
          <w:rStyle w:val="Emphasis"/>
        </w:rPr>
        <w:t>(Thema: Sicherheit und Orientierung)</w:t>
      </w:r>
    </w:p>
    <w:p>
      <w:pPr>
        <w:pStyle w:val="BodyText"/>
        <w:bidi w:val="0"/>
        <w:jc w:val="start"/>
        <w:rPr/>
      </w:pPr>
      <w:r>
        <w:rPr/>
        <w:t>Es war einmal ein kleiner Leuchtturm am Meer. Er stand auf einem Felsen, nicht besonders groß, nicht besonders auffällig – aber immer da. Jeden Abend, wenn es dunkel wurde, begann er zu leuchten.</w:t>
      </w:r>
    </w:p>
    <w:p>
      <w:pPr>
        <w:pStyle w:val="BodyText"/>
        <w:bidi w:val="0"/>
        <w:jc w:val="start"/>
        <w:rPr/>
      </w:pPr>
      <w:r>
        <w:rPr/>
        <w:tab/>
        <w:t xml:space="preserve">Nicht hell wie die Sonne. Nicht weit sichtbar wie die </w:t>
        <w:tab/>
        <w:t xml:space="preserve">großen Türme. Aber genau so, dass die kleinen Boote </w:t>
        <w:tab/>
        <w:t>in seiner Nähe den Weg finden konnten.</w:t>
      </w:r>
    </w:p>
    <w:p>
      <w:pPr>
        <w:pStyle w:val="BodyText"/>
        <w:bidi w:val="0"/>
        <w:jc w:val="start"/>
        <w:rPr/>
      </w:pPr>
      <w:r>
        <w:rPr/>
        <w:tab/>
        <w:t xml:space="preserve">Manchmal kam ein Sturm auf. Der Wind wurde laut. </w:t>
        <w:tab/>
        <w:t xml:space="preserve">Die Wellen schlugen gegen die Felsen. Und die Boote </w:t>
        <w:tab/>
        <w:t xml:space="preserve">wurden unruhig. Eines Tages fragte ein kleines Boot: </w:t>
        <w:tab/>
        <w:t xml:space="preserve">„Warum ist es heute so schwer, den Weg zu finden? </w:t>
        <w:tab/>
        <w:t>Gestern war doch alles ruhig."</w:t>
      </w:r>
    </w:p>
    <w:p>
      <w:pPr>
        <w:pStyle w:val="BodyText"/>
        <w:bidi w:val="0"/>
        <w:jc w:val="start"/>
        <w:rPr/>
      </w:pPr>
      <w:r>
        <w:rPr/>
        <w:tab/>
        <w:t xml:space="preserve">Der Leuchtturm antwortete leise: „Manchmal verändert </w:t>
        <w:tab/>
        <w:t>sich das Meer. Das liegt nicht an Dir."</w:t>
      </w:r>
    </w:p>
    <w:p>
      <w:pPr>
        <w:pStyle w:val="BodyText"/>
        <w:bidi w:val="0"/>
        <w:jc w:val="start"/>
        <w:rPr/>
      </w:pPr>
      <w:r>
        <w:rPr/>
        <w:tab/>
        <w:t xml:space="preserve">Das kleine Boot schwieg eine Weile. Dann fragte es: </w:t>
        <w:tab/>
        <w:t xml:space="preserve">„Mache ich etwas falsch?" Der Leuchtturm leuchtete </w:t>
        <w:tab/>
        <w:t xml:space="preserve">ein kleines bisschen heller. „Nein", sagte er ruhig. „Du </w:t>
        <w:tab/>
        <w:t xml:space="preserve">machst nichts falsch. Du versuchst nur, Deinen Weg zu </w:t>
        <w:tab/>
        <w:t>finden."</w:t>
      </w:r>
    </w:p>
    <w:p>
      <w:pPr>
        <w:pStyle w:val="BodyText"/>
        <w:bidi w:val="0"/>
        <w:jc w:val="start"/>
        <w:rPr/>
      </w:pPr>
      <w:r>
        <w:rPr/>
        <w:tab/>
        <w:t xml:space="preserve">„Aber warum fühlt es sich dann so unsicher an?" Der </w:t>
        <w:tab/>
        <w:t xml:space="preserve">Leuchtturm antwortete: „Weil das Meer sich manchmal </w:t>
        <w:tab/>
        <w:t xml:space="preserve">anders verhält. Und das kann verwirrend sein. Aber Du </w:t>
        <w:tab/>
        <w:t xml:space="preserve">darfst Deinem Gefühl vertrauen. Wenn etwas sich nicht </w:t>
        <w:tab/>
        <w:t>richtig anfühlt, ist es wichtig, darauf zu achten."</w:t>
      </w:r>
    </w:p>
    <w:p>
      <w:pPr>
        <w:pStyle w:val="BodyText"/>
        <w:bidi w:val="0"/>
        <w:jc w:val="start"/>
        <w:rPr/>
      </w:pPr>
      <w:r>
        <w:rPr/>
        <w:tab/>
        <w:t xml:space="preserve">Das kleine Boot schaute auf das Licht. „Und was </w:t>
        <w:tab/>
        <w:t xml:space="preserve">mache ich dann?" Der Leuchtturm sagte: „Du bleibst </w:t>
        <w:tab/>
        <w:t xml:space="preserve">nicht allein. Du suchst Dir einen sicheren Ort. Und Du </w:t>
        <w:tab/>
        <w:t xml:space="preserve">erinnerst Dich daran, dass Du Deinen Weg finden </w:t>
        <w:tab/>
        <w:t>kannst."</w:t>
      </w:r>
    </w:p>
    <w:p>
      <w:pPr>
        <w:pStyle w:val="BodyText"/>
        <w:bidi w:val="0"/>
        <w:jc w:val="start"/>
        <w:rPr/>
      </w:pPr>
      <w:r>
        <w:rPr/>
        <w:t>Der Sturm wurde langsam ruhiger. Das kleine Boot blieb in der Nähe des Lichts.</w:t>
      </w:r>
    </w:p>
    <w:p>
      <w:pPr>
        <w:pStyle w:val="BodyText"/>
        <w:bidi w:val="0"/>
        <w:jc w:val="start"/>
        <w:rPr/>
      </w:pPr>
      <w:r>
        <w:rPr/>
        <w:tab/>
        <w:t xml:space="preserve">Und auch wenn das Meer </w:t>
        <w:tab/>
        <w:t xml:space="preserve">sich noch bewegte, fühlte </w:t>
        <w:tab/>
        <w:t xml:space="preserve">es sich nicht mehr so verloren – weil es wusste: Das </w:t>
        <w:tab/>
        <w:t>Licht ist da. Und ich darf meinem Gefühl vertrauen.</w:t>
      </w:r>
    </w:p>
    <w:p>
      <w:pPr>
        <w:pStyle w:val="HorizontaleLinie"/>
        <w:bidi w:val="0"/>
        <w:spacing w:lineRule="auto" w:line="276" w:before="0" w:after="140"/>
        <w:jc w:val="start"/>
        <w:rPr/>
      </w:pPr>
      <w:r>
        <w:rPr/>
      </w:r>
    </w:p>
    <w:p>
      <w:pPr>
        <w:pStyle w:val="BodyText"/>
        <w:bidi w:val="0"/>
        <w:jc w:val="start"/>
        <w:rPr/>
      </w:pPr>
      <w:r>
        <w:rPr>
          <w:rStyle w:val="Strong"/>
        </w:rPr>
        <w:t>Geschichte 2: Der kleine Baum im Wind</w:t>
      </w:r>
      <w:r>
        <w:rPr/>
        <w:t xml:space="preserve"> </w:t>
      </w:r>
      <w:r>
        <w:rPr>
          <w:rStyle w:val="Emphasis"/>
        </w:rPr>
        <w:t>(Thema: Grenzen und Standfestigkeit)</w:t>
      </w:r>
    </w:p>
    <w:p>
      <w:pPr>
        <w:pStyle w:val="BodyText"/>
        <w:bidi w:val="0"/>
        <w:jc w:val="start"/>
        <w:rPr/>
      </w:pPr>
      <w:r>
        <w:rPr/>
        <w:tab/>
        <w:t xml:space="preserve">Am Rand einer großen Wiese stand ein kleiner Baum. </w:t>
        <w:tab/>
        <w:t xml:space="preserve">Er war noch jung. Seine Äste waren dünn. Und wenn </w:t>
        <w:tab/>
        <w:t xml:space="preserve">der Wind kam, bewegte er sich stark hin und her. </w:t>
        <w:tab/>
        <w:t xml:space="preserve">Manchmal so sehr, dass er dachte, er müsste einfach </w:t>
        <w:tab/>
        <w:t>mitgehen.</w:t>
      </w:r>
    </w:p>
    <w:p>
      <w:pPr>
        <w:pStyle w:val="BodyText"/>
        <w:bidi w:val="0"/>
        <w:jc w:val="start"/>
        <w:rPr/>
      </w:pPr>
      <w:r>
        <w:rPr/>
        <w:tab/>
        <w:t xml:space="preserve">Eines Tages kam ein starker Wind. Die großen Bäume </w:t>
        <w:tab/>
        <w:t xml:space="preserve">blieben ruhig stehen. Sie bewegten sich – aber sie </w:t>
        <w:tab/>
        <w:t xml:space="preserve">kippten nicht. Der kleine Baum fragte: „Warum fallt ihr </w:t>
        <w:tab/>
        <w:t xml:space="preserve">nicht um?" Ein alter Baum antwortete: „Weil wir </w:t>
        <w:tab/>
        <w:t xml:space="preserve">gelernt haben, uns zu bewegen, ohne uns selbst zu </w:t>
        <w:tab/>
        <w:t>verlieren."</w:t>
      </w:r>
    </w:p>
    <w:p>
      <w:pPr>
        <w:pStyle w:val="BodyText"/>
        <w:bidi w:val="0"/>
        <w:jc w:val="start"/>
        <w:rPr/>
      </w:pPr>
      <w:r>
        <w:rPr/>
        <w:tab/>
        <w:t xml:space="preserve">Der kleine Baum dachte nach. Beim nächsten Wind </w:t>
        <w:tab/>
        <w:t xml:space="preserve">versuchte er etwas Neues. Er bewegte sich. Aber er </w:t>
        <w:tab/>
        <w:t>achtete darauf, wo seine Wurzeln waren.</w:t>
      </w:r>
    </w:p>
    <w:p>
      <w:pPr>
        <w:pStyle w:val="BodyText"/>
        <w:bidi w:val="0"/>
        <w:jc w:val="start"/>
        <w:rPr/>
      </w:pPr>
      <w:r>
        <w:rPr/>
        <w:tab/>
        <w:t xml:space="preserve">Der Wind kam wieder. Und diesmal war es anders. Er </w:t>
        <w:tab/>
        <w:t xml:space="preserve">bewegte sich noch immer. Aber er blieb stehen. Und </w:t>
        <w:tab/>
        <w:t xml:space="preserve">plötzlich verstand er: Es geht nicht darum, sich nicht zu </w:t>
        <w:tab/>
        <w:t>bewegen. Sondern darum, zu wissen, wo man steht.</w:t>
      </w:r>
    </w:p>
    <w:p>
      <w:pPr>
        <w:pStyle w:val="BodyText"/>
        <w:bidi w:val="0"/>
        <w:jc w:val="start"/>
        <w:rPr/>
      </w:pPr>
      <w:r>
        <w:rPr/>
        <w:tab/>
        <w:t xml:space="preserve">Kernsatz: „Du darfst Dich anpassen – aber Du musst </w:t>
        <w:tab/>
        <w:t>Dich nicht verlieren."</w:t>
      </w:r>
    </w:p>
    <w:p>
      <w:pPr>
        <w:pStyle w:val="HorizontaleLinie"/>
        <w:bidi w:val="0"/>
        <w:spacing w:lineRule="auto" w:line="276" w:before="0" w:after="140"/>
        <w:jc w:val="start"/>
        <w:rPr/>
      </w:pPr>
      <w:r>
        <w:rPr/>
      </w:r>
    </w:p>
    <w:p>
      <w:pPr>
        <w:pStyle w:val="BodyText"/>
        <w:bidi w:val="0"/>
        <w:jc w:val="start"/>
        <w:rPr/>
      </w:pPr>
      <w:r>
        <w:rPr>
          <w:rStyle w:val="Strong"/>
        </w:rPr>
        <w:t>Geschichte 3: Der leise Vogel</w:t>
      </w:r>
      <w:r>
        <w:rPr/>
        <w:t xml:space="preserve"> </w:t>
      </w:r>
      <w:r>
        <w:rPr>
          <w:rStyle w:val="Emphasis"/>
        </w:rPr>
        <w:t>(Thema: Selbstvertrauen und eigene Stimme)</w:t>
      </w:r>
    </w:p>
    <w:p>
      <w:pPr>
        <w:pStyle w:val="BodyText"/>
        <w:bidi w:val="0"/>
        <w:jc w:val="start"/>
        <w:rPr/>
      </w:pPr>
      <w:r>
        <w:rPr/>
        <w:tab/>
        <w:t xml:space="preserve">In einem großen Wald lebte ein kleiner Vogel. Er </w:t>
        <w:tab/>
        <w:t xml:space="preserve">konnte singen. Aber nur ganz leise. Die anderen Vögel </w:t>
        <w:tab/>
        <w:t xml:space="preserve">sangen laut. Sie wurden gehört. Sie wurden bewundert. </w:t>
        <w:tab/>
        <w:t>Der kleine Vogel schwieg oft.</w:t>
      </w:r>
    </w:p>
    <w:p>
      <w:pPr>
        <w:pStyle w:val="BodyText"/>
        <w:bidi w:val="0"/>
        <w:jc w:val="start"/>
        <w:rPr/>
      </w:pPr>
      <w:r>
        <w:rPr/>
        <w:tab/>
        <w:t xml:space="preserve">Eines Tages fragte er sich: „Ist meine Stimme zu leise?" </w:t>
        <w:tab/>
        <w:t xml:space="preserve">Ein älterer Vogel hörte ihn und setzte sich neben ihn. </w:t>
        <w:tab/>
        <w:t xml:space="preserve">„Deine Stimme ist nicht zu leise", sagte er. „Sie ist nur </w:t>
        <w:tab/>
        <w:t>anders."</w:t>
      </w:r>
    </w:p>
    <w:p>
      <w:pPr>
        <w:pStyle w:val="BodyText"/>
        <w:bidi w:val="0"/>
        <w:jc w:val="start"/>
        <w:rPr/>
      </w:pPr>
      <w:r>
        <w:rPr/>
        <w:tab/>
        <w:t xml:space="preserve">Der kleine Vogel probierte es. Ganz vorsichtig. Er sang </w:t>
        <w:tab/>
        <w:t xml:space="preserve">– nicht laut, aber klar. Ein paar Tiere hörten zu. Nicht </w:t>
        <w:tab/>
        <w:t>alle. Aber einige. Und das reichte.</w:t>
      </w:r>
    </w:p>
    <w:p>
      <w:pPr>
        <w:pStyle w:val="BodyText"/>
        <w:bidi w:val="0"/>
        <w:jc w:val="start"/>
        <w:rPr/>
      </w:pPr>
      <w:r>
        <w:rPr/>
        <w:tab/>
        <w:t xml:space="preserve">Der kleine Vogel verstand: Es geht nicht darum, wie </w:t>
        <w:tab/>
        <w:t xml:space="preserve">laut man ist. Sondern darum, dass man sich selbst </w:t>
        <w:tab/>
        <w:t>zuhört.</w:t>
      </w:r>
    </w:p>
    <w:p>
      <w:pPr>
        <w:pStyle w:val="BodyText"/>
        <w:bidi w:val="0"/>
        <w:jc w:val="start"/>
        <w:rPr/>
      </w:pPr>
      <w:r>
        <w:rPr/>
        <w:tab/>
        <w:t xml:space="preserve">Kernsatz: „Deine Stimme ist wichtig – auch wenn sie </w:t>
        <w:tab/>
        <w:t>leise ist."</w:t>
      </w:r>
    </w:p>
    <w:p>
      <w:pPr>
        <w:pStyle w:val="HorizontaleLinie"/>
        <w:bidi w:val="0"/>
        <w:spacing w:lineRule="auto" w:line="276" w:before="0" w:after="140"/>
        <w:jc w:val="start"/>
        <w:rPr/>
      </w:pPr>
      <w:r>
        <w:rPr/>
      </w:r>
    </w:p>
    <w:p>
      <w:pPr>
        <w:pStyle w:val="BodyText"/>
        <w:bidi w:val="0"/>
        <w:jc w:val="start"/>
        <w:rPr/>
      </w:pPr>
      <w:r>
        <w:rPr>
          <w:rStyle w:val="Strong"/>
        </w:rPr>
        <w:t>Geschichte 4: Die Wolkenreise</w:t>
      </w:r>
      <w:r>
        <w:rPr/>
        <w:t xml:space="preserve"> </w:t>
      </w:r>
      <w:r>
        <w:rPr>
          <w:rStyle w:val="Emphasis"/>
        </w:rPr>
        <w:t>(Thema: Gefühle verstehen und zulassen)</w:t>
      </w:r>
    </w:p>
    <w:p>
      <w:pPr>
        <w:pStyle w:val="BodyText"/>
        <w:bidi w:val="0"/>
        <w:jc w:val="start"/>
        <w:rPr/>
      </w:pPr>
      <w:r>
        <w:rPr/>
        <w:tab/>
        <w:t xml:space="preserve">Ein kleines Kind lag auf einer Wiese und schaute in den </w:t>
        <w:tab/>
        <w:t xml:space="preserve">Himmel. Die Wolken zogen langsam vorbei. Manche </w:t>
        <w:tab/>
        <w:t xml:space="preserve">waren hell. Manche dunkel. Manche ganz leicht. </w:t>
        <w:tab/>
        <w:t>Andere schwer.</w:t>
      </w:r>
    </w:p>
    <w:p>
      <w:pPr>
        <w:pStyle w:val="BodyText"/>
        <w:bidi w:val="0"/>
        <w:jc w:val="start"/>
        <w:rPr/>
      </w:pPr>
      <w:r>
        <w:rPr/>
        <w:t>Das Kind fragte sich: „Warum sehen die Wolken immer anders aus?" Eine sanfte Stimme antwortete:</w:t>
      </w:r>
    </w:p>
    <w:p>
      <w:pPr>
        <w:pStyle w:val="BodyText"/>
        <w:bidi w:val="0"/>
        <w:jc w:val="start"/>
        <w:rPr/>
      </w:pPr>
      <w:r>
        <w:rPr/>
        <w:tab/>
        <w:t xml:space="preserve">„Weil sie sich verändern." – „Und was ist mit den </w:t>
        <w:tab/>
        <w:t xml:space="preserve">dunklen Wolken?" – „Auch sie bleiben nicht für </w:t>
        <w:tab/>
        <w:t>immer."</w:t>
      </w:r>
    </w:p>
    <w:p>
      <w:pPr>
        <w:pStyle w:val="BodyText"/>
        <w:bidi w:val="0"/>
        <w:jc w:val="start"/>
        <w:rPr/>
      </w:pPr>
      <w:r>
        <w:rPr/>
        <w:tab/>
        <w:t xml:space="preserve">Das Kind beobachtete weiter. Eine dunkle Wolke zog </w:t>
        <w:tab/>
        <w:t xml:space="preserve">vorbei. Dann kam eine helle. Dann wieder eine andere. </w:t>
        <w:tab/>
        <w:t xml:space="preserve">Plötzlich wurde ihm etwas klar: Gefühle sind wie </w:t>
        <w:tab/>
        <w:t xml:space="preserve">Wolken. Sie kommen. Sie verändern sich. Und sie </w:t>
        <w:tab/>
        <w:t>gehen auch wieder.</w:t>
      </w:r>
    </w:p>
    <w:p>
      <w:pPr>
        <w:pStyle w:val="BodyText"/>
        <w:bidi w:val="0"/>
        <w:jc w:val="start"/>
        <w:rPr/>
      </w:pPr>
      <w:r>
        <w:rPr/>
        <w:tab/>
        <w:t xml:space="preserve">Das Kind atmete ruhig ein und ließ den Blick </w:t>
        <w:tab/>
        <w:t>weiterwandern.</w:t>
      </w:r>
    </w:p>
    <w:p>
      <w:pPr>
        <w:pStyle w:val="BodyText"/>
        <w:bidi w:val="0"/>
        <w:jc w:val="start"/>
        <w:rPr/>
      </w:pPr>
      <w:r>
        <w:rPr/>
        <w:tab/>
        <w:t xml:space="preserve">Kernsatz: „Gefühle kommen und gehen – Du darfst sie </w:t>
        <w:tab/>
        <w:t>fühlen."</w:t>
      </w:r>
    </w:p>
    <w:p>
      <w:pPr>
        <w:pStyle w:val="HorizontaleLinie"/>
        <w:bidi w:val="0"/>
        <w:spacing w:lineRule="auto" w:line="276" w:before="0" w:after="140"/>
        <w:jc w:val="start"/>
        <w:rPr/>
      </w:pPr>
      <w:r>
        <w:rPr/>
      </w:r>
    </w:p>
    <w:p>
      <w:pPr>
        <w:pStyle w:val="BodyText"/>
        <w:bidi w:val="0"/>
        <w:jc w:val="start"/>
        <w:rPr/>
      </w:pPr>
      <w:r>
        <w:rPr/>
        <w:t>Querverweise: Kind schützen im Alltag → Kap. 18 und 19 | Kinderschutz und Recht → Kap. 16 | Loyalitätskonflikte → Kap. 9</w:t>
      </w:r>
    </w:p>
    <w:p>
      <w:pPr>
        <w:pStyle w:val="BodyText"/>
        <w:bidi w:val="0"/>
        <w:spacing w:lineRule="auto" w:line="276" w:before="0" w:after="140"/>
        <w:jc w:val="start"/>
        <w:rPr/>
      </w:pPr>
      <w:r>
        <w:rPr/>
      </w:r>
    </w:p>
    <w:p>
      <w:pPr>
        <w:pStyle w:val="BodyText"/>
        <w:bidi w:val="0"/>
        <w:jc w:val="start"/>
        <w:rPr/>
      </w:pPr>
      <w:r>
        <w:rPr/>
      </w:r>
    </w:p>
    <w:p>
      <w:pPr>
        <w:pStyle w:val="BodyText"/>
        <w:bidi w:val="0"/>
        <w:jc w:val="start"/>
        <w:rPr/>
      </w:pPr>
      <w:r>
        <w:rPr/>
      </w:r>
    </w:p>
    <w:p>
      <w:pPr>
        <w:pStyle w:val="BodyText"/>
        <w:bidi w:val="0"/>
        <w:jc w:val="start"/>
        <w:rPr/>
      </w:pPr>
      <w:r>
        <w:rPr/>
      </w:r>
      <w:r>
        <w:br w:type="page"/>
      </w:r>
    </w:p>
    <w:p>
      <w:pPr>
        <w:pStyle w:val="Heading1"/>
        <w:bidi w:val="0"/>
        <w:jc w:val="start"/>
        <w:rPr/>
      </w:pPr>
      <w:r>
        <w:rPr>
          <w:rStyle w:val="Strong"/>
          <w:b/>
          <w:bCs/>
          <w:sz w:val="32"/>
          <w:szCs w:val="32"/>
        </w:rPr>
        <w:t>Kapitel 22 – Angstachsen erkennen: ruhig in die eigene Kraft kommen</w:t>
      </w:r>
    </w:p>
    <w:p>
      <w:pPr>
        <w:pStyle w:val="BodyText"/>
        <w:bidi w:val="0"/>
        <w:jc w:val="start"/>
        <w:rPr/>
      </w:pPr>
      <w:r>
        <w:rPr/>
      </w:r>
    </w:p>
    <w:p>
      <w:pPr>
        <w:pStyle w:val="BodyText"/>
        <w:bidi w:val="0"/>
        <w:jc w:val="start"/>
        <w:rPr/>
      </w:pPr>
      <w:r>
        <w:rPr>
          <w:b/>
          <w:bCs/>
          <w:sz w:val="32"/>
          <w:szCs w:val="32"/>
        </w:rPr>
        <w:t>I</w:t>
      </w:r>
      <w:r>
        <w:rPr/>
        <w:t>n vielen Situationen entsteht der Eindruck, dass das Gegenüber stärker, unberechenbarer oder schwer greifbar ist. Dieses Gefühl ist nachvollziehbar – besonders dann, wenn Gespräche sich wiederholen, ohne zu einer echten Klärung zu führen. Doch dieser Eindruck täuscht häufig. Hinter vielen dieser Verhaltensweisen steht kein stabiles inneres Fundament, sondern eine Form von Unsicherheit, die sich indirekt zeigt.</w:t>
      </w:r>
    </w:p>
    <w:p>
      <w:pPr>
        <w:pStyle w:val="BodyText"/>
        <w:bidi w:val="0"/>
        <w:jc w:val="start"/>
        <w:rPr/>
      </w:pPr>
      <w:r>
        <w:rPr/>
        <w:t>In Kapitel 21 hast Du gesehen, wie Du Kindern Orientierung gibst. Dieses Kapitel richtet den Blick zurück auf Dich: Was passiert eigentlich hinter den Reaktionen, die Dich destabilisieren? Und wie bleibst Du trotzdem klar?</w:t>
      </w:r>
    </w:p>
    <w:p>
      <w:pPr>
        <w:pStyle w:val="BodyText"/>
        <w:bidi w:val="0"/>
        <w:jc w:val="start"/>
        <w:rPr>
          <w:rStyle w:val="Strong"/>
        </w:rPr>
      </w:pPr>
      <w:r>
        <w:rPr/>
        <w:t>Dieses Kapitel hilft Dir, diese Dynamik besser zu verstehen – nicht, um sie zu analysieren oder zu bewerten, sondern um Dich selbst klarer auszurichten. Es geht nicht darum, den anderen zu verändern. Es geht darum, Deinen eigenen Standpunkt ruhiger und stabiler zu halten.</w:t>
      </w:r>
    </w:p>
    <w:p>
      <w:pPr>
        <w:pStyle w:val="BodyText"/>
        <w:bidi w:val="0"/>
        <w:jc w:val="start"/>
        <w:rPr/>
      </w:pPr>
      <w:r>
        <w:rPr>
          <w:rStyle w:val="Strong"/>
        </w:rPr>
        <w:t>22.1 Worum es hier wirklich geht</w:t>
      </w:r>
    </w:p>
    <w:p>
      <w:pPr>
        <w:pStyle w:val="BodyText"/>
        <w:bidi w:val="0"/>
        <w:jc w:val="start"/>
        <w:rPr/>
      </w:pPr>
      <w:r>
        <w:rPr/>
        <w:t>Du musst das Verhalten Deines Gegenübers nicht lösen oder beeinflussen. Es reicht, wenn Du erkennst, dass bestimmte Reaktionen wiederkehrenden Mustern folgen. Sobald Du diese Muster einordnen kannst, entsteht ein neuer Handlungsspielraum. Du bist dann nicht mehr gezwungen, sofort zu reagieren oder Dich zu erklären.</w:t>
      </w:r>
    </w:p>
    <w:p>
      <w:pPr>
        <w:pStyle w:val="BodyText"/>
        <w:bidi w:val="0"/>
        <w:jc w:val="start"/>
        <w:rPr>
          <w:rStyle w:val="Strong"/>
        </w:rPr>
      </w:pPr>
      <w:r>
        <w:rPr/>
        <w:t>Der zentrale Gedanke: Du musst nicht diskutieren, um klar zu sein. Du darfst Deine Haltung ruhig und strukturiert vertreten, ohne Dich in Auseinandersetzungen zu verlieren.</w:t>
      </w:r>
    </w:p>
    <w:p>
      <w:pPr>
        <w:pStyle w:val="BodyText"/>
        <w:bidi w:val="0"/>
        <w:jc w:val="start"/>
        <w:rPr/>
      </w:pPr>
      <w:r>
        <w:rPr>
          <w:rStyle w:val="Strong"/>
        </w:rPr>
        <w:t>22.2 Die fünf Angstachsen – und was sie für Dich bedeuten</w:t>
      </w:r>
    </w:p>
    <w:p>
      <w:pPr>
        <w:pStyle w:val="BodyText"/>
        <w:bidi w:val="0"/>
        <w:jc w:val="start"/>
        <w:rPr/>
      </w:pPr>
      <w:r>
        <w:rPr/>
        <w:t>Im Hintergrund vieler Dynamiken stehen bestimmte Auslöser, die immer wieder ähnliche Reaktionen hervorrufen. Diese Angstachsen sind keine bewussten Strategien, sondern wiederkehrende innere Spannungsfelder.</w:t>
      </w:r>
    </w:p>
    <w:p>
      <w:pPr>
        <w:pStyle w:val="BodyText"/>
        <w:bidi w:val="0"/>
        <w:jc w:val="start"/>
        <w:rPr/>
      </w:pPr>
      <w:r>
        <w:rPr/>
        <w:t>Angst vor Entlarvung: Sobald Aussagen überprüfbar werden oder Widersprüche sichtbar sind, entsteht Unruhe. Deine stabilisierende Antwort: bei klaren, überprüfbaren Fakten bleiben, ohne Dich auf lange Erklärungen einzulassen. Sachlichkeit wirkt hier stabilisierend.</w:t>
      </w:r>
    </w:p>
    <w:p>
      <w:pPr>
        <w:pStyle w:val="BodyText"/>
        <w:bidi w:val="0"/>
        <w:jc w:val="start"/>
        <w:rPr/>
      </w:pPr>
      <w:r>
        <w:rPr/>
        <w:t>Angst vor Verlassenwerden: Unabhängigkeit, eigene Entscheidungen und ein aktives soziales Umfeld können als Bedrohung erlebt werden. Deine Stärke liegt darin, Dein eigenes Leben bewusst zu gestalten, Kontakte zu pflegen und Deine Pläne umzusetzen – nicht demonstrativ, sondern selbstverständlich.</w:t>
      </w:r>
    </w:p>
    <w:p>
      <w:pPr>
        <w:pStyle w:val="BodyText"/>
        <w:bidi w:val="0"/>
        <w:jc w:val="start"/>
        <w:rPr/>
      </w:pPr>
      <w:r>
        <w:rPr/>
        <w:t>Gleichgültigkeit als Hebel: Wenn Reaktionen ausbleiben oder deutlich reduziert werden, verliert die Situation an Dynamik. Das bedeutet nicht Rückzug, sondern bewusst weniger Energie in belastende Interaktionen. Kurze, ruhige Antworten reichen oft aus.</w:t>
      </w:r>
    </w:p>
    <w:p>
      <w:pPr>
        <w:pStyle w:val="BodyText"/>
        <w:bidi w:val="0"/>
        <w:jc w:val="start"/>
        <w:rPr/>
      </w:pPr>
      <w:r>
        <w:rPr/>
      </w:r>
    </w:p>
    <w:p>
      <w:pPr>
        <w:pStyle w:val="BodyText"/>
        <w:bidi w:val="0"/>
        <w:jc w:val="start"/>
        <w:rPr/>
      </w:pPr>
      <w:r>
        <w:rPr/>
      </w:r>
    </w:p>
    <w:p>
      <w:pPr>
        <w:pStyle w:val="BodyText"/>
        <w:bidi w:val="0"/>
        <w:jc w:val="start"/>
        <w:rPr/>
      </w:pPr>
      <w:r>
        <w:rPr/>
        <w:t>Angst vor Kontrollverlust: Eigenständige Entscheidungen werden in solchen Dynamiken häufig als Herausforderung erlebt. Kleine, klare Entscheidungen treffen und ruhig umsetzen, ohne sie ausführlich zu begründen – das ist Dein Gegenmittel.</w:t>
      </w:r>
    </w:p>
    <w:p>
      <w:pPr>
        <w:pStyle w:val="BodyText"/>
        <w:bidi w:val="0"/>
        <w:jc w:val="start"/>
        <w:rPr>
          <w:rStyle w:val="Strong"/>
        </w:rPr>
      </w:pPr>
      <w:r>
        <w:rPr/>
        <w:t>Verlust von Bedeutung: Wenn Aufmerksamkeit nicht mehr selbstverständlich verfügbar ist, verändert sich die Dynamik spürbar. Du kannst bewusster mit Deiner Aufmerksamkeit umgehen und entscheiden, wann und wie Du reagierst.</w:t>
      </w:r>
    </w:p>
    <w:p>
      <w:pPr>
        <w:pStyle w:val="BodyText"/>
        <w:bidi w:val="0"/>
        <w:jc w:val="start"/>
        <w:rPr/>
      </w:pPr>
      <w:r>
        <w:rPr>
          <w:rStyle w:val="Strong"/>
        </w:rPr>
        <w:t>22.3 Was dabei wichtig ist</w:t>
      </w:r>
    </w:p>
    <w:p>
      <w:pPr>
        <w:pStyle w:val="BodyText"/>
        <w:bidi w:val="0"/>
        <w:jc w:val="start"/>
        <w:rPr>
          <w:rStyle w:val="Strong"/>
        </w:rPr>
      </w:pPr>
      <w:r>
        <w:rPr/>
        <w:t>Diese Ansätze sind keine Form von Gegenwehr. Es geht nicht darum, zu gewinnen oder Recht zu behalten. Vielmehr handelt es sich um eine Form des Selbstschutzes, die Dir hilft, stabil zu bleiben. Du greifst nicht an, sondern bleibst bei Dir. Genau darin liegt die eigentliche Veränderung.</w:t>
      </w:r>
    </w:p>
    <w:p>
      <w:pPr>
        <w:pStyle w:val="BodyText"/>
        <w:bidi w:val="0"/>
        <w:jc w:val="start"/>
        <w:rPr/>
      </w:pPr>
      <w:r>
        <w:rPr>
          <w:rStyle w:val="Strong"/>
        </w:rPr>
        <w:t>22.4 Anwendung im Alltag</w:t>
      </w:r>
    </w:p>
    <w:p>
      <w:pPr>
        <w:pStyle w:val="BodyText"/>
        <w:bidi w:val="0"/>
        <w:jc w:val="start"/>
        <w:rPr/>
      </w:pPr>
      <w:r>
        <w:rPr/>
        <w:t>Du musst diese Dynamiken nicht während eines Gesprächs analysieren. Es reicht, wenn Du im Nachhinein erkennst, welche Situation Dich verunsichert hat – und warum. Mit der Zeit wirst Du sensibler für diese Muster und kannst früher reagieren: nicht impulsiv, sondern bewusst.</w:t>
      </w:r>
    </w:p>
    <w:p>
      <w:pPr>
        <w:pStyle w:val="BodyText"/>
        <w:bidi w:val="0"/>
        <w:jc w:val="start"/>
        <w:rPr/>
      </w:pPr>
      <w:r>
        <w:rPr/>
        <w:t>Das kann bedeuten, ein Gespräch früher zu beenden, eine Entscheidung nicht zu erklären oder eine Nachricht erst später zu beantworten. Diese kleinen Veränderungen wirken oft stärker, als sie auf den ersten Blick erscheinen.</w:t>
      </w:r>
    </w:p>
    <w:p>
      <w:pPr>
        <w:pStyle w:val="BodyText"/>
        <w:bidi w:val="0"/>
        <w:jc w:val="start"/>
        <w:rPr/>
      </w:pPr>
      <w:r>
        <w:rPr/>
      </w:r>
    </w:p>
    <w:p>
      <w:pPr>
        <w:pStyle w:val="BodyText"/>
        <w:bidi w:val="0"/>
        <w:jc w:val="start"/>
        <w:rPr/>
      </w:pPr>
      <w:r>
        <w:rPr/>
      </w:r>
    </w:p>
    <w:p>
      <w:pPr>
        <w:pStyle w:val="BodyText"/>
        <w:bidi w:val="0"/>
        <w:jc w:val="start"/>
        <w:rPr/>
      </w:pPr>
      <w:r>
        <w:rPr>
          <w:rStyle w:val="Strong"/>
        </w:rPr>
        <w:t>22.5 Wenn Du unsicher wirst</w:t>
      </w:r>
    </w:p>
    <w:p>
      <w:pPr>
        <w:pStyle w:val="BodyText"/>
        <w:bidi w:val="0"/>
        <w:jc w:val="start"/>
        <w:rPr/>
      </w:pPr>
      <w:r>
        <w:rPr/>
        <w:t>Es ist völlig normal, dass Du nicht immer ruhig bleibst. Es wird Situationen geben, in denen Du reagierst oder Dich verstrickst. Das gehört zum Prozess. Entscheidend ist nicht, alles perfekt zu machen, sondern immer wieder zu Dir zurückzufinden und Dich neu auszurichten.</w:t>
      </w:r>
    </w:p>
    <w:p>
      <w:pPr>
        <w:pStyle w:val="BodyText"/>
        <w:bidi w:val="0"/>
        <w:jc w:val="start"/>
        <w:rPr>
          <w:rStyle w:val="Strong"/>
        </w:rPr>
      </w:pPr>
      <w:r>
        <w:rPr/>
        <w:t>Kleine Hilfe für den Moment: Wenn Du merkst, dass eine Situation kippt, nimm Dir bewusst einen Moment. Ein ruhiger Atemzug, ein kurzer innerer Abstand oder ein einfacher Satz – „Ich melde mich später dazu" – können ausreichen, um Dich aus der unmittelbaren Dynamik herauszunehmen.</w:t>
      </w:r>
    </w:p>
    <w:p>
      <w:pPr>
        <w:pStyle w:val="BodyText"/>
        <w:bidi w:val="0"/>
        <w:jc w:val="start"/>
        <w:rPr/>
      </w:pPr>
      <w:r>
        <w:rPr>
          <w:rStyle w:val="Strong"/>
        </w:rPr>
        <w:t>22.6 Eigene Stabilität stärken</w:t>
      </w:r>
    </w:p>
    <w:p>
      <w:pPr>
        <w:pStyle w:val="BodyText"/>
        <w:bidi w:val="0"/>
        <w:jc w:val="start"/>
        <w:rPr>
          <w:rStyle w:val="Strong"/>
        </w:rPr>
      </w:pPr>
      <w:r>
        <w:rPr/>
        <w:t>Je klarer und ruhiger Du innerlich bist, desto weniger Einfluss haben äußere Spannungen auf Dich. Regelmäßige Pausen, Gespräche mit vertrauensvollen Menschen und bewusste Zeiten für Dich sind keine Nebensache, sondern eine wichtige Grundlage für Stabilität.</w:t>
      </w:r>
    </w:p>
    <w:p>
      <w:pPr>
        <w:pStyle w:val="BodyText"/>
        <w:bidi w:val="0"/>
        <w:jc w:val="start"/>
        <w:rPr/>
      </w:pPr>
      <w:r>
        <w:rPr>
          <w:rStyle w:val="Strong"/>
        </w:rPr>
        <w:t>22.7 Fazit</w:t>
      </w:r>
    </w:p>
    <w:p>
      <w:pPr>
        <w:pStyle w:val="BodyText"/>
        <w:bidi w:val="0"/>
        <w:jc w:val="start"/>
        <w:rPr/>
      </w:pPr>
      <w:r>
        <w:rPr/>
        <w:t>Die Dynamiken, die Du erlebst, wirken oft stärker, als sie tatsächlich sind. In dem Moment, in dem Du beginnst, sie zu erkennen und einzuordnen, verändert sich Deine Position. Du wirst ruhiger, klarer und unabhängiger – nicht, weil Du kämpfst, sondern weil Du Dich nicht mehr verstrickst. Du musst nichts kontrollieren. Es reicht, wenn Du Dich selbst führst.</w:t>
      </w:r>
    </w:p>
    <w:p>
      <w:pPr>
        <w:pStyle w:val="BodyText"/>
        <w:bidi w:val="0"/>
        <w:jc w:val="start"/>
        <w:rPr>
          <w:rStyle w:val="Strong"/>
        </w:rPr>
      </w:pPr>
      <w:r>
        <w:rPr/>
        <w:t>Merksatz: Klarheit entsteht nicht durch Gegenwehr, sondern durch innere Stabilität.</w:t>
      </w:r>
    </w:p>
    <w:p>
      <w:pPr>
        <w:pStyle w:val="BodyText"/>
        <w:bidi w:val="0"/>
        <w:jc w:val="start"/>
        <w:rPr/>
      </w:pPr>
      <w:r>
        <w:rPr>
          <w:rStyle w:val="Strong"/>
        </w:rPr>
        <w:t>22.8 One-Pager: Angstachsen erkennen – ruhig handeln statt reagieren</w:t>
      </w:r>
    </w:p>
    <w:p>
      <w:pPr>
        <w:pStyle w:val="BodyText"/>
        <w:bidi w:val="0"/>
        <w:jc w:val="start"/>
        <w:rPr/>
      </w:pPr>
      <w:r>
        <w:rPr/>
        <w:t>Dieser Überblick dient als schnelle Orientierung im Alltag. Er ersetzt keine ausführliche Auseinandersetzung, hilft Dir jedoch, wiederkehrende Situationen schneller einzuordnen und Deine eigene Haltung stabil zu halten.</w:t>
      </w:r>
    </w:p>
    <w:p>
      <w:pPr>
        <w:pStyle w:val="BodyText"/>
        <w:bidi w:val="0"/>
        <w:jc w:val="start"/>
        <w:rPr/>
      </w:pPr>
      <w:r>
        <w:rPr/>
        <w:t>Im Kern geht es nicht darum, Verhalten zu verändern oder zu beeinflussen. Es geht darum, Deine Reaktion bewusst zu wählen. Wenn Du erkennst, welche Dynamik gerade wirkt, entsteht ein Abstand zwischen Reiz und Reaktion. Genau in diesem Abstand liegt Dein Handlungsspielraum.</w:t>
      </w:r>
    </w:p>
    <w:p>
      <w:pPr>
        <w:pStyle w:val="BodyText"/>
        <w:bidi w:val="0"/>
        <w:jc w:val="start"/>
        <w:rPr/>
      </w:pPr>
      <w:r>
        <w:rPr/>
        <w:t>Die fünf Angstachsen und Deine ruhige Antwort:</w:t>
      </w:r>
    </w:p>
    <w:p>
      <w:pPr>
        <w:pStyle w:val="BodyText"/>
        <w:bidi w:val="0"/>
        <w:jc w:val="start"/>
        <w:rPr/>
      </w:pPr>
      <w:r>
        <w:rPr/>
        <w:t>Widersprüche werden sichtbar → Bei klaren Fakten bleiben, keine zusätzlichen Erklärungen. Sachlichkeit schafft Klarheit.</w:t>
      </w:r>
    </w:p>
    <w:p>
      <w:pPr>
        <w:pStyle w:val="BodyText"/>
        <w:bidi w:val="0"/>
        <w:jc w:val="start"/>
        <w:rPr/>
      </w:pPr>
      <w:r>
        <w:rPr/>
        <w:t>Unabhängigkeit wird als Bedrohung erlebt → Eigenes Leben bewusst gestalten, Vorhaben ruhig umsetzen, nicht rechtfertigen.</w:t>
      </w:r>
    </w:p>
    <w:p>
      <w:pPr>
        <w:pStyle w:val="BodyText"/>
        <w:bidi w:val="0"/>
        <w:jc w:val="start"/>
        <w:rPr/>
      </w:pPr>
      <w:r>
        <w:rPr/>
        <w:t>Reaktionen bleiben aus → Reduzierte, klare Kommunikation. Energie schützen, stabil bleiben.</w:t>
      </w:r>
    </w:p>
    <w:p>
      <w:pPr>
        <w:pStyle w:val="BodyText"/>
        <w:bidi w:val="0"/>
        <w:jc w:val="start"/>
        <w:rPr/>
      </w:pPr>
      <w:r>
        <w:rPr/>
        <w:t>Kontrollverlust → Mikro-Autonomie: kleine, eigenständige Entscheidungen treffen und konsequent umsetzen.</w:t>
      </w:r>
    </w:p>
    <w:p>
      <w:pPr>
        <w:pStyle w:val="BodyText"/>
        <w:bidi w:val="0"/>
        <w:jc w:val="start"/>
        <w:rPr/>
      </w:pPr>
      <w:r>
        <w:rPr/>
        <w:t>Aufmerksamkeit ist nicht mehr verfügbar → Bewusst steuern, wann und wie Du reagierst. Nicht jede Nachricht braucht eine sofortige Antwort.</w:t>
      </w:r>
    </w:p>
    <w:p>
      <w:pPr>
        <w:pStyle w:val="BodyText"/>
        <w:bidi w:val="0"/>
        <w:jc w:val="start"/>
        <w:rPr/>
      </w:pPr>
      <w:r>
        <w:rPr/>
        <w:t>Drei Leitfragen für den Alltag: Was genau ist gerade passiert? Wie hat es auf mich gewirkt? Welche ruhige, klare Reaktion entspricht meiner Haltung?</w:t>
      </w:r>
    </w:p>
    <w:p>
      <w:pPr>
        <w:pStyle w:val="BodyText"/>
        <w:bidi w:val="0"/>
        <w:jc w:val="start"/>
        <w:rPr/>
      </w:pPr>
      <w:r>
        <w:rPr/>
        <w:t>Kleine Stabilisierung im Moment: Ein ruhiger Atemzug, ein bewusstes Innehalten oder die Entscheidung, eine Antwort zu verschieben. „Ich melde mich später dazu" schafft Raum und Zeit.</w:t>
      </w:r>
    </w:p>
    <w:p>
      <w:pPr>
        <w:pStyle w:val="BodyText"/>
        <w:bidi w:val="0"/>
        <w:jc w:val="start"/>
        <w:rPr/>
      </w:pPr>
      <w:r>
        <w:rPr/>
        <w:t>Merksatz: Du kannst nicht alles steuern – aber Du kannst entscheiden, wie Du damit umgehst.</w:t>
      </w:r>
    </w:p>
    <w:p>
      <w:pPr>
        <w:pStyle w:val="BodyText"/>
        <w:bidi w:val="0"/>
        <w:jc w:val="start"/>
        <w:rPr/>
      </w:pPr>
      <w:r>
        <w:rPr/>
        <w:t>Querverweise: Gegenkräfte und Hebel → Kap. 13 | Aufmerksamkeit entziehen → Kap. 11 | Souveräne Distanz → Kap. 20 | Resilienz im Alltag → Kap. 18</w:t>
      </w:r>
    </w:p>
    <w:p>
      <w:pPr>
        <w:pStyle w:val="BodyText"/>
        <w:bidi w:val="0"/>
        <w:spacing w:lineRule="auto" w:line="276" w:before="0" w:after="140"/>
        <w:jc w:val="start"/>
        <w:rPr/>
      </w:pPr>
      <w:r>
        <w:rPr/>
      </w:r>
    </w:p>
    <w:p>
      <w:pPr>
        <w:pStyle w:val="BodyText"/>
        <w:bidi w:val="0"/>
        <w:jc w:val="start"/>
        <w:rPr/>
      </w:pPr>
      <w:r>
        <w:rPr/>
      </w:r>
    </w:p>
    <w:p>
      <w:pPr>
        <w:pStyle w:val="BodyText"/>
        <w:bidi w:val="0"/>
        <w:jc w:val="start"/>
        <w:rPr/>
      </w:pPr>
      <w:r>
        <w:rPr/>
      </w:r>
      <w:r>
        <w:br w:type="page"/>
      </w:r>
    </w:p>
    <w:p>
      <w:pPr>
        <w:pStyle w:val="Heading1"/>
        <w:bidi w:val="0"/>
        <w:jc w:val="start"/>
        <w:rPr/>
      </w:pPr>
      <w:r>
        <w:rPr>
          <w:rStyle w:val="Strong"/>
          <w:b/>
          <w:bCs/>
          <w:sz w:val="32"/>
          <w:szCs w:val="32"/>
        </w:rPr>
        <w:t>Kapitel 23 – Leise Gegenstrategien: psychologisch entwaffnen, ohne Bühne zu geben</w:t>
      </w:r>
    </w:p>
    <w:p>
      <w:pPr>
        <w:pStyle w:val="BodyText"/>
        <w:bidi w:val="0"/>
        <w:jc w:val="start"/>
        <w:rPr/>
      </w:pPr>
      <w:r>
        <w:rPr/>
      </w:r>
    </w:p>
    <w:p>
      <w:pPr>
        <w:pStyle w:val="BodyText"/>
        <w:bidi w:val="0"/>
        <w:jc w:val="start"/>
        <w:rPr/>
      </w:pPr>
      <w:r>
        <w:rPr>
          <w:b/>
          <w:bCs/>
          <w:sz w:val="32"/>
          <w:szCs w:val="32"/>
        </w:rPr>
        <w:t>D</w:t>
      </w:r>
      <w:r>
        <w:rPr/>
        <w:t>u musst nichts „gewinnen". Du musst Dich schützen. Narzisstische Dynamiken leben von Reibung: Diskussionen, Rechtfertigungen, große Gefühle. Genau das füttert das System. Dieses Kapitel dreht den Spieß um – leise, klar, unter dem Radar. Erst verstehen, dann üben, dann messen. Kleine Schritte, große Wirkung.</w:t>
      </w:r>
    </w:p>
    <w:p>
      <w:pPr>
        <w:pStyle w:val="BodyText"/>
        <w:bidi w:val="0"/>
        <w:jc w:val="start"/>
        <w:rPr/>
      </w:pPr>
      <w:r>
        <w:rPr/>
        <w:t>In Kapitel 22 hast Du gelernt, die Angstachsen hinter narzisstischen Reaktionen einzuordnen. Dieses Kapitel gibt Dir das Training dazu: konkrete Techniken, die Du im Augenblick anwenden kannst. Nicht Theorie – Handwerk.</w:t>
      </w:r>
    </w:p>
    <w:p>
      <w:pPr>
        <w:pStyle w:val="BodyText"/>
        <w:bidi w:val="0"/>
        <w:jc w:val="start"/>
        <w:rPr>
          <w:rStyle w:val="Strong"/>
        </w:rPr>
      </w:pPr>
      <w:r>
        <w:rPr/>
        <w:t>Merksatz: Erst atmen, dann antworten. Erst strukturieren, dann entscheiden.</w:t>
      </w:r>
    </w:p>
    <w:p>
      <w:pPr>
        <w:pStyle w:val="BodyText"/>
        <w:bidi w:val="0"/>
        <w:jc w:val="start"/>
        <w:rPr/>
      </w:pPr>
      <w:r>
        <w:rPr>
          <w:rStyle w:val="Strong"/>
        </w:rPr>
        <w:t>23.1 Worum es wirklich geht</w:t>
      </w:r>
    </w:p>
    <w:p>
      <w:pPr>
        <w:pStyle w:val="BodyText"/>
        <w:bidi w:val="0"/>
        <w:jc w:val="start"/>
        <w:rPr/>
      </w:pPr>
      <w:r>
        <w:rPr/>
        <w:t>Nicht „Feuer mit Feuer", sondern Reiz runter – Rahmen rauf. Dein Ziel: weniger Emotion im Moment, mehr Führung im Prozess.</w:t>
      </w:r>
    </w:p>
    <w:p>
      <w:pPr>
        <w:pStyle w:val="BodyText"/>
        <w:bidi w:val="0"/>
        <w:jc w:val="start"/>
        <w:rPr/>
      </w:pPr>
      <w:r>
        <w:rPr/>
        <w:t>Was hier kommt, ergänzt die Werkzeuge aus Kapitel 11 (Aufmerksamkeit entziehen), Kapitel 14 (BIFF), Kapitel 18 und 19 (Alltag und Grenzen) sowie Kapitel 22 (Angstachsen). Hier trainierst Du die Umsetzung im Augenblick – nicht durch Überlegenheit, sondern durch Haltung.</w:t>
      </w:r>
    </w:p>
    <w:p>
      <w:pPr>
        <w:pStyle w:val="BodyText"/>
        <w:bidi w:val="0"/>
        <w:jc w:val="start"/>
        <w:rPr/>
      </w:pPr>
      <w:r>
        <w:rPr/>
      </w:r>
    </w:p>
    <w:p>
      <w:pPr>
        <w:pStyle w:val="BodyText"/>
        <w:bidi w:val="0"/>
        <w:jc w:val="start"/>
        <w:rPr/>
      </w:pPr>
      <w:r>
        <w:rPr>
          <w:rStyle w:val="Strong"/>
        </w:rPr>
        <w:t>23.2 Antwort statt Reaktion: Dein Arousal-Protokoll</w:t>
      </w:r>
    </w:p>
    <w:p>
      <w:pPr>
        <w:pStyle w:val="BodyText"/>
        <w:bidi w:val="0"/>
        <w:jc w:val="start"/>
        <w:rPr/>
      </w:pPr>
      <w:r>
        <w:rPr/>
        <w:t>Starke Gefühle sind verständlich. Aber sie machen Dich lenkbar. Du holst Dir die Steuerung zurück, indem Du die Lücke zwischen Reiz und Antwort pflegst.</w:t>
      </w:r>
    </w:p>
    <w:p>
      <w:pPr>
        <w:pStyle w:val="BodyText"/>
        <w:bidi w:val="0"/>
        <w:jc w:val="start"/>
        <w:rPr/>
      </w:pPr>
      <w:r>
        <w:rPr/>
        <w:t>So geht es im Moment: Stopp – zwei bis drei Sekunden, nichts sagen, nichts tippen, Blick ruhig. Ausatmen – etwa sechs Sekunden, die lange Ausatmung beruhigt das Nervensystem. Ein Satz – kurz, sachlich, ohne Erklärung. Wenn nötig Kanal wechseln: „Schriftlich morgen bis 12:00."</w:t>
      </w:r>
    </w:p>
    <w:p>
      <w:pPr>
        <w:pStyle w:val="BodyText"/>
        <w:bidi w:val="0"/>
        <w:jc w:val="start"/>
        <w:rPr>
          <w:rStyle w:val="Strong"/>
        </w:rPr>
      </w:pPr>
      <w:r>
        <w:rPr/>
        <w:t>Trainingsziel: In acht von zehn Kontakten gelingt Dir eine Antwortlatenz von mindestens drei Sekunden. Diese drei Sekunden sind kein Rückzug – sie sind Führung.</w:t>
      </w:r>
    </w:p>
    <w:p>
      <w:pPr>
        <w:pStyle w:val="BodyText"/>
        <w:bidi w:val="0"/>
        <w:jc w:val="start"/>
        <w:rPr/>
      </w:pPr>
      <w:r>
        <w:rPr>
          <w:rStyle w:val="Strong"/>
        </w:rPr>
        <w:t>23.3 Fragen zurückgeben – Verantwortung dorthin, wo sie hingehört</w:t>
      </w:r>
    </w:p>
    <w:p>
      <w:pPr>
        <w:pStyle w:val="BodyText"/>
        <w:bidi w:val="0"/>
        <w:jc w:val="start"/>
        <w:rPr/>
      </w:pPr>
      <w:r>
        <w:rPr/>
        <w:t>Vorwürfe zwingen Dich in die Defensive. Du drehst es um – mit ruhigen Klärungsfragen. Musterlogik: Behauptung → „Was genau meinst Du?" → Konkretisierung → „Bis wann – mit welchem Anteil von Dir?" → Frist.</w:t>
      </w:r>
    </w:p>
    <w:p>
      <w:pPr>
        <w:pStyle w:val="BodyText"/>
        <w:bidi w:val="0"/>
        <w:jc w:val="start"/>
        <w:rPr/>
      </w:pPr>
      <w:r>
        <w:rPr/>
        <w:t>Beispiele ohne Spott: „Was genau erwartest Du – bis wann?" – „Worauf beziehst Du Dich konkret?" – „Wie siehst Du Deinen Anteil an X?" – „Welche Lösung schlägst Du vor – und was übernimmst Du?"</w:t>
      </w:r>
    </w:p>
    <w:p>
      <w:pPr>
        <w:pStyle w:val="BodyText"/>
        <w:bidi w:val="0"/>
        <w:jc w:val="start"/>
        <w:rPr/>
      </w:pPr>
      <w:r>
        <w:rPr/>
        <w:t>Effekt: Implizite Forderungen werden sichtbar. Du verteidigst Dich nicht – Du klärst. Merksatz: Wer fragt, führt. Wer sich rechtfertigt, verliert den Rahmen.</w:t>
      </w:r>
    </w:p>
    <w:p>
      <w:pPr>
        <w:pStyle w:val="BodyText"/>
        <w:bidi w:val="0"/>
        <w:jc w:val="start"/>
        <w:rPr/>
      </w:pPr>
      <w:r>
        <w:rPr/>
      </w:r>
    </w:p>
    <w:p>
      <w:pPr>
        <w:pStyle w:val="BodyText"/>
        <w:bidi w:val="0"/>
        <w:jc w:val="start"/>
        <w:rPr/>
      </w:pPr>
      <w:r>
        <w:rPr/>
      </w:r>
    </w:p>
    <w:p>
      <w:pPr>
        <w:pStyle w:val="BodyText"/>
        <w:bidi w:val="0"/>
        <w:jc w:val="start"/>
        <w:rPr/>
      </w:pPr>
      <w:r>
        <w:rPr>
          <w:rStyle w:val="Strong"/>
        </w:rPr>
        <w:t>23.4 Kanalhoheit: wann, wo und wie Du antwortest</w:t>
      </w:r>
    </w:p>
    <w:p>
      <w:pPr>
        <w:pStyle w:val="BodyText"/>
        <w:bidi w:val="0"/>
        <w:jc w:val="start"/>
        <w:rPr/>
      </w:pPr>
      <w:r>
        <w:rPr/>
        <w:t>Nicht jedes Feld ist fair. Du wählst Terrain und Takt. Wähle zwei bis drei dieser Regeln und zieh sie durch.</w:t>
      </w:r>
    </w:p>
    <w:p>
      <w:pPr>
        <w:pStyle w:val="BodyText"/>
        <w:bidi w:val="0"/>
        <w:jc w:val="start"/>
        <w:rPr/>
      </w:pPr>
      <w:r>
        <w:rPr/>
        <w:t>Schriftform für Heikles: „Bitte per E-Mail." Ein Kanal – kein Hin-und-Her zwischen App, Mail und Telefon. Zeitfenster: „Ich lese dazu werktags 17–18 Uhr." Nachtstille – keine Antworten nach 20:00. Ein Thema je Nachricht.</w:t>
      </w:r>
    </w:p>
    <w:p>
      <w:pPr>
        <w:pStyle w:val="BodyText"/>
        <w:bidi w:val="0"/>
        <w:jc w:val="start"/>
        <w:rPr>
          <w:rStyle w:val="Strong"/>
        </w:rPr>
      </w:pPr>
      <w:r>
        <w:rPr/>
        <w:t>If-Then-Plan: Wenn Sprachnachricht kommt, dann „Bitte schriftlich." – danach Stille bis zum nächsten Zeitfenster.</w:t>
      </w:r>
    </w:p>
    <w:p>
      <w:pPr>
        <w:pStyle w:val="BodyText"/>
        <w:bidi w:val="0"/>
        <w:jc w:val="start"/>
        <w:rPr/>
      </w:pPr>
      <w:r>
        <w:rPr>
          <w:rStyle w:val="Strong"/>
        </w:rPr>
        <w:t>23.5 Entzug der Egonahrung – dosierte Nüchternheit</w:t>
      </w:r>
    </w:p>
    <w:p>
      <w:pPr>
        <w:pStyle w:val="BodyText"/>
        <w:bidi w:val="0"/>
        <w:jc w:val="start"/>
        <w:rPr/>
      </w:pPr>
      <w:r>
        <w:rPr/>
        <w:t>Du musst nicht bestätigen, nicht retten, nicht polieren. Sachlich reicht. Kurzantworten im Wechsel, ohne Zusatz: „Verstanden." – „Ich sehe das anders." – „Bleibe bei 16:00 Uhr." – „Bitte beim Thema bleiben." – „Schriftlich morgen bis 12:00." – „Dazu äußere ich mich nicht."</w:t>
      </w:r>
    </w:p>
    <w:p>
      <w:pPr>
        <w:pStyle w:val="BodyText"/>
        <w:bidi w:val="0"/>
        <w:jc w:val="start"/>
        <w:rPr>
          <w:rStyle w:val="Strong"/>
        </w:rPr>
      </w:pPr>
      <w:r>
        <w:rPr/>
        <w:t>Häufigste Fehlerquelle: Der „noch ein Satz dazu"-Reflex. Lass ihn weg. Kürze ist Klarheit.</w:t>
      </w:r>
    </w:p>
    <w:p>
      <w:pPr>
        <w:pStyle w:val="BodyText"/>
        <w:bidi w:val="0"/>
        <w:jc w:val="start"/>
        <w:rPr/>
      </w:pPr>
      <w:r>
        <w:rPr>
          <w:rStyle w:val="Strong"/>
        </w:rPr>
        <w:t>23.6 Mentale Nachsorge: Schließen statt Grübeln</w:t>
      </w:r>
    </w:p>
    <w:p>
      <w:pPr>
        <w:pStyle w:val="BodyText"/>
        <w:bidi w:val="0"/>
        <w:jc w:val="start"/>
        <w:rPr/>
      </w:pPr>
      <w:r>
        <w:rPr/>
        <w:t>Nach jedem schwierigen Kontakt kurz versorgen – dann weiterleben. 90-Sekunden-Reset: Zwei tiefe Atemzüge (4 ein / 6 aus). Wasser, Hände kurz kalt. Mini-Log: Fakt – Wirkung – nächster Schritt (ein Satz pro Feld).</w:t>
      </w:r>
    </w:p>
    <w:p>
      <w:pPr>
        <w:pStyle w:val="BodyText"/>
        <w:bidi w:val="0"/>
        <w:jc w:val="start"/>
        <w:rPr/>
      </w:pPr>
      <w:r>
        <w:rPr/>
        <w:t>Ankerliste sichtbar aufhängen: Drei Dinge, die Dich tragen – Menschen, Fähigkeiten, Werte. Nach schwierigen Kontakten laut lesen. So erinnerst Du Dich daran, wer Du bist – nicht wie Du behandelt wirst.</w:t>
      </w:r>
    </w:p>
    <w:p>
      <w:pPr>
        <w:pStyle w:val="BodyText"/>
        <w:bidi w:val="0"/>
        <w:jc w:val="start"/>
        <w:rPr/>
      </w:pPr>
      <w:r>
        <w:rPr/>
      </w:r>
    </w:p>
    <w:p>
      <w:pPr>
        <w:pStyle w:val="BodyText"/>
        <w:bidi w:val="0"/>
        <w:jc w:val="start"/>
        <w:rPr/>
      </w:pPr>
      <w:r>
        <w:rPr>
          <w:rStyle w:val="Strong"/>
        </w:rPr>
        <w:t>23.7 Strategischer Rückzug – geplant, nicht impulsiv</w:t>
      </w:r>
    </w:p>
    <w:p>
      <w:pPr>
        <w:pStyle w:val="BodyText"/>
        <w:bidi w:val="0"/>
        <w:jc w:val="start"/>
        <w:rPr/>
      </w:pPr>
      <w:r>
        <w:rPr/>
        <w:t>Distanz ist kein Drama. Sie ist Technik zur Selbstwahrung.</w:t>
      </w:r>
    </w:p>
    <w:p>
      <w:pPr>
        <w:pStyle w:val="BodyText"/>
        <w:bidi w:val="0"/>
        <w:jc w:val="start"/>
        <w:rPr/>
      </w:pPr>
      <w:r>
        <w:rPr/>
        <w:t>Vorbereitung: Belege sichern – kurz, sachlich, datiert. Zwei Vertrauenspersonen plus eine fachliche Stelle einbeziehen. Eigene Zugänge und Termine klären. Kommunikationsplan: privat kein Kontakt, beruflich nur Schriftliches mit Fristen.</w:t>
      </w:r>
    </w:p>
    <w:p>
      <w:pPr>
        <w:pStyle w:val="BodyText"/>
        <w:bidi w:val="0"/>
        <w:jc w:val="start"/>
        <w:rPr/>
      </w:pPr>
      <w:r>
        <w:rPr/>
        <w:t>Hoovering-Matrix: „Vermisse Dich." → „Nicht verfügbar. Schriftlich zu Sachthemen." – „Du bist herzlos." → „Ich diskutiere keine Vorwürfe. Nur Logistik, schriftlich." – „Ich hab eine Krise." → „Bei echtem Notfall 110. Ich bin morgen 12:00 schriftlich erreichbar."</w:t>
      </w:r>
    </w:p>
    <w:p>
      <w:pPr>
        <w:pStyle w:val="BodyText"/>
        <w:bidi w:val="0"/>
        <w:jc w:val="start"/>
        <w:rPr>
          <w:rStyle w:val="Strong"/>
        </w:rPr>
      </w:pPr>
      <w:r>
        <w:rPr/>
        <w:t>Immer gleich reagieren. Keine Ausnahme. Keine Bühne. Konsistenz ist Schutz.</w:t>
      </w:r>
    </w:p>
    <w:p>
      <w:pPr>
        <w:pStyle w:val="BodyText"/>
        <w:bidi w:val="0"/>
        <w:jc w:val="start"/>
        <w:rPr/>
      </w:pPr>
      <w:r>
        <w:rPr>
          <w:rStyle w:val="Strong"/>
        </w:rPr>
        <w:t>23.8 Micro-Drills – 7 Tage, die etwas verändern</w:t>
      </w:r>
    </w:p>
    <w:p>
      <w:pPr>
        <w:pStyle w:val="BodyText"/>
        <w:bidi w:val="0"/>
        <w:jc w:val="start"/>
        <w:rPr/>
      </w:pPr>
      <w:r>
        <w:rPr/>
        <w:t>Tag 1: In fünf Kontakten drei Sekunden Pause – Reizkontrolle. Tag 2: Eine Klärungsfrage stellen – Verantwortung lenken. Tag 3: Heikles Thema schriftlich klären – Struktur gewinnen. Tag 4: Zweimal kurz antworten, ohne Zusatz – Ruhe halten. Tag 5: Nach 20 Uhr keine Reaktion – Grenzen setzen. Tag 6: Zwei Resets plus Mini-Log – Selbstfürsorge. Tag 7: Einen Köder erkennen, standardisiert reagieren – Stabilität festigen.</w:t>
      </w:r>
    </w:p>
    <w:p>
      <w:pPr>
        <w:pStyle w:val="BodyText"/>
        <w:bidi w:val="0"/>
        <w:jc w:val="start"/>
        <w:rPr/>
      </w:pPr>
      <w:r>
        <w:rPr/>
        <w:t>Messbar gut nach einer Woche: Antwortlatenz mindestens drei Sekunden in mindestens 80 % der Fälle. Null „Noch-ein-Satz"-Zusätze bei Grenzen. Drei Mini-Logs ausgefüllt. Ein schriftlich erzwungener Kanalwechsel. Ein konsequent gehandhabter Hoovering-Versuch.</w:t>
      </w:r>
    </w:p>
    <w:p>
      <w:pPr>
        <w:pStyle w:val="BodyText"/>
        <w:bidi w:val="0"/>
        <w:jc w:val="start"/>
        <w:rPr/>
      </w:pPr>
      <w:r>
        <w:rPr/>
      </w:r>
    </w:p>
    <w:p>
      <w:pPr>
        <w:pStyle w:val="BodyText"/>
        <w:bidi w:val="0"/>
        <w:jc w:val="start"/>
        <w:rPr/>
      </w:pPr>
      <w:r>
        <w:rPr>
          <w:rStyle w:val="Strong"/>
        </w:rPr>
        <w:t>23.9 Mini-Playbook (zum Abreißen)</w:t>
      </w:r>
    </w:p>
    <w:p>
      <w:pPr>
        <w:pStyle w:val="BodyText"/>
        <w:bidi w:val="0"/>
        <w:jc w:val="start"/>
        <w:rPr>
          <w:rStyle w:val="Strong"/>
        </w:rPr>
      </w:pPr>
      <w:r>
        <w:rPr/>
        <w:t>„</w:t>
      </w:r>
      <w:r>
        <w:rPr/>
        <w:t>Ich kläre das schriftlich." – „Nur ein Thema pro Nachricht." – „Bitte Bestätigung bis …" – „Ich beende das Gespräch hier." – „Ich kommentiere das nicht." – „Gilt wie vereinbart. Änderungen bis …" – „Ich sehe das anders."</w:t>
      </w:r>
    </w:p>
    <w:p>
      <w:pPr>
        <w:pStyle w:val="BodyText"/>
        <w:bidi w:val="0"/>
        <w:jc w:val="start"/>
        <w:rPr/>
      </w:pPr>
      <w:r>
        <w:rPr>
          <w:rStyle w:val="Strong"/>
        </w:rPr>
        <w:t>23.10 Warum das funktioniert</w:t>
      </w:r>
    </w:p>
    <w:p>
      <w:pPr>
        <w:pStyle w:val="BodyText"/>
        <w:bidi w:val="0"/>
        <w:jc w:val="start"/>
        <w:rPr/>
      </w:pPr>
      <w:r>
        <w:rPr/>
        <w:t>Narzisstische Muster brauchen Deine Energie: Deine Erklärungen, Deine Wut, Deine Angst. Nimmst Du die Energie aus dem System – ruhig, konsequent, ohne Triumph –, verliert das alte Drehbuch seine Wirkung. Du wirst nicht hart. Du wirst klar.</w:t>
      </w:r>
    </w:p>
    <w:p>
      <w:pPr>
        <w:pStyle w:val="BodyText"/>
        <w:bidi w:val="0"/>
        <w:jc w:val="start"/>
        <w:rPr>
          <w:rStyle w:val="Strong"/>
        </w:rPr>
      </w:pPr>
      <w:r>
        <w:rPr/>
        <w:t>Erst atmen, dann antworten. Erst strukturieren, dann entscheiden. So entsteht Woche für Woche mehr Ruhe. Genau das ist der Gewinn.</w:t>
      </w:r>
    </w:p>
    <w:p>
      <w:pPr>
        <w:pStyle w:val="BodyText"/>
        <w:bidi w:val="0"/>
        <w:jc w:val="start"/>
        <w:rPr/>
      </w:pPr>
      <w:r>
        <w:rPr>
          <w:rStyle w:val="Strong"/>
        </w:rPr>
        <w:t>Begriffe kurz erklärt</w:t>
      </w:r>
    </w:p>
    <w:p>
      <w:pPr>
        <w:pStyle w:val="BodyText"/>
        <w:bidi w:val="0"/>
        <w:jc w:val="start"/>
        <w:rPr/>
      </w:pPr>
      <w:r>
        <w:rPr/>
        <w:t>BIFF – kurz, informativ, freundlich, fest. Schreibweise, die keine Bühne für Streit öffnet. Grey Rock – bewusst reizarme Antworten, keine Bühne für Drama. Hoovering – Rückholversuche nach Distanz durch Charme, Schuld oder inszenierte Krisen. Kein Kontakt / Wenig Kontakt – vollständige Trennung versus minimaler, schriftlicher Kontakt zu Sachthemen in festen Zeitfenstern.</w:t>
      </w:r>
    </w:p>
    <w:p>
      <w:pPr>
        <w:pStyle w:val="BodyText"/>
        <w:bidi w:val="0"/>
        <w:jc w:val="start"/>
        <w:rPr/>
      </w:pPr>
      <w:r>
        <w:rPr/>
        <w:t>Querverweise: Aufmerksamkeit entziehen → Kap. 11 | BIFF vertieft → Kap. 14 | Digitale Kanäle → Kap. 10 | Angstachsen → Kap. 22 | Alltag und Grenzen → Kap. 18 und 19 | Leise Gegenstrategie als innere Haltung → Kap. 26</w:t>
      </w:r>
    </w:p>
    <w:p>
      <w:pPr>
        <w:pStyle w:val="BodyText"/>
        <w:bidi w:val="0"/>
        <w:jc w:val="start"/>
        <w:rPr/>
      </w:pPr>
      <w:r>
        <w:rPr/>
      </w:r>
      <w:r>
        <w:br w:type="page"/>
      </w:r>
    </w:p>
    <w:p>
      <w:pPr>
        <w:pStyle w:val="Heading1"/>
        <w:bidi w:val="0"/>
        <w:jc w:val="start"/>
        <w:rPr>
          <w:rStyle w:val="Strong"/>
          <w:b/>
          <w:bCs/>
          <w:sz w:val="32"/>
          <w:szCs w:val="32"/>
        </w:rPr>
      </w:pPr>
      <w:r>
        <w:rPr>
          <w:rStyle w:val="Quelltext"/>
          <w:rFonts w:cs="Liberation Serif;Times New Roman" w:ascii="Liberation Serif;Times New Roman" w:hAnsi="Liberation Serif;Times New Roman"/>
          <w:sz w:val="32"/>
          <w:szCs w:val="32"/>
        </w:rPr>
        <w:t xml:space="preserve">Deine Notizen: </w:t>
      </w:r>
      <w:r>
        <w:br w:type="page"/>
      </w:r>
    </w:p>
    <w:p>
      <w:pPr>
        <w:pStyle w:val="Heading1"/>
        <w:bidi w:val="0"/>
        <w:jc w:val="start"/>
        <w:rPr/>
      </w:pPr>
      <w:r>
        <w:rPr>
          <w:rStyle w:val="Strong"/>
          <w:b/>
          <w:bCs/>
          <w:sz w:val="32"/>
          <w:szCs w:val="32"/>
        </w:rPr>
        <w:t>Kapitel 24 – Unbemerkte Entwaffnung: Mikro-Skills, die Manipulation ins Leere laufen lassen</w:t>
      </w:r>
    </w:p>
    <w:p>
      <w:pPr>
        <w:pStyle w:val="BodyText"/>
        <w:bidi w:val="0"/>
        <w:jc w:val="start"/>
        <w:rPr/>
      </w:pPr>
      <w:r>
        <w:rPr/>
      </w:r>
    </w:p>
    <w:p>
      <w:pPr>
        <w:pStyle w:val="BodyText"/>
        <w:bidi w:val="0"/>
        <w:jc w:val="start"/>
        <w:rPr/>
      </w:pPr>
      <w:r>
        <w:rPr>
          <w:b/>
          <w:bCs/>
          <w:sz w:val="32"/>
          <w:szCs w:val="32"/>
        </w:rPr>
        <w:t>M</w:t>
      </w:r>
      <w:r>
        <w:rPr/>
        <w:t>anchmal brauchst Du keine großen Reden, keine Konfrontation, keine Beweise. Was Du brauchst, sind kleine, leise Handgriffe: ein Atemzug, der Dich erdet. Ein Satz, der ohne Begründung stehenbleibt. Eine Entscheidung, die Du einfach triffst – ohne Abnahme. Diese Mikro-Skills wirken unauffällig, aber tief: Sie nehmen Drama die Bühne und geben Dir die Steuerung zurück.</w:t>
      </w:r>
    </w:p>
    <w:p>
      <w:pPr>
        <w:pStyle w:val="BodyText"/>
        <w:bidi w:val="0"/>
        <w:jc w:val="start"/>
        <w:rPr/>
      </w:pPr>
      <w:r>
        <w:rPr/>
        <w:t>Du veränderst damit nicht „ihn". Du veränderst die Bedingungen, unter denen er mit Dir interagiert. Tempo, Ton, Zeitpunkt, Kanal – das sind Deine Regler. Wenn Du sie bedienst, verpuffen viele Taktiken im Leeren.</w:t>
      </w:r>
    </w:p>
    <w:p>
      <w:pPr>
        <w:pStyle w:val="BodyText"/>
        <w:bidi w:val="0"/>
        <w:jc w:val="start"/>
        <w:rPr>
          <w:rStyle w:val="Strong"/>
        </w:rPr>
      </w:pPr>
      <w:r>
        <w:rPr/>
        <w:t>In Kapitel 23 hast Du die leisen Gegenstrategien kennengelernt. Dieses Kapitel geht noch kleiner: Es trainiert die Mikro-Ebene – den Atemzug davor, den Satz danach, die Notiz am Ende. Erkennen → einordnen → handeln.</w:t>
      </w:r>
    </w:p>
    <w:p>
      <w:pPr>
        <w:pStyle w:val="BodyText"/>
        <w:bidi w:val="0"/>
        <w:jc w:val="start"/>
        <w:rPr/>
      </w:pPr>
      <w:r>
        <w:rPr>
          <w:rStyle w:val="Strong"/>
        </w:rPr>
        <w:t>24.1 Reagieren versus Antworten – die drei unsichtbaren Regler</w:t>
      </w:r>
    </w:p>
    <w:p>
      <w:pPr>
        <w:pStyle w:val="BodyText"/>
        <w:bidi w:val="0"/>
        <w:jc w:val="start"/>
        <w:rPr/>
      </w:pPr>
      <w:r>
        <w:rPr/>
        <w:t>Es beginnt in Dir. Nicht moralisch, sondern körperlich.</w:t>
      </w:r>
    </w:p>
    <w:p>
      <w:pPr>
        <w:pStyle w:val="BodyText"/>
        <w:bidi w:val="0"/>
        <w:jc w:val="start"/>
        <w:rPr/>
      </w:pPr>
      <w:r>
        <w:rPr/>
        <w:t>Atem: vier Sekunden ein, sechs Sekunden aus. Zwei Zyklen reichen oft, um Puls und Stimme zu beruhigen.</w:t>
      </w:r>
    </w:p>
    <w:p>
      <w:pPr>
        <w:pStyle w:val="BodyText"/>
        <w:bidi w:val="0"/>
        <w:jc w:val="start"/>
        <w:rPr/>
      </w:pPr>
      <w:r>
        <w:rPr/>
        <w:t>Körper: Schultern sinken lassen, Kiefer locker, Füße bewusst am Boden, neutrale Mimik. Stimme: halb so schnell sprechen wie üblich, kurze Sätze, kleiner Ausatem vor dem ersten Wort.</w:t>
      </w:r>
    </w:p>
    <w:p>
      <w:pPr>
        <w:pStyle w:val="BodyText"/>
        <w:bidi w:val="0"/>
        <w:jc w:val="start"/>
        <w:rPr/>
      </w:pPr>
      <w:r>
        <w:rPr/>
        <w:t>Warum das hilft: Dein Nervensystem schaltet aus „Alarm" in „Handlungsfähigkeit". Der andere verliert die Landkarte Deiner Trigger. Erst dann lohnt es sich zu antworten.</w:t>
      </w:r>
    </w:p>
    <w:p>
      <w:pPr>
        <w:pStyle w:val="BodyText"/>
        <w:bidi w:val="0"/>
        <w:jc w:val="start"/>
        <w:rPr>
          <w:rStyle w:val="Strong"/>
        </w:rPr>
      </w:pPr>
      <w:r>
        <w:rPr/>
        <w:t>Mini-Drill (60 Sek.): Zwei Atemzüge (4/6) → Schultern und Kiefer lösen → ein Satz in halbem Tempo: „Ich kläre das schriftlich."</w:t>
      </w:r>
    </w:p>
    <w:p>
      <w:pPr>
        <w:pStyle w:val="BodyText"/>
        <w:bidi w:val="0"/>
        <w:jc w:val="start"/>
        <w:rPr/>
      </w:pPr>
      <w:r>
        <w:rPr>
          <w:rStyle w:val="Strong"/>
        </w:rPr>
        <w:t>24.2 Fragen statt Verteidigen – der 3-Stufen-Trichter</w:t>
      </w:r>
    </w:p>
    <w:p>
      <w:pPr>
        <w:pStyle w:val="BodyText"/>
        <w:bidi w:val="0"/>
        <w:jc w:val="start"/>
        <w:rPr/>
      </w:pPr>
      <w:r>
        <w:rPr/>
        <w:t>Vorwürfe saugen Dich in Debatten. Fragen holen Dich heraus. Klärung: „Worauf beziehst Du Dich genau?" Eingrenzung: „Welche eine Sache zuerst?" Verantwortung: „Was übernimmst Du bis wann?"</w:t>
      </w:r>
    </w:p>
    <w:p>
      <w:pPr>
        <w:pStyle w:val="BodyText"/>
        <w:bidi w:val="0"/>
        <w:jc w:val="start"/>
        <w:rPr>
          <w:rStyle w:val="Strong"/>
        </w:rPr>
      </w:pPr>
      <w:r>
        <w:rPr/>
        <w:t>Regel: Maximal zwei Fragen am Stück. Wenn ausgewichen wird → Schriftform (vgl. Kap. 14).</w:t>
      </w:r>
    </w:p>
    <w:p>
      <w:pPr>
        <w:pStyle w:val="BodyText"/>
        <w:bidi w:val="0"/>
        <w:jc w:val="start"/>
        <w:rPr/>
      </w:pPr>
      <w:r>
        <w:rPr>
          <w:rStyle w:val="Strong"/>
        </w:rPr>
        <w:t>24.3 Grenzen ohne Begründung – kurz, klar, konsequent</w:t>
      </w:r>
    </w:p>
    <w:p>
      <w:pPr>
        <w:pStyle w:val="BodyText"/>
        <w:bidi w:val="0"/>
        <w:jc w:val="start"/>
        <w:rPr/>
      </w:pPr>
      <w:r>
        <w:rPr/>
        <w:t>Grenzen sind keine Einladung zur Diskussion. „Ich nehme während der Arbeitszeit keine privaten Anrufe an." – „Ich bespreche Vorwürfe nicht mündlich." – „Änderungen nur bis Mittwoch, 18:00."</w:t>
      </w:r>
    </w:p>
    <w:p>
      <w:pPr>
        <w:pStyle w:val="BodyText"/>
        <w:bidi w:val="0"/>
        <w:jc w:val="start"/>
        <w:rPr>
          <w:rStyle w:val="Strong"/>
        </w:rPr>
      </w:pPr>
      <w:r>
        <w:rPr/>
        <w:t>Konsequenz vorher festlegen: Gespräch beenden, Raum verlassen, Thema parken. Setze nur, was Du tragen kannst – jedes Mal gleich. (vgl. Kap. 11 und 20)</w:t>
      </w:r>
    </w:p>
    <w:p>
      <w:pPr>
        <w:pStyle w:val="BodyText"/>
        <w:bidi w:val="0"/>
        <w:jc w:val="start"/>
        <w:rPr/>
      </w:pPr>
      <w:r>
        <w:rPr>
          <w:rStyle w:val="Strong"/>
        </w:rPr>
        <w:t>24.4 Entzug der Egonahrung – Bestätigung dosieren</w:t>
      </w:r>
    </w:p>
    <w:p>
      <w:pPr>
        <w:pStyle w:val="BodyText"/>
        <w:bidi w:val="0"/>
        <w:jc w:val="start"/>
        <w:rPr/>
      </w:pPr>
      <w:r>
        <w:rPr/>
        <w:t>Du bleibst höflich, aber nahrungsarm. „Verstanden." – „Zur Kenntnis genommen." – „Danke fürs Informieren."</w:t>
      </w:r>
    </w:p>
    <w:p>
      <w:pPr>
        <w:pStyle w:val="BodyText"/>
        <w:bidi w:val="0"/>
        <w:jc w:val="start"/>
        <w:rPr>
          <w:rStyle w:val="Strong"/>
        </w:rPr>
      </w:pPr>
      <w:r>
        <w:rPr/>
        <w:t>Kein Gegen-Lob, keine langen Erklärungen, kein Ping-Pong. Thema wechseln, Alltag fortsetzen.</w:t>
      </w:r>
    </w:p>
    <w:p>
      <w:pPr>
        <w:pStyle w:val="BodyText"/>
        <w:bidi w:val="0"/>
        <w:jc w:val="start"/>
        <w:rPr/>
      </w:pPr>
      <w:r>
        <w:rPr>
          <w:rStyle w:val="Strong"/>
        </w:rPr>
        <w:t>24.5 Grey Rock – gezielte Uninteressantheit</w:t>
      </w:r>
    </w:p>
    <w:p>
      <w:pPr>
        <w:pStyle w:val="BodyText"/>
        <w:bidi w:val="0"/>
        <w:jc w:val="start"/>
        <w:rPr/>
      </w:pPr>
      <w:r>
        <w:rPr/>
        <w:t>Kurz, sachlich, ohne persönliche Details. Neutrale Mimik. Kein „nur dieses eine Mal" mit Emotion. „Ich sehe das anders." – „Bitte beim Thema bleiben." – „Das kläre ich schriftlich."</w:t>
      </w:r>
    </w:p>
    <w:p>
      <w:pPr>
        <w:pStyle w:val="BodyText"/>
        <w:bidi w:val="0"/>
        <w:jc w:val="start"/>
        <w:rPr>
          <w:rStyle w:val="Strong"/>
        </w:rPr>
      </w:pPr>
      <w:r>
        <w:rPr/>
        <w:t>Wichtig: Konsistenz. Jeder Regelbruch trainiert die nächste Eskalation. (vgl. Kap. 11)</w:t>
      </w:r>
    </w:p>
    <w:p>
      <w:pPr>
        <w:pStyle w:val="BodyText"/>
        <w:bidi w:val="0"/>
        <w:jc w:val="start"/>
        <w:rPr/>
      </w:pPr>
      <w:r>
        <w:rPr>
          <w:rStyle w:val="Strong"/>
        </w:rPr>
        <w:t>24.6 Kanal und Taktung – Du bestimmst das Spielfeld</w:t>
      </w:r>
    </w:p>
    <w:p>
      <w:pPr>
        <w:pStyle w:val="BodyText"/>
        <w:bidi w:val="0"/>
        <w:jc w:val="start"/>
        <w:rPr/>
      </w:pPr>
      <w:r>
        <w:rPr/>
        <w:t>Zeitfenster: zum Beispiel Antworten nur 18:00–18:20. Ein Thema je Nachricht plus Frist. Nie nachts, nie sofort – vorher 90-Sekunden-Stopp.</w:t>
      </w:r>
    </w:p>
    <w:p>
      <w:pPr>
        <w:pStyle w:val="BodyText"/>
        <w:bidi w:val="0"/>
        <w:jc w:val="start"/>
        <w:rPr>
          <w:rStyle w:val="Strong"/>
        </w:rPr>
      </w:pPr>
      <w:r>
        <w:rPr/>
        <w:t>„</w:t>
      </w:r>
      <w:r>
        <w:rPr/>
        <w:t>Nur ein Thema pro Nachricht. Bitte Bestätigung bis morgen, 12:00."</w:t>
      </w:r>
    </w:p>
    <w:p>
      <w:pPr>
        <w:pStyle w:val="BodyText"/>
        <w:bidi w:val="0"/>
        <w:jc w:val="start"/>
        <w:rPr/>
      </w:pPr>
      <w:r>
        <w:rPr>
          <w:rStyle w:val="Strong"/>
        </w:rPr>
        <w:t>24.7 Mentale Hygiene nach Kontakt – 90-Sekunden-De-Brief</w:t>
      </w:r>
    </w:p>
    <w:p>
      <w:pPr>
        <w:pStyle w:val="BodyText"/>
        <w:bidi w:val="0"/>
        <w:jc w:val="start"/>
        <w:rPr/>
      </w:pPr>
      <w:r>
        <w:rPr/>
        <w:t>20 Sekunden: Atmen (4/6). 20 Sekunden: Wasser trinken, Hände kalt. 50 Sekunden: Notiz – Datum, Thema, Was ist meins, was nicht?</w:t>
      </w:r>
    </w:p>
    <w:p>
      <w:pPr>
        <w:pStyle w:val="BodyText"/>
        <w:bidi w:val="0"/>
        <w:jc w:val="start"/>
        <w:rPr>
          <w:rStyle w:val="Strong"/>
        </w:rPr>
      </w:pPr>
      <w:r>
        <w:rPr/>
        <w:t>Ziel: Kopf schließen, Grübelschleifen stoppen. (vgl. Kap. 20)</w:t>
      </w:r>
    </w:p>
    <w:p>
      <w:pPr>
        <w:pStyle w:val="BodyText"/>
        <w:bidi w:val="0"/>
        <w:jc w:val="start"/>
        <w:rPr/>
      </w:pPr>
      <w:r>
        <w:rPr>
          <w:rStyle w:val="Strong"/>
        </w:rPr>
        <w:t>24.8 14-Tage-Plan – klein üben, groß wirken</w:t>
      </w:r>
    </w:p>
    <w:p>
      <w:pPr>
        <w:pStyle w:val="BodyText"/>
        <w:bidi w:val="0"/>
        <w:jc w:val="start"/>
        <w:rPr/>
      </w:pPr>
      <w:r>
        <w:rPr/>
        <w:t>Tag 1–3: Drei-Sekunden-Pause plus eine Minimal-Antwort täglich. Tag 4–6: Ein Fragen-Trichter täglich. Tag 7–9: Ein Antwortfenster streng einhalten. Tag 10–12:</w:t>
      </w:r>
    </w:p>
    <w:p>
      <w:pPr>
        <w:pStyle w:val="BodyText"/>
        <w:bidi w:val="0"/>
        <w:jc w:val="start"/>
        <w:rPr/>
      </w:pPr>
      <w:r>
        <w:rPr/>
        <w:t>Eine Verschiebung in Schriftform pro Tag. Tag 13–14: Jeder Kontakt endet mit 90-Sekunden-De-Brief.</w:t>
      </w:r>
    </w:p>
    <w:p>
      <w:pPr>
        <w:pStyle w:val="BodyText"/>
        <w:bidi w:val="0"/>
        <w:jc w:val="start"/>
        <w:rPr>
          <w:rStyle w:val="Strong"/>
        </w:rPr>
      </w:pPr>
      <w:r>
        <w:rPr/>
        <w:t>Messlatte: Nicht „war er brav", sondern Puls, Schlaf, Grübelzeit – werden sie ruhiger?</w:t>
      </w:r>
    </w:p>
    <w:p>
      <w:pPr>
        <w:pStyle w:val="BodyText"/>
        <w:bidi w:val="0"/>
        <w:jc w:val="start"/>
        <w:rPr/>
      </w:pPr>
      <w:r>
        <w:rPr>
          <w:rStyle w:val="Strong"/>
        </w:rPr>
        <w:t>24.9 Situations-Feintuning</w:t>
      </w:r>
    </w:p>
    <w:p>
      <w:pPr>
        <w:pStyle w:val="BodyText"/>
        <w:bidi w:val="0"/>
        <w:jc w:val="start"/>
        <w:rPr/>
      </w:pPr>
      <w:r>
        <w:rPr/>
        <w:t>Zusammenleben ohne Kinder: Türrahmen-Debatten stoppen – „Ich beende das hier. Morgen schriftlich." Täglich eine Mikro-Autonomie: eine Entscheidung ohne Abnahme.</w:t>
      </w:r>
    </w:p>
    <w:p>
      <w:pPr>
        <w:pStyle w:val="BodyText"/>
        <w:bidi w:val="0"/>
        <w:jc w:val="start"/>
        <w:rPr/>
      </w:pPr>
      <w:r>
        <w:rPr/>
        <w:t>Getrennt mit Kind: Nur Logistik in Schriftform – Zeit, Ort, Bedarf. „Erwachsene klären direkt." Kind nie als Bote. Übergaben öffentlich, kurz, dokumentiert. (vgl. Kap. 15 und 19)</w:t>
      </w:r>
    </w:p>
    <w:p>
      <w:pPr>
        <w:pStyle w:val="BodyText"/>
        <w:bidi w:val="0"/>
        <w:jc w:val="start"/>
        <w:rPr/>
      </w:pPr>
      <w:r>
        <w:rPr/>
        <w:t>Arbeit: Fragen-Trichter → To-do plus Termin plus Verantwortlicher. Keine Motiv-Debatten, nur Aufgaben und Fristen. Protokoll am Ende der Mail – drei Punkte.</w:t>
      </w:r>
    </w:p>
    <w:p>
      <w:pPr>
        <w:pStyle w:val="BodyText"/>
        <w:bidi w:val="0"/>
        <w:jc w:val="start"/>
        <w:rPr>
          <w:rStyle w:val="Strong"/>
        </w:rPr>
      </w:pPr>
      <w:r>
        <w:rPr/>
        <w:t>Herkunftsfamilie: Besuchszeit befristen, Exit-Satz parat. Maximal zwei Themen, Rest auf Themenparkplatz. „Ich melde mich schriftlich."</w:t>
      </w:r>
    </w:p>
    <w:p>
      <w:pPr>
        <w:pStyle w:val="BodyText"/>
        <w:bidi w:val="0"/>
        <w:jc w:val="start"/>
        <w:rPr/>
      </w:pPr>
      <w:r>
        <w:rPr>
          <w:rStyle w:val="Strong"/>
        </w:rPr>
        <w:t>24.10 One-Pager (zum Abtrennen)</w:t>
      </w:r>
    </w:p>
    <w:p>
      <w:pPr>
        <w:pStyle w:val="BodyText"/>
        <w:bidi w:val="0"/>
        <w:jc w:val="start"/>
        <w:rPr>
          <w:rStyle w:val="Strong"/>
        </w:rPr>
      </w:pPr>
      <w:r>
        <w:rPr/>
        <w:t>Regler: Atem · Körper · Stimme. Trichter: Klärung → Eingrenzung → Verantwortung. Sätze: „Ich kläre das schriftlich." – „Nur ein Thema. Antwort bis …" Timer: 90-Sek-Stopp vor jeder Antwort. Messlatte: Schlaf ruhiger? Puls tiefer? Grübelzeit kürzer?</w:t>
      </w:r>
    </w:p>
    <w:p>
      <w:pPr>
        <w:pStyle w:val="BodyText"/>
        <w:bidi w:val="0"/>
        <w:jc w:val="start"/>
        <w:rPr/>
      </w:pPr>
      <w:r>
        <w:rPr>
          <w:rStyle w:val="Strong"/>
        </w:rPr>
        <w:t>24.11 Warum das funktioniert</w:t>
      </w:r>
    </w:p>
    <w:p>
      <w:pPr>
        <w:pStyle w:val="BodyText"/>
        <w:bidi w:val="0"/>
        <w:jc w:val="start"/>
        <w:rPr/>
      </w:pPr>
      <w:r>
        <w:rPr/>
        <w:t>Stell Dir eine Szene vor: Früher hättest Du Dich verteidigt, erklärt, gehofft. Heute nicht.</w:t>
      </w:r>
    </w:p>
    <w:p>
      <w:pPr>
        <w:pStyle w:val="BodyText"/>
        <w:bidi w:val="0"/>
        <w:jc w:val="start"/>
        <w:rPr/>
      </w:pPr>
      <w:r>
        <w:rPr/>
        <w:t>Du atmest zweimal, Deine Schultern sinken. „Worauf beziehst Du Dich genau?" – halbes Tempo, klare Stimme. Als die Worte unklar bleiben, sagst Du: „Ich kläre das schriftlich. Antwort folgt morgen." Kein Nachsatz. Du gehst einen Schritt zur Seite, trinkst Wasser, notierst drei Stichworte. Der Abend gehört wieder Dir.</w:t>
      </w:r>
    </w:p>
    <w:p>
      <w:pPr>
        <w:pStyle w:val="BodyText"/>
        <w:bidi w:val="0"/>
        <w:jc w:val="start"/>
        <w:rPr/>
      </w:pPr>
      <w:r>
        <w:rPr/>
        <w:t>Nichts Spektakuläres ist passiert – genau deshalb wirkt es. Deine Präsenz ist die Botschaft. Nicht laut, nicht kämpferisch, dafür verlässlich. Mit jedem kleinen, ruhigen Schritt verliert das alte Drehbuch an Kraft. Und Du gewinnst Deine zurück.</w:t>
      </w:r>
    </w:p>
    <w:p>
      <w:pPr>
        <w:pStyle w:val="BodyText"/>
        <w:bidi w:val="0"/>
        <w:jc w:val="start"/>
        <w:rPr/>
      </w:pPr>
      <w:r>
        <w:rPr/>
        <w:t>Querverweise: BIFF und Technik → Kap. 14 | Aufmerksamkeit entziehen → Kap. 11 | Souveräne Distanz → Kap. 20 | Alltag und Resilienz → Kap. 18 und 19 | Leise Gegenstrategien → Kap. 23</w:t>
      </w:r>
    </w:p>
    <w:p>
      <w:pPr>
        <w:pStyle w:val="BodyText"/>
        <w:bidi w:val="0"/>
        <w:jc w:val="start"/>
        <w:rPr/>
      </w:pPr>
      <w:r>
        <w:rPr/>
      </w:r>
    </w:p>
    <w:p>
      <w:pPr>
        <w:pStyle w:val="Heading1"/>
        <w:bidi w:val="0"/>
        <w:jc w:val="start"/>
        <w:rPr/>
      </w:pPr>
      <w:r>
        <w:rPr/>
      </w:r>
      <w:r>
        <w:br w:type="page"/>
      </w:r>
    </w:p>
    <w:p>
      <w:pPr>
        <w:pStyle w:val="Heading1"/>
        <w:bidi w:val="0"/>
        <w:jc w:val="start"/>
        <w:rPr/>
      </w:pPr>
      <w:r>
        <w:rPr>
          <w:rStyle w:val="Strong"/>
          <w:b/>
          <w:bCs/>
          <w:sz w:val="32"/>
          <w:szCs w:val="32"/>
        </w:rPr>
        <w:t>Kapitel 25 – Wenn Dein Umfeld zweifelt: ruhig bleiben, klar antworten</w:t>
      </w:r>
    </w:p>
    <w:p>
      <w:pPr>
        <w:pStyle w:val="BodyText"/>
        <w:bidi w:val="0"/>
        <w:jc w:val="start"/>
        <w:rPr/>
      </w:pPr>
      <w:r>
        <w:rPr/>
      </w:r>
    </w:p>
    <w:p>
      <w:pPr>
        <w:pStyle w:val="BodyText"/>
        <w:bidi w:val="0"/>
        <w:jc w:val="start"/>
        <w:rPr/>
      </w:pPr>
      <w:r>
        <w:rPr>
          <w:b/>
          <w:bCs/>
          <w:sz w:val="32"/>
          <w:szCs w:val="32"/>
        </w:rPr>
        <w:t>E</w:t>
      </w:r>
      <w:r>
        <w:rPr/>
        <w:t>s gibt einen Moment, den viele Betroffene kennen. Er entsteht nicht im direkten Kontakt mit der Person, um die es geht, sondern im Gespräch mit anderen. Freunde, Familie oder Kollegen hören zu, möchten unterstützen – und sagen dann Sätze, die gut gemeint sind, aber verunsichern können.</w:t>
      </w:r>
    </w:p>
    <w:p>
      <w:pPr>
        <w:pStyle w:val="BodyText"/>
        <w:bidi w:val="0"/>
        <w:jc w:val="start"/>
        <w:rPr/>
      </w:pPr>
      <w:r>
        <w:rPr/>
        <w:t>„</w:t>
      </w:r>
      <w:r>
        <w:rPr/>
        <w:t>So schlimm wirkt das doch gar nicht." – „Vielleicht siehst Du das zu eng." – „Ich habe ihn ganz anders erlebt." Solche Aussagen treffen oft stärker als die eigentliche Situation, weil sie Deine Wahrnehmung indirekt in Frage stellen.</w:t>
      </w:r>
    </w:p>
    <w:p>
      <w:pPr>
        <w:pStyle w:val="BodyText"/>
        <w:bidi w:val="0"/>
        <w:jc w:val="start"/>
        <w:rPr>
          <w:rStyle w:val="Strong"/>
        </w:rPr>
      </w:pPr>
      <w:r>
        <w:rPr/>
        <w:t>In Kapitel 24 hast Du Mikro-Skills für den direkten Kontakt geübt. Dieses Kapitel behandelt die andere Seite: Was tust Du, wenn das Zweifeln nicht von innen kommt, sondern von außen – aus Deinem eigenen Umfeld?</w:t>
      </w:r>
    </w:p>
    <w:p>
      <w:pPr>
        <w:pStyle w:val="BodyText"/>
        <w:bidi w:val="0"/>
        <w:jc w:val="start"/>
        <w:rPr/>
      </w:pPr>
      <w:r>
        <w:rPr>
          <w:rStyle w:val="Strong"/>
        </w:rPr>
        <w:t>25.1 Warum Dein Umfeld oft anders reagiert</w:t>
      </w:r>
    </w:p>
    <w:p>
      <w:pPr>
        <w:pStyle w:val="BodyText"/>
        <w:bidi w:val="0"/>
        <w:jc w:val="start"/>
        <w:rPr/>
      </w:pPr>
      <w:r>
        <w:rPr/>
        <w:t>Menschen beurteilen Situationen auf Grundlage ihrer eigenen Erfahrungen. Sie sehen einzelne Begegnungen, kurze Ausschnitte oder Momentaufnahmen, die für sich genommen stimmig wirken können. Was sie nicht sehen, sind die Wiederholungen, die feinen Verschiebungen im Verhalten und die Dynamiken, die sich erst über einen längeren Zeitraum entwickeln.</w:t>
      </w:r>
    </w:p>
    <w:p>
      <w:pPr>
        <w:pStyle w:val="BodyText"/>
        <w:bidi w:val="0"/>
        <w:jc w:val="start"/>
        <w:rPr/>
      </w:pPr>
      <w:r>
        <w:rPr/>
        <w:t>Dein Erleben ist umfassend und gewachsen. Das Erleben anderer ist dagegen oft punktuell und begrenzt.</w:t>
      </w:r>
    </w:p>
    <w:p>
      <w:pPr>
        <w:pStyle w:val="BodyText"/>
        <w:bidi w:val="0"/>
        <w:jc w:val="start"/>
        <w:rPr>
          <w:rStyle w:val="Strong"/>
        </w:rPr>
      </w:pPr>
      <w:r>
        <w:rPr/>
        <w:t>Dieser Unterschied erklärt, warum Einschätzungen auseinandergehen können – ohne dass jemand bewusst falsch liegt.</w:t>
      </w:r>
    </w:p>
    <w:p>
      <w:pPr>
        <w:pStyle w:val="BodyText"/>
        <w:bidi w:val="0"/>
        <w:jc w:val="start"/>
        <w:rPr/>
      </w:pPr>
      <w:r>
        <w:rPr>
          <w:rStyle w:val="Strong"/>
        </w:rPr>
        <w:t>25.2 Wenn Wahrnehmung aufeinandertrifft</w:t>
      </w:r>
    </w:p>
    <w:p>
      <w:pPr>
        <w:pStyle w:val="BodyText"/>
        <w:bidi w:val="0"/>
        <w:jc w:val="start"/>
        <w:rPr/>
      </w:pPr>
      <w:r>
        <w:rPr/>
        <w:t>Sobald Du beginnst, über Deine Erfahrungen zu sprechen, triffst Du auf andere Perspektiven. Das ist grundsätzlich normal. Schwieriger wird es, wenn Deine Wahrnehmung relativiert oder in Frage gestellt wird.</w:t>
      </w:r>
    </w:p>
    <w:p>
      <w:pPr>
        <w:pStyle w:val="BodyText"/>
        <w:bidi w:val="0"/>
        <w:jc w:val="start"/>
        <w:rPr>
          <w:rStyle w:val="Strong"/>
        </w:rPr>
      </w:pPr>
      <w:r>
        <w:rPr/>
        <w:t>In solchen Momenten entsteht schnell der Impuls, mehr zu erklären, genauer zu werden, den anderen zu überzeugen. Genau hier liegt eine häufige Falle. Du musst niemanden überzeugen, um Deine Situation richtig einzuordnen.</w:t>
      </w:r>
    </w:p>
    <w:p>
      <w:pPr>
        <w:pStyle w:val="BodyText"/>
        <w:bidi w:val="0"/>
        <w:jc w:val="start"/>
        <w:rPr/>
      </w:pPr>
      <w:r>
        <w:rPr>
          <w:rStyle w:val="Strong"/>
        </w:rPr>
        <w:t>25.3 Die häufigsten Aussagen – und was dahinter steckt</w:t>
      </w:r>
    </w:p>
    <w:p>
      <w:pPr>
        <w:pStyle w:val="BodyText"/>
        <w:bidi w:val="0"/>
        <w:jc w:val="start"/>
        <w:rPr/>
      </w:pPr>
      <w:r>
        <w:rPr/>
        <w:t>„</w:t>
      </w:r>
      <w:r>
        <w:rPr/>
        <w:t>Er ist doch ganz nett." Diese Person beschreibt eine einzelne Erfahrung, die für sie stimmig war. „Ich habe das so nie erlebt." Ebenfalls eine ehrliche Wahrnehmung – aber aus einer anderen Perspektive. „Vielleicht übertreibst Du." Entsteht häufig nicht aus Wissen, sondern aus Unsicherheit. Menschen versuchen, sich eine Situation zu erklären, die sie selbst nicht vollständig nachvollziehen können.</w:t>
      </w:r>
    </w:p>
    <w:p>
      <w:pPr>
        <w:pStyle w:val="BodyText"/>
        <w:bidi w:val="0"/>
        <w:jc w:val="start"/>
        <w:rPr>
          <w:rStyle w:val="Strong"/>
        </w:rPr>
      </w:pPr>
      <w:r>
        <w:rPr/>
        <w:t>Diese Sätze sagen oft mehr über den Standpunkt des anderen aus als über Deine tatsächliche Situation.</w:t>
      </w:r>
    </w:p>
    <w:p>
      <w:pPr>
        <w:pStyle w:val="BodyText"/>
        <w:bidi w:val="0"/>
        <w:jc w:val="start"/>
        <w:rPr/>
      </w:pPr>
      <w:r>
        <w:rPr>
          <w:rStyle w:val="Strong"/>
        </w:rPr>
        <w:t>25.4 Ruhige Antworten statt Rechtfertigung</w:t>
      </w:r>
    </w:p>
    <w:p>
      <w:pPr>
        <w:pStyle w:val="BodyText"/>
        <w:bidi w:val="0"/>
        <w:jc w:val="start"/>
        <w:rPr/>
      </w:pPr>
      <w:r>
        <w:rPr/>
        <w:t>Du musst Dich nicht ausführlich erklären, um ernst genommen zu werden. Häufig ist es hilfreicher, bei kurzen, klaren Aussagen zu bleiben, die Deine Position widerspiegeln, ohne eine Diskussion zu eröffnen.</w:t>
      </w:r>
    </w:p>
    <w:p>
      <w:pPr>
        <w:pStyle w:val="BodyText"/>
        <w:bidi w:val="0"/>
        <w:jc w:val="start"/>
        <w:rPr/>
      </w:pPr>
      <w:r>
        <w:rPr/>
        <w:t>Beispiele: „Ich habe andere Erfahrungen gemacht." – „Für mich fühlt sich das anders an." – „Ich habe mir das gut überlegt." – „Ich gehe meinen Weg so weiter."</w:t>
      </w:r>
    </w:p>
    <w:p>
      <w:pPr>
        <w:pStyle w:val="BodyText"/>
        <w:bidi w:val="0"/>
        <w:jc w:val="start"/>
        <w:rPr>
          <w:rStyle w:val="Strong"/>
        </w:rPr>
      </w:pPr>
      <w:r>
        <w:rPr/>
        <w:t>Solche Antworten wirken unspektakulär, sind aber sehr wirksam. Sie halten Deine Position stabil, ohne dass Du Dich in Details verlierst.</w:t>
      </w:r>
    </w:p>
    <w:p>
      <w:pPr>
        <w:pStyle w:val="BodyText"/>
        <w:bidi w:val="0"/>
        <w:jc w:val="start"/>
        <w:rPr/>
      </w:pPr>
      <w:r>
        <w:rPr>
          <w:rStyle w:val="Strong"/>
        </w:rPr>
        <w:t>25.5 Warum Diskussionen selten zu Klarheit führen</w:t>
      </w:r>
    </w:p>
    <w:p>
      <w:pPr>
        <w:pStyle w:val="BodyText"/>
        <w:bidi w:val="0"/>
        <w:jc w:val="start"/>
        <w:rPr>
          <w:rStyle w:val="Strong"/>
        </w:rPr>
      </w:pPr>
      <w:r>
        <w:rPr/>
        <w:t>Je mehr Du versuchst, Deine Situation vollständig zu erklären, desto größer wird die Gefahr, Dich in Einzelheiten zu verlieren. Das führt selten zu echtem Verständnis, sondern oft zu weiterer Verunsicherung. Nicht weil Du Dich unklar ausdrückst, sondern weil Dein Gegenüber keinen vollständigen Einblick in die Dynamik hat. Manche Erfahrungen lassen sich nicht vollständig beschreiben – sie entstehen erst im Zusammenspiel vieler kleiner Situationen.</w:t>
      </w:r>
    </w:p>
    <w:p>
      <w:pPr>
        <w:pStyle w:val="BodyText"/>
        <w:bidi w:val="0"/>
        <w:jc w:val="start"/>
        <w:rPr/>
      </w:pPr>
      <w:r>
        <w:rPr>
          <w:rStyle w:val="Strong"/>
        </w:rPr>
        <w:t>25.6 Deine innere Orientierung behalten</w:t>
      </w:r>
    </w:p>
    <w:p>
      <w:pPr>
        <w:pStyle w:val="BodyText"/>
        <w:bidi w:val="0"/>
        <w:jc w:val="start"/>
        <w:rPr/>
      </w:pPr>
      <w:r>
        <w:rPr/>
        <w:t>Der entscheidende Punkt ist nicht, ob andere Deine Sichtweise vollständig teilen. Entscheidend ist, dass Du selbst klar bleibst. Deine Wahrnehmung ist das Ergebnis Deiner Erfahrungen – und verdient es, ernst genommen zu werden.</w:t>
      </w:r>
    </w:p>
    <w:p>
      <w:pPr>
        <w:pStyle w:val="BodyText"/>
        <w:bidi w:val="0"/>
        <w:jc w:val="start"/>
        <w:rPr>
          <w:rStyle w:val="Strong"/>
        </w:rPr>
      </w:pPr>
      <w:r>
        <w:rPr/>
        <w:t>Das bedeutet nicht, dass Du keine Rückmeldungen annehmen darfst. Es bedeutet, dass Du Dich nicht von Deiner eigenen Einschätzung entfernst, nur weil andere eine andere Perspektive haben.</w:t>
      </w:r>
    </w:p>
    <w:p>
      <w:pPr>
        <w:pStyle w:val="BodyText"/>
        <w:bidi w:val="0"/>
        <w:jc w:val="start"/>
        <w:rPr/>
      </w:pPr>
      <w:r>
        <w:rPr>
          <w:rStyle w:val="Strong"/>
        </w:rPr>
        <w:t>25.7 Wenn Gespräche Dich belasten</w:t>
      </w:r>
    </w:p>
    <w:p>
      <w:pPr>
        <w:pStyle w:val="BodyText"/>
        <w:bidi w:val="0"/>
        <w:jc w:val="start"/>
        <w:rPr/>
      </w:pPr>
      <w:r>
        <w:rPr/>
        <w:t>Nicht jedes Gespräch bringt Dich weiter.</w:t>
      </w:r>
    </w:p>
    <w:p>
      <w:pPr>
        <w:pStyle w:val="BodyText"/>
        <w:bidi w:val="0"/>
        <w:jc w:val="start"/>
        <w:rPr>
          <w:rStyle w:val="Strong"/>
        </w:rPr>
      </w:pPr>
      <w:r>
        <w:rPr/>
        <w:t>Wenn Du merkst, dass ein Austausch Dich verunsichert oder erschöpft, darfst Du ihn begrenzen – durch einen Themenwechsel, kürzere Antworten oder bewusste Distanz. Das ist kein Rückzug im negativen Sinne, sondern Selbstschutz. Du entscheidest, wie viel Raum Du einem Thema gibst.</w:t>
      </w:r>
    </w:p>
    <w:p>
      <w:pPr>
        <w:pStyle w:val="BodyText"/>
        <w:bidi w:val="0"/>
        <w:jc w:val="start"/>
        <w:rPr/>
      </w:pPr>
      <w:r>
        <w:rPr>
          <w:rStyle w:val="Strong"/>
        </w:rPr>
        <w:t>25.8 Kleine Schritte im Alltag</w:t>
      </w:r>
    </w:p>
    <w:p>
      <w:pPr>
        <w:pStyle w:val="BodyText"/>
        <w:bidi w:val="0"/>
        <w:jc w:val="start"/>
        <w:rPr/>
      </w:pPr>
      <w:r>
        <w:rPr/>
        <w:t>Du musst nicht jede Situation perfekt lösen. Oft reicht es, bei Dir zu bleiben, nicht auf jede Aussage einzugehen und Deine Entscheidungen nicht ständig zu erklären. Diese kleinen Veränderungen wirken nach außen ruhig und stabil – nach innen entlastend und stärkend.</w:t>
      </w:r>
    </w:p>
    <w:p>
      <w:pPr>
        <w:pStyle w:val="BodyText"/>
        <w:bidi w:val="0"/>
        <w:jc w:val="start"/>
        <w:rPr/>
      </w:pPr>
      <w:r>
        <w:rPr/>
        <w:t>Praxisbox – Drei Ankerpunkte</w:t>
      </w:r>
    </w:p>
    <w:p>
      <w:pPr>
        <w:pStyle w:val="BodyText"/>
        <w:bidi w:val="0"/>
        <w:jc w:val="start"/>
        <w:rPr>
          <w:rStyle w:val="Strong"/>
        </w:rPr>
      </w:pPr>
      <w:r>
        <w:rPr/>
        <w:t>Du erklärst Dich nur dann, wenn es für Dich sinnvoll ist – nicht aus Druck. Du antwortest ruhig und klar, ohne Dich in lange Ausführungen zu verlieren. Du bleibst bei Dir, auch wenn andere Zweifel äußern.</w:t>
      </w:r>
    </w:p>
    <w:p>
      <w:pPr>
        <w:pStyle w:val="BodyText"/>
        <w:bidi w:val="0"/>
        <w:jc w:val="start"/>
        <w:rPr/>
      </w:pPr>
      <w:r>
        <w:rPr>
          <w:rStyle w:val="Strong"/>
        </w:rPr>
        <w:t>25.9 Fazit</w:t>
      </w:r>
    </w:p>
    <w:p>
      <w:pPr>
        <w:pStyle w:val="BodyText"/>
        <w:bidi w:val="0"/>
        <w:jc w:val="start"/>
        <w:rPr/>
      </w:pPr>
      <w:r>
        <w:rPr/>
        <w:t>Dein Umfeld sieht immer nur einen Ausschnitt Deiner Realität, während Du das Gesamtbild kennst. Diese beiden Perspektiven müssen nicht übereinstimmen, um gültig zu sein. Wichtig ist, dass Du Deine eigene Wahrnehmung ernst nimmst und Deinen Weg klar weitergehst. Mit der Zeit verändert sich etwas – nicht unbedingt im Verhalten anderer, aber in Deiner eigenen Haltung. Du wirst ruhiger, sicherer, stabiler. Genau dort entsteht Unabhängigkeit.</w:t>
      </w:r>
    </w:p>
    <w:p>
      <w:pPr>
        <w:pStyle w:val="BodyText"/>
        <w:bidi w:val="0"/>
        <w:jc w:val="start"/>
        <w:rPr/>
      </w:pPr>
      <w:r>
        <w:rPr/>
        <w:t>Merksatz: Du musst nicht verstanden werden, um richtige Entscheidungen zu treffen.</w:t>
      </w:r>
    </w:p>
    <w:p>
      <w:pPr>
        <w:pStyle w:val="BodyText"/>
        <w:bidi w:val="0"/>
        <w:jc w:val="start"/>
        <w:rPr/>
      </w:pPr>
      <w:r>
        <w:rPr/>
        <w:t>Querverweise: Gaslighting und Wahrnehmungsschutz → Kap. 6 | Souveräne Distanz → Kap. 20 | Leise Gegenstrategien → Kap. 23 | Mikro-Skills → Kap. 24</w:t>
      </w:r>
    </w:p>
    <w:p>
      <w:pPr>
        <w:pStyle w:val="BodyText"/>
        <w:bidi w:val="0"/>
        <w:jc w:val="start"/>
        <w:rPr/>
      </w:pPr>
      <w:r>
        <w:rPr/>
      </w:r>
    </w:p>
    <w:p>
      <w:pPr>
        <w:pStyle w:val="BodyText"/>
        <w:bidi w:val="0"/>
        <w:jc w:val="start"/>
        <w:rPr/>
      </w:pPr>
      <w:r>
        <w:rPr/>
      </w:r>
      <w:r>
        <w:br w:type="page"/>
      </w:r>
    </w:p>
    <w:p>
      <w:pPr>
        <w:pStyle w:val="Heading1"/>
        <w:bidi w:val="0"/>
        <w:jc w:val="start"/>
        <w:rPr/>
      </w:pPr>
      <w:r>
        <w:rPr>
          <w:rStyle w:val="Strong"/>
          <w:b/>
          <w:bCs/>
          <w:sz w:val="32"/>
          <w:szCs w:val="32"/>
        </w:rPr>
        <w:t>Kapitel 26 – Leise Gegenstrategie: ruhig handeln, ohne zu eskalieren</w:t>
      </w:r>
    </w:p>
    <w:p>
      <w:pPr>
        <w:pStyle w:val="BodyText"/>
        <w:bidi w:val="0"/>
        <w:jc w:val="start"/>
        <w:rPr/>
      </w:pPr>
      <w:r>
        <w:rPr/>
      </w:r>
    </w:p>
    <w:p>
      <w:pPr>
        <w:pStyle w:val="BodyText"/>
        <w:bidi w:val="0"/>
        <w:jc w:val="start"/>
        <w:rPr/>
      </w:pPr>
      <w:r>
        <w:rPr>
          <w:b/>
          <w:bCs/>
          <w:sz w:val="32"/>
          <w:szCs w:val="32"/>
        </w:rPr>
        <w:t>N</w:t>
      </w:r>
      <w:r>
        <w:rPr/>
        <w:t>icht jede Situation lässt sich offen klären. Nicht jedes Verhalten reagiert auf Argumente oder Einsicht. In vielen Fällen entsteht der Eindruck, dass jede Erklärung, jede Rechtfertigung und jeder Versuch, Dinge richtigzustellen, die Dynamik eher verstärkt als beruhigt.</w:t>
      </w:r>
    </w:p>
    <w:p>
      <w:pPr>
        <w:pStyle w:val="BodyText"/>
        <w:bidi w:val="0"/>
        <w:jc w:val="start"/>
        <w:rPr/>
      </w:pPr>
      <w:r>
        <w:rPr/>
        <w:t>Genau an diesem Punkt wird eine leise Gegenstrategie wichtig. Sie zielt nicht darauf ab, zu gewinnen oder den anderen zu verändern, sondern darauf, die eigene Stabilität zu sichern – und sich nicht weiter in belastende Muster hineinziehen zu lassen.</w:t>
      </w:r>
    </w:p>
    <w:p>
      <w:pPr>
        <w:pStyle w:val="BodyText"/>
        <w:bidi w:val="0"/>
        <w:jc w:val="start"/>
        <w:rPr>
          <w:rStyle w:val="Strong"/>
        </w:rPr>
      </w:pPr>
      <w:r>
        <w:rPr/>
        <w:t>In Kapitel 25 hast Du gesehen, wie Du mit Zweifeln aus Deinem Umfeld umgehst. Dieses Kapitel richtet den Fokus nach innen: Während Kapitel 23 Dir Werkzeuge gibt, gibt Dir dieses Kapitel Haltung. Beides gehört zusammen – aber es ist nicht dasselbe.</w:t>
      </w:r>
    </w:p>
    <w:p>
      <w:pPr>
        <w:pStyle w:val="BodyText"/>
        <w:bidi w:val="0"/>
        <w:jc w:val="start"/>
        <w:rPr/>
      </w:pPr>
      <w:r>
        <w:rPr>
          <w:rStyle w:val="Strong"/>
        </w:rPr>
        <w:t>26.1 Was eine leise Gegenstrategie ausmacht</w:t>
      </w:r>
    </w:p>
    <w:p>
      <w:pPr>
        <w:pStyle w:val="BodyText"/>
        <w:bidi w:val="0"/>
        <w:jc w:val="start"/>
        <w:rPr/>
      </w:pPr>
      <w:r>
        <w:rPr/>
        <w:t>Eine leise Gegenstrategie ist keine Gegenwehr im klassischen Sinne. Sie arbeitet nicht mit Druck, Lautstärke oder Konfrontation. Stattdessen setzt sie auf Klarheit, Reduktion und bewusste Zurückhaltung.</w:t>
      </w:r>
    </w:p>
    <w:p>
      <w:pPr>
        <w:pStyle w:val="BodyText"/>
        <w:bidi w:val="0"/>
        <w:jc w:val="start"/>
        <w:rPr/>
      </w:pPr>
      <w:r>
        <w:rPr/>
        <w:t>Das bedeutet: nicht mehr auf jede Aussage reagieren, nicht jede Diskussion führen, nicht jeden Vorwurf aufnehmen. Du beginnst, Deine Energie gezielter einzusetzen – und Dich aus Situationen herauszunehmen, die Dich destabilisieren.</w:t>
      </w:r>
    </w:p>
    <w:p>
      <w:pPr>
        <w:pStyle w:val="BodyText"/>
        <w:bidi w:val="0"/>
        <w:jc w:val="start"/>
        <w:rPr>
          <w:rStyle w:val="Strong"/>
        </w:rPr>
      </w:pPr>
      <w:r>
        <w:rPr/>
        <w:t>Diese Form der Reaktion wirkt nach außen oft unspektakulär. Ihre eigentliche Stärke liegt darin, dass sie die Dynamik verändert, ohne sie anzuheizen.</w:t>
      </w:r>
    </w:p>
    <w:p>
      <w:pPr>
        <w:pStyle w:val="BodyText"/>
        <w:bidi w:val="0"/>
        <w:jc w:val="start"/>
        <w:rPr/>
      </w:pPr>
      <w:r>
        <w:rPr>
          <w:rStyle w:val="Strong"/>
        </w:rPr>
        <w:t>26.2 Warum weniger Reaktion oft mehr Wirkung hat</w:t>
      </w:r>
    </w:p>
    <w:p>
      <w:pPr>
        <w:pStyle w:val="BodyText"/>
        <w:bidi w:val="0"/>
        <w:jc w:val="start"/>
        <w:rPr/>
      </w:pPr>
      <w:r>
        <w:rPr/>
        <w:t>In vielen belastenden Konstellationen lebt die Dynamik davon, dass eine Reaktion erfolgt. Jede Erklärung, jede Rechtfertigung, jede emotionale Antwort hält den Austausch am Laufen. Wenn diese Reaktion ausbleibt oder deutlich reduziert wird, verliert die Situation an Intensität.</w:t>
      </w:r>
    </w:p>
    <w:p>
      <w:pPr>
        <w:pStyle w:val="BodyText"/>
        <w:bidi w:val="0"/>
        <w:jc w:val="start"/>
        <w:rPr>
          <w:rStyle w:val="Strong"/>
        </w:rPr>
      </w:pPr>
      <w:r>
        <w:rPr/>
        <w:t>Das bedeutet nicht Rückzug oder Aufgabe, sondern bewusste Entscheidung: wann und wie Du Dich einbringst. Diese Veränderung wirkt zunächst ungewohnt – sowohl für Dich als auch für Dein Gegenüber. Mit der Zeit entsteht mehr Ruhe und Klarheit.</w:t>
      </w:r>
    </w:p>
    <w:p>
      <w:pPr>
        <w:pStyle w:val="BodyText"/>
        <w:bidi w:val="0"/>
        <w:jc w:val="start"/>
        <w:rPr/>
      </w:pPr>
      <w:r>
        <w:rPr>
          <w:rStyle w:val="Strong"/>
        </w:rPr>
        <w:t>26.3 Klare Kommunikation ohne Eskalation</w:t>
      </w:r>
    </w:p>
    <w:p>
      <w:pPr>
        <w:pStyle w:val="BodyText"/>
        <w:bidi w:val="0"/>
        <w:jc w:val="start"/>
        <w:rPr>
          <w:rStyle w:val="Strong"/>
        </w:rPr>
      </w:pPr>
      <w:r>
        <w:rPr/>
        <w:t>Eine leise Gegenstrategie bedeutet nicht, gar nichts mehr zu sagen. Sie bedeutet, klar und reduziert zu kommunizieren. Kurze, sachliche Aussagen reichen häufig aus, um Deine Position deutlich zu machen. Du musst keine ausführlichen Begründungen liefern und Dich nicht auf längere Diskussionen einlassen. Ein klar formulierter Standpunkt, ruhig ausgesprochen, wirkt oft stärker als lange Erklärungen.</w:t>
      </w:r>
    </w:p>
    <w:p>
      <w:pPr>
        <w:pStyle w:val="BodyText"/>
        <w:bidi w:val="0"/>
        <w:jc w:val="start"/>
        <w:rPr/>
      </w:pPr>
      <w:r>
        <w:rPr>
          <w:rStyle w:val="Strong"/>
        </w:rPr>
        <w:t>26.4 Abstand als bewusste Entscheidung</w:t>
      </w:r>
    </w:p>
    <w:p>
      <w:pPr>
        <w:pStyle w:val="BodyText"/>
        <w:bidi w:val="0"/>
        <w:jc w:val="start"/>
        <w:rPr/>
      </w:pPr>
      <w:r>
        <w:rPr/>
        <w:t>Nicht jede Situation muss sofort geklärt werden. Ein zeitlicher Abstand kann helfen, die eigene Reaktion zu regulieren und die Situation mit mehr Klarheit zu betrachten.</w:t>
      </w:r>
    </w:p>
    <w:p>
      <w:pPr>
        <w:pStyle w:val="BodyText"/>
        <w:bidi w:val="0"/>
        <w:jc w:val="start"/>
        <w:rPr>
          <w:rStyle w:val="Strong"/>
        </w:rPr>
      </w:pPr>
      <w:r>
        <w:rPr/>
        <w:t>Das kann bedeuten, eine Nachricht später zu beantworten, ein Gespräch zu verschieben oder sich bewusst Zeit zu nehmen, bevor man reagiert. Dieser Abstand ist kein Zeichen von Schwäche – er ist ein wichtiger Teil Deiner Selbststeuerung.</w:t>
      </w:r>
    </w:p>
    <w:p>
      <w:pPr>
        <w:pStyle w:val="BodyText"/>
        <w:bidi w:val="0"/>
        <w:jc w:val="start"/>
        <w:rPr/>
      </w:pPr>
      <w:r>
        <w:rPr>
          <w:rStyle w:val="Strong"/>
        </w:rPr>
        <w:t>26.5 Wiederholungen erkennen und unterbrechen</w:t>
      </w:r>
    </w:p>
    <w:p>
      <w:pPr>
        <w:pStyle w:val="BodyText"/>
        <w:bidi w:val="0"/>
        <w:jc w:val="start"/>
        <w:rPr>
          <w:rStyle w:val="Strong"/>
        </w:rPr>
      </w:pPr>
      <w:r>
        <w:rPr/>
        <w:t>Viele belastende Dynamiken folgen einem wiederkehrenden Muster. Bestimmte Aussagen, Reaktionen oder Konflikte treten immer wieder in ähnlicher Form auf. Sobald Du diese Wiederholungen erkennst, entsteht die Möglichkeit, sie zu unterbrechen – nicht durch Gegenargumente, sondern durch verändertes Verhalten. Du steigst nicht mehr an derselben Stelle ein, sondern reagierst anders oder gar nicht. Dadurch verliert das Muster an Wirkung.</w:t>
      </w:r>
    </w:p>
    <w:p>
      <w:pPr>
        <w:pStyle w:val="BodyText"/>
        <w:bidi w:val="0"/>
        <w:jc w:val="start"/>
        <w:rPr/>
      </w:pPr>
      <w:r>
        <w:rPr>
          <w:rStyle w:val="Strong"/>
        </w:rPr>
        <w:t>26.6 Eigene Haltung im Mittelpunkt halten</w:t>
      </w:r>
    </w:p>
    <w:p>
      <w:pPr>
        <w:pStyle w:val="BodyText"/>
        <w:bidi w:val="0"/>
        <w:jc w:val="start"/>
        <w:rPr>
          <w:rStyle w:val="Strong"/>
        </w:rPr>
      </w:pPr>
      <w:r>
        <w:rPr/>
        <w:t>Der Kern jeder leisen Gegenstrategie liegt in Deiner inneren Haltung. Es geht nicht darum, den anderen zu kontrollieren, sondern darum, Dich selbst zu führen. Je klarer Du Dir über Deine Grenzen, Deine Entscheidungen und Deine Prioritäten bist, desto leichter fällt es Dir, ruhig zu bleiben. Diese Klarheit wirkt stabilisierend – auch wenn die äußere Situation unverändert bleibt.</w:t>
      </w:r>
    </w:p>
    <w:p>
      <w:pPr>
        <w:pStyle w:val="BodyText"/>
        <w:bidi w:val="0"/>
        <w:jc w:val="start"/>
        <w:rPr/>
      </w:pPr>
      <w:r>
        <w:rPr>
          <w:rStyle w:val="Strong"/>
        </w:rPr>
        <w:t>26.7 Wenn Zweifel auftauchen</w:t>
      </w:r>
    </w:p>
    <w:p>
      <w:pPr>
        <w:pStyle w:val="BodyText"/>
        <w:bidi w:val="0"/>
        <w:jc w:val="start"/>
        <w:rPr/>
      </w:pPr>
      <w:r>
        <w:rPr/>
        <w:t>Es ist normal, sich zu fragen, ob das eigene Verhalten „richtig" ist – besonders dann, wenn Reaktionen aus dem Umfeld ausbleiben oder sich verändern. Eine leise Gegenstrategie fühlt sich oft zunächst ungewohnt an, weil sie nicht auf unmittelbare Rückmeldung ausgelegt ist.</w:t>
      </w:r>
    </w:p>
    <w:p>
      <w:pPr>
        <w:pStyle w:val="BodyText"/>
        <w:bidi w:val="0"/>
        <w:jc w:val="start"/>
        <w:rPr>
          <w:rStyle w:val="Strong"/>
        </w:rPr>
      </w:pPr>
      <w:r>
        <w:rPr/>
        <w:t>Ihre Wirkung zeigt sich über Zeit, nicht im Moment. Wichtig ist, Dir selbst zu vertrauen und Deine Entscheidungen nicht ständig in Frage zu stellen.</w:t>
      </w:r>
    </w:p>
    <w:p>
      <w:pPr>
        <w:pStyle w:val="BodyText"/>
        <w:bidi w:val="0"/>
        <w:jc w:val="start"/>
        <w:rPr/>
      </w:pPr>
      <w:r>
        <w:rPr>
          <w:rStyle w:val="Strong"/>
        </w:rPr>
        <w:t>26.8 Grenzen ohne Erklärung setzen</w:t>
      </w:r>
    </w:p>
    <w:p>
      <w:pPr>
        <w:pStyle w:val="BodyText"/>
        <w:bidi w:val="0"/>
        <w:jc w:val="start"/>
        <w:rPr>
          <w:rStyle w:val="Strong"/>
        </w:rPr>
      </w:pPr>
      <w:r>
        <w:rPr/>
        <w:t>Grenzen müssen nicht immer ausführlich begründet werden. In vielen Fällen reicht es aus, sie klar zu formulieren und konsequent einzuhalten. Das kann bedeuten, ein Gespräch zu beenden, ein Thema nicht weiterzuführen oder eine Situation zu verlassen. Je ruhiger und konsequenter Du dabei bleibst, desto klarer wird Deine Haltung. Grenzen sind keine Provokation – sie sind Selbstführung.</w:t>
      </w:r>
    </w:p>
    <w:p>
      <w:pPr>
        <w:pStyle w:val="BodyText"/>
        <w:bidi w:val="0"/>
        <w:jc w:val="start"/>
        <w:rPr/>
      </w:pPr>
      <w:r>
        <w:rPr>
          <w:rStyle w:val="Strong"/>
        </w:rPr>
        <w:t>26.9 Fazit</w:t>
      </w:r>
    </w:p>
    <w:p>
      <w:pPr>
        <w:pStyle w:val="BodyText"/>
        <w:bidi w:val="0"/>
        <w:jc w:val="start"/>
        <w:rPr/>
      </w:pPr>
      <w:r>
        <w:rPr/>
        <w:t>Eine leise Gegenstrategie verändert nicht sofort alles im Außen. Sie verändert jedoch Deine Position innerhalb der Situation. Du reagierst weniger impulsiv, bleibst klarer bei Dir und gibst Dynamiken weniger Raum, die Dich zuvor belastet haben. Mit der Zeit entsteht daraus etwas Entscheidendes: mehr Ruhe, mehr Sicherheit und mehr Kontrolle über Dein eigenes Handeln.</w:t>
      </w:r>
    </w:p>
    <w:p>
      <w:pPr>
        <w:pStyle w:val="BodyText"/>
        <w:bidi w:val="0"/>
        <w:jc w:val="start"/>
        <w:rPr/>
      </w:pPr>
      <w:r>
        <w:rPr/>
        <w:t>Der Unterschied zu Kapitel 23: Dort hast Du gelernt, was Du tust. Hier geht es darum, wer Du dabei bist.</w:t>
      </w:r>
    </w:p>
    <w:p>
      <w:pPr>
        <w:pStyle w:val="BodyText"/>
        <w:bidi w:val="0"/>
        <w:jc w:val="start"/>
        <w:rPr>
          <w:rStyle w:val="Strong"/>
        </w:rPr>
      </w:pPr>
      <w:r>
        <w:rPr/>
        <w:t>Merksatz: Du musst nicht stärker reagieren – Du darfst bewusster entscheiden.</w:t>
      </w:r>
    </w:p>
    <w:p>
      <w:pPr>
        <w:pStyle w:val="BodyText"/>
        <w:bidi w:val="0"/>
        <w:jc w:val="start"/>
        <w:rPr/>
      </w:pPr>
      <w:r>
        <w:rPr>
          <w:rStyle w:val="Strong"/>
        </w:rPr>
        <w:t>26.10 One-Pager: Leise Gegenstrategie im Alltag</w:t>
      </w:r>
    </w:p>
    <w:p>
      <w:pPr>
        <w:pStyle w:val="BodyText"/>
        <w:bidi w:val="0"/>
        <w:jc w:val="start"/>
        <w:rPr/>
      </w:pPr>
      <w:r>
        <w:rPr/>
        <w:t>Grundhaltung: Du musst nicht auf alles reagieren.</w:t>
      </w:r>
    </w:p>
    <w:p>
      <w:pPr>
        <w:pStyle w:val="BodyText"/>
        <w:bidi w:val="0"/>
        <w:jc w:val="start"/>
        <w:rPr/>
      </w:pPr>
      <w:r>
        <w:rPr/>
        <w:t>Diese einfache innere Entscheidung verändert bereits viel – sie nimmt den Druck, jede Situation klären oder kontrollieren zu müssen.</w:t>
      </w:r>
    </w:p>
    <w:p>
      <w:pPr>
        <w:pStyle w:val="BodyText"/>
        <w:bidi w:val="0"/>
        <w:jc w:val="start"/>
        <w:rPr/>
      </w:pPr>
      <w:r>
        <w:rPr/>
        <w:t>Typische Situationen und ruhige Reaktion: Wenn eine Aussage Dich verunsichert oder provoziert, zuerst innehalten. Nichts tun. Oft reicht es, wahrzunehmen, was gerade passiert, ohne sofort darauf einzugehen. In Gesprächen kurze, sachliche Antworten bevorzugen. Wenn sich ein Gespräch im Kreis dreht oder an Intensität gewinnt, es beenden oder unterbrechen.</w:t>
      </w:r>
    </w:p>
    <w:p>
      <w:pPr>
        <w:pStyle w:val="BodyText"/>
        <w:bidi w:val="0"/>
        <w:jc w:val="start"/>
        <w:rPr/>
      </w:pPr>
      <w:r>
        <w:rPr/>
        <w:t>Drei Leitfragen für den Moment: Was ist gerade konkret passiert – ohne Bewertung? Wie wirkt diese Situation auf mich, tut sie mir gut? Ist eine Reaktion notwendig, oder ist Abstand sinnvoller?</w:t>
      </w:r>
    </w:p>
    <w:p>
      <w:pPr>
        <w:pStyle w:val="BodyText"/>
        <w:bidi w:val="0"/>
        <w:jc w:val="start"/>
        <w:rPr/>
      </w:pPr>
      <w:r>
        <w:rPr/>
        <w:t>Kleine Stabilisierungsschritte: Ein ruhiger Atemzug, ein kurzer Perspektivwechsel, die Entscheidung, eine Antwort zu verschieben. „Ich melde mich später dazu." – das schafft Zeit und verhindert Festlegungen in aufgeladenen Momenten.</w:t>
      </w:r>
    </w:p>
    <w:p>
      <w:pPr>
        <w:pStyle w:val="BodyText"/>
        <w:bidi w:val="0"/>
        <w:jc w:val="start"/>
        <w:rPr/>
      </w:pPr>
      <w:r>
        <w:rPr/>
        <w:t>Wiederkehrende Muster unterbrechen: Nicht dagegen argumentieren, sondern anders einsteigen – oder gar nicht. Diese kleine Veränderung hat langfristig große Wirkung.</w:t>
      </w:r>
    </w:p>
    <w:p>
      <w:pPr>
        <w:pStyle w:val="BodyText"/>
        <w:bidi w:val="0"/>
        <w:jc w:val="start"/>
        <w:rPr/>
      </w:pPr>
      <w:r>
        <w:rPr/>
        <w:t>Eigene Grenzen schützen: Unruhe, Überforderung, innerer Widerstand – das sind Signale. Gespräche verkürzen, Themen nicht weiterführen, Abstand nehmen. Grenzen müssen nicht erklärt werden, um wirksam zu sein.</w:t>
      </w:r>
    </w:p>
    <w:p>
      <w:pPr>
        <w:pStyle w:val="BodyText"/>
        <w:bidi w:val="0"/>
        <w:jc w:val="start"/>
        <w:rPr/>
      </w:pPr>
      <w:r>
        <w:rPr/>
        <w:t>Merksatz: Du musst nicht reagieren, um handlungsfähig zu sein.</w:t>
      </w:r>
    </w:p>
    <w:p>
      <w:pPr>
        <w:pStyle w:val="BodyText"/>
        <w:bidi w:val="0"/>
        <w:jc w:val="start"/>
        <w:rPr/>
      </w:pPr>
      <w:r>
        <w:rPr/>
      </w:r>
    </w:p>
    <w:p>
      <w:pPr>
        <w:pStyle w:val="BodyText"/>
        <w:bidi w:val="0"/>
        <w:jc w:val="start"/>
        <w:rPr/>
      </w:pPr>
      <w:r>
        <w:rPr/>
        <w:t>Es reicht, wenn Du bewusst entscheidest, was Du zulässt.</w:t>
      </w:r>
    </w:p>
    <w:p>
      <w:pPr>
        <w:pStyle w:val="BodyText"/>
        <w:bidi w:val="0"/>
        <w:jc w:val="start"/>
        <w:rPr/>
      </w:pPr>
      <w:r>
        <w:rPr/>
        <w:t>Querverweise: Werkzeuge und Drills → Kap. 23 | Mikro-Skills → Kap. 24 | Umfeld und Zweifel → Kap. 25 | Souveräne Distanz → Kap. 20 | Bruchtests → Kap. 27</w:t>
      </w:r>
    </w:p>
    <w:p>
      <w:pPr>
        <w:pStyle w:val="BodyText"/>
        <w:bidi w:val="0"/>
        <w:jc w:val="start"/>
        <w:rPr/>
      </w:pPr>
      <w:r>
        <w:rPr/>
      </w:r>
    </w:p>
    <w:p>
      <w:pPr>
        <w:pStyle w:val="BodyText"/>
        <w:bidi w:val="0"/>
        <w:spacing w:lineRule="auto" w:line="276" w:before="0" w:after="140"/>
        <w:jc w:val="start"/>
        <w:rPr/>
      </w:pPr>
      <w:r>
        <w:rPr/>
      </w:r>
    </w:p>
    <w:p>
      <w:pPr>
        <w:pStyle w:val="BodyText"/>
        <w:bidi w:val="0"/>
        <w:jc w:val="start"/>
        <w:rPr/>
      </w:pPr>
      <w:r>
        <w:rPr/>
      </w:r>
      <w:r>
        <w:br w:type="page"/>
      </w:r>
    </w:p>
    <w:p>
      <w:pPr>
        <w:pStyle w:val="Heading1"/>
        <w:bidi w:val="0"/>
        <w:jc w:val="start"/>
        <w:rPr>
          <w:sz w:val="24"/>
          <w:szCs w:val="24"/>
        </w:rPr>
      </w:pPr>
      <w:r>
        <w:rPr>
          <w:rStyle w:val="Strong"/>
          <w:b/>
          <w:bCs/>
          <w:sz w:val="32"/>
          <w:szCs w:val="32"/>
        </w:rPr>
        <w:t>Kapitel 27 – Die fünf Bruchtests: woran Du erkennst, dass das alte Spiel zurückkehrt</w:t>
      </w:r>
    </w:p>
    <w:p>
      <w:pPr>
        <w:pStyle w:val="BodyText"/>
        <w:bidi w:val="0"/>
        <w:jc w:val="start"/>
        <w:rPr>
          <w:sz w:val="24"/>
          <w:szCs w:val="24"/>
        </w:rPr>
      </w:pPr>
      <w:r>
        <w:rPr>
          <w:sz w:val="24"/>
          <w:szCs w:val="24"/>
        </w:rPr>
      </w:r>
    </w:p>
    <w:p>
      <w:pPr>
        <w:pStyle w:val="BodyText"/>
        <w:bidi w:val="0"/>
        <w:jc w:val="start"/>
        <w:rPr>
          <w:sz w:val="24"/>
          <w:szCs w:val="24"/>
        </w:rPr>
      </w:pPr>
      <w:r>
        <w:rPr>
          <w:b/>
          <w:bCs/>
          <w:sz w:val="32"/>
          <w:szCs w:val="32"/>
        </w:rPr>
        <w:t>M</w:t>
      </w:r>
      <w:r>
        <w:rPr>
          <w:sz w:val="24"/>
          <w:szCs w:val="24"/>
        </w:rPr>
        <w:t>anchmal beginnt es kaum hörbar. Ein Satz, der ein bisschen zu vertraut klingt. Ein Moment, in dem Du spürst: Das kenne ich. Und bevor Du es einordnen kannst, reagiert etwas in Dir bereits.</w:t>
      </w:r>
    </w:p>
    <w:p>
      <w:pPr>
        <w:pStyle w:val="BodyText"/>
        <w:bidi w:val="0"/>
        <w:jc w:val="start"/>
        <w:rPr>
          <w:sz w:val="24"/>
          <w:szCs w:val="24"/>
        </w:rPr>
      </w:pPr>
      <w:r>
        <w:rPr>
          <w:sz w:val="24"/>
          <w:szCs w:val="24"/>
        </w:rPr>
        <w:t>Das sind keine Rückschritte. Das sind Wegweiser. Stille Prüfungen, die Dir zeigen, wo Du heute stehst – und ob das, was sich gerade aufbaut, trägt oder wieder bricht.</w:t>
      </w:r>
    </w:p>
    <w:p>
      <w:pPr>
        <w:pStyle w:val="BodyText"/>
        <w:bidi w:val="0"/>
        <w:jc w:val="start"/>
        <w:rPr>
          <w:sz w:val="24"/>
          <w:szCs w:val="24"/>
        </w:rPr>
      </w:pPr>
      <w:r>
        <w:rPr>
          <w:sz w:val="24"/>
          <w:szCs w:val="24"/>
        </w:rPr>
        <w:t>Diese fünf Bruchtests kommen nicht aus dem Lehrbuch. Sie kommen aus echten Situationen, aus Gesprächen mit Betroffenen und aus dem genauen Hinschauen, was tatsächlich funktioniert. Sie sind keine Diagnoseliste. Sie sind Werkzeuge für den Alltag – leise, aber präzise.</w:t>
      </w:r>
    </w:p>
    <w:p>
      <w:pPr>
        <w:pStyle w:val="BodyText"/>
        <w:bidi w:val="0"/>
        <w:jc w:val="start"/>
        <w:rPr>
          <w:sz w:val="24"/>
          <w:szCs w:val="24"/>
        </w:rPr>
      </w:pPr>
      <w:r>
        <w:rPr>
          <w:sz w:val="24"/>
          <w:szCs w:val="24"/>
        </w:rPr>
        <w:t>In Kapitel 26 hast Du gelernt, ruhig zu handeln, ohne zu eskalieren. Dieses Kapitel geht einen Schritt weiter: Es zeigt Dir, woran Du früh erkennst, ob alte Muster zurückkehren – damit Du nicht erst reagierst, wenn es zu spät ist.</w:t>
      </w:r>
    </w:p>
    <w:p>
      <w:pPr>
        <w:pStyle w:val="BodyText"/>
        <w:bidi w:val="0"/>
        <w:jc w:val="start"/>
        <w:rPr>
          <w:rStyle w:val="Strong"/>
          <w:sz w:val="24"/>
          <w:szCs w:val="24"/>
        </w:rPr>
      </w:pPr>
      <w:r>
        <w:rPr>
          <w:sz w:val="24"/>
          <w:szCs w:val="24"/>
        </w:rPr>
        <w:t>Leitsatz: Prüfen, erkennen, handeln – leise, aber klar.</w:t>
      </w:r>
    </w:p>
    <w:p>
      <w:pPr>
        <w:pStyle w:val="BodyText"/>
        <w:bidi w:val="0"/>
        <w:jc w:val="start"/>
        <w:rPr>
          <w:sz w:val="24"/>
          <w:szCs w:val="24"/>
        </w:rPr>
      </w:pPr>
      <w:r>
        <w:rPr>
          <w:rStyle w:val="Strong"/>
          <w:sz w:val="24"/>
          <w:szCs w:val="24"/>
        </w:rPr>
        <w:t>27.1 Echtheit – Hält Nähe auch ohne Bühne?</w:t>
      </w:r>
    </w:p>
    <w:p>
      <w:pPr>
        <w:pStyle w:val="BodyText"/>
        <w:bidi w:val="0"/>
        <w:jc w:val="start"/>
        <w:rPr>
          <w:sz w:val="24"/>
          <w:szCs w:val="24"/>
        </w:rPr>
      </w:pPr>
      <w:r>
        <w:rPr>
          <w:sz w:val="24"/>
          <w:szCs w:val="24"/>
        </w:rPr>
        <w:t>Am Anfang wirkt vieles leicht. Worte stimmen, Gesten fließen. Und für einen Moment denkst Du: Vielleicht doch.</w:t>
      </w:r>
    </w:p>
    <w:p>
      <w:pPr>
        <w:pStyle w:val="BodyText"/>
        <w:bidi w:val="0"/>
        <w:jc w:val="start"/>
        <w:rPr>
          <w:sz w:val="24"/>
          <w:szCs w:val="24"/>
        </w:rPr>
      </w:pPr>
      <w:r>
        <w:rPr>
          <w:sz w:val="24"/>
          <w:szCs w:val="24"/>
        </w:rPr>
        <w:t>Aber Echtheit zeigt sich nicht im Glanz, sondern in der Stille. Bitte um etwas Kleines, Unaufgeregtes: „Kannst Du morgen um 17 Uhr den Einkauf übernehmen?"</w:t>
      </w:r>
    </w:p>
    <w:p>
      <w:pPr>
        <w:pStyle w:val="BodyText"/>
        <w:bidi w:val="0"/>
        <w:jc w:val="start"/>
        <w:rPr>
          <w:sz w:val="24"/>
          <w:szCs w:val="24"/>
        </w:rPr>
      </w:pPr>
      <w:r>
        <w:rPr>
          <w:sz w:val="24"/>
          <w:szCs w:val="24"/>
        </w:rPr>
        <w:t>Dann beobachte nicht die Antwort allein – beobachte die Haltung dahinter. Wird geholfen oder verhandelt? Wird mitgetragen oder kommentiert?</w:t>
      </w:r>
    </w:p>
    <w:p>
      <w:pPr>
        <w:pStyle w:val="BodyText"/>
        <w:bidi w:val="0"/>
        <w:jc w:val="start"/>
        <w:rPr>
          <w:sz w:val="24"/>
          <w:szCs w:val="24"/>
        </w:rPr>
      </w:pPr>
      <w:r>
        <w:rPr>
          <w:sz w:val="24"/>
          <w:szCs w:val="24"/>
        </w:rPr>
        <w:t>Wer ohne Gegenleistung handelt, zeigt Beziehungskompetenz. Wer ausweicht, abwertet oder Drama sucht, sucht Bühne – nicht Nähe.</w:t>
      </w:r>
    </w:p>
    <w:p>
      <w:pPr>
        <w:pStyle w:val="BodyText"/>
        <w:bidi w:val="0"/>
        <w:jc w:val="start"/>
        <w:rPr>
          <w:sz w:val="24"/>
          <w:szCs w:val="24"/>
        </w:rPr>
      </w:pPr>
      <w:r>
        <w:rPr>
          <w:sz w:val="24"/>
          <w:szCs w:val="24"/>
        </w:rPr>
        <w:t>Deine Antwort darf schlicht sein: „Dann organisiere ich es anders." Kein Nachspiel. Kein Appell. Kein Beweis.</w:t>
      </w:r>
    </w:p>
    <w:p>
      <w:pPr>
        <w:pStyle w:val="BodyText"/>
        <w:bidi w:val="0"/>
        <w:jc w:val="start"/>
        <w:rPr>
          <w:rStyle w:val="Strong"/>
          <w:sz w:val="24"/>
          <w:szCs w:val="24"/>
        </w:rPr>
      </w:pPr>
      <w:r>
        <w:rPr>
          <w:sz w:val="24"/>
          <w:szCs w:val="24"/>
        </w:rPr>
        <w:t>Merksatz: Echte Nähe bleibt ruhig, wenn niemand zuschaut.</w:t>
      </w:r>
    </w:p>
    <w:p>
      <w:pPr>
        <w:pStyle w:val="BodyText"/>
        <w:bidi w:val="0"/>
        <w:jc w:val="start"/>
        <w:rPr>
          <w:sz w:val="24"/>
          <w:szCs w:val="24"/>
        </w:rPr>
      </w:pPr>
      <w:r>
        <w:rPr>
          <w:rStyle w:val="Strong"/>
          <w:sz w:val="24"/>
          <w:szCs w:val="24"/>
        </w:rPr>
        <w:t>27.2 Verbindlichkeit – Besteht Nähe über Zeit?</w:t>
      </w:r>
    </w:p>
    <w:p>
      <w:pPr>
        <w:pStyle w:val="BodyText"/>
        <w:bidi w:val="0"/>
        <w:jc w:val="start"/>
        <w:rPr>
          <w:sz w:val="24"/>
          <w:szCs w:val="24"/>
        </w:rPr>
      </w:pPr>
      <w:r>
        <w:rPr>
          <w:sz w:val="24"/>
          <w:szCs w:val="24"/>
        </w:rPr>
        <w:t>Manche Menschen sind Meister des Anfangs. Das Feuerwerk stimmt – aber Verlässlichkeit zeigt sich in Wiederholung, nicht im ersten Eindruck.</w:t>
      </w:r>
    </w:p>
    <w:p>
      <w:pPr>
        <w:pStyle w:val="BodyText"/>
        <w:bidi w:val="0"/>
        <w:jc w:val="start"/>
        <w:rPr>
          <w:sz w:val="24"/>
          <w:szCs w:val="24"/>
        </w:rPr>
      </w:pPr>
      <w:r>
        <w:rPr>
          <w:sz w:val="24"/>
          <w:szCs w:val="24"/>
        </w:rPr>
        <w:t>Vereinbare etwas Kleines, Regelmäßiges: „Mittwoch, 18 Uhr – eine halbe Stunde." Wenn dieser Termin vier Wochen hält, wächst Vertrauen. Wenn er mehrfach bricht, erkennst Du das alte Drehbuch.</w:t>
      </w:r>
    </w:p>
    <w:p>
      <w:pPr>
        <w:pStyle w:val="BodyText"/>
        <w:bidi w:val="0"/>
        <w:jc w:val="start"/>
        <w:rPr>
          <w:sz w:val="24"/>
          <w:szCs w:val="24"/>
        </w:rPr>
      </w:pPr>
      <w:r>
        <w:rPr>
          <w:sz w:val="24"/>
          <w:szCs w:val="24"/>
        </w:rPr>
        <w:t>Deine Antwort bleibt schlicht: „Wir bleiben bei Mittwoch 18 Uhr. Wenn es nicht klappt, fällt es aus." Keine Diskussion. Kein Schieben. Keine Ersatzlösung.</w:t>
      </w:r>
    </w:p>
    <w:p>
      <w:pPr>
        <w:pStyle w:val="BodyText"/>
        <w:bidi w:val="0"/>
        <w:jc w:val="start"/>
        <w:rPr>
          <w:rStyle w:val="Strong"/>
          <w:sz w:val="24"/>
          <w:szCs w:val="24"/>
        </w:rPr>
      </w:pPr>
      <w:r>
        <w:rPr>
          <w:sz w:val="24"/>
          <w:szCs w:val="24"/>
        </w:rPr>
        <w:t>Verlässlichkeit beginnt dort, wo Du sie nicht mehr hinterherträgst.</w:t>
      </w:r>
    </w:p>
    <w:p>
      <w:pPr>
        <w:pStyle w:val="BodyText"/>
        <w:bidi w:val="0"/>
        <w:jc w:val="start"/>
        <w:rPr>
          <w:sz w:val="24"/>
          <w:szCs w:val="24"/>
        </w:rPr>
      </w:pPr>
      <w:r>
        <w:rPr>
          <w:rStyle w:val="Strong"/>
          <w:sz w:val="24"/>
          <w:szCs w:val="24"/>
        </w:rPr>
        <w:t>27.3 Grenzen – Hält ein Nein stand?</w:t>
      </w:r>
    </w:p>
    <w:p>
      <w:pPr>
        <w:pStyle w:val="BodyText"/>
        <w:bidi w:val="0"/>
        <w:jc w:val="start"/>
        <w:rPr>
          <w:sz w:val="24"/>
          <w:szCs w:val="24"/>
        </w:rPr>
      </w:pPr>
      <w:r>
        <w:rPr>
          <w:sz w:val="24"/>
          <w:szCs w:val="24"/>
        </w:rPr>
        <w:t>Das sicherste Zeichen für alte Dynamiken ist das Echo auf Dein Nein. Ein respektvolles Gegenüber akzeptiert es. Ein kontrollierendes braucht es als Vorlage für den nächsten Druck.</w:t>
      </w:r>
    </w:p>
    <w:p>
      <w:pPr>
        <w:pStyle w:val="BodyText"/>
        <w:bidi w:val="0"/>
        <w:jc w:val="start"/>
        <w:rPr>
          <w:sz w:val="24"/>
          <w:szCs w:val="24"/>
        </w:rPr>
      </w:pPr>
      <w:r>
        <w:rPr>
          <w:sz w:val="24"/>
          <w:szCs w:val="24"/>
        </w:rPr>
        <w:t>Sprich ruhig: „Heute nicht." Wenn Gelassenheit folgt, ist Respekt da. Wenn Druck entsteht – Schuldappelle, Schweigen, Eskalation – beginnt das alte Spiel.</w:t>
      </w:r>
    </w:p>
    <w:p>
      <w:pPr>
        <w:pStyle w:val="BodyText"/>
        <w:bidi w:val="0"/>
        <w:jc w:val="start"/>
        <w:rPr>
          <w:sz w:val="24"/>
          <w:szCs w:val="24"/>
        </w:rPr>
      </w:pPr>
      <w:r>
        <w:rPr>
          <w:sz w:val="24"/>
          <w:szCs w:val="24"/>
        </w:rPr>
        <w:t>Bleib bei Dir: „Ich bleibe bei: heute nicht. Schriftlich morgen." Du musst nichts erklären. Grenzen sind keine Provokation – sie sind Selbstführung.</w:t>
      </w:r>
    </w:p>
    <w:p>
      <w:pPr>
        <w:pStyle w:val="BodyText"/>
        <w:bidi w:val="0"/>
        <w:jc w:val="start"/>
        <w:rPr>
          <w:rStyle w:val="Strong"/>
          <w:sz w:val="24"/>
          <w:szCs w:val="24"/>
        </w:rPr>
      </w:pPr>
      <w:r>
        <w:rPr>
          <w:sz w:val="24"/>
          <w:szCs w:val="24"/>
        </w:rPr>
        <w:t>Merksatz: Ein Nein, das ruhig bleibt, ist stärker als hundert Erklärungen.</w:t>
      </w:r>
    </w:p>
    <w:p>
      <w:pPr>
        <w:pStyle w:val="BodyText"/>
        <w:bidi w:val="0"/>
        <w:jc w:val="start"/>
        <w:rPr>
          <w:sz w:val="24"/>
          <w:szCs w:val="24"/>
        </w:rPr>
      </w:pPr>
      <w:r>
        <w:rPr>
          <w:rStyle w:val="Strong"/>
          <w:sz w:val="24"/>
          <w:szCs w:val="24"/>
        </w:rPr>
        <w:t>27.4 Privatglück – Darf Dein Licht leuchten?</w:t>
      </w:r>
    </w:p>
    <w:p>
      <w:pPr>
        <w:pStyle w:val="BodyText"/>
        <w:bidi w:val="0"/>
        <w:jc w:val="start"/>
        <w:rPr>
          <w:sz w:val="24"/>
          <w:szCs w:val="24"/>
        </w:rPr>
      </w:pPr>
      <w:r>
        <w:rPr>
          <w:sz w:val="24"/>
          <w:szCs w:val="24"/>
        </w:rPr>
        <w:t>Manche Dynamiken ertragen Stille nicht. Sie brauchen Bühne, Zustimmung, Publikum. Echtes Glück ist anders – es muss nicht geteilt werden, um wahr zu sein.</w:t>
      </w:r>
    </w:p>
    <w:p>
      <w:pPr>
        <w:pStyle w:val="BodyText"/>
        <w:bidi w:val="0"/>
        <w:jc w:val="start"/>
        <w:rPr>
          <w:sz w:val="24"/>
          <w:szCs w:val="24"/>
        </w:rPr>
      </w:pPr>
      <w:r>
        <w:rPr>
          <w:sz w:val="24"/>
          <w:szCs w:val="24"/>
        </w:rPr>
        <w:t>Nimm Dir zwei Momente nur für Dich: ein Spaziergang, ein Lied, eine Stunde ohne Blick von außen. Wenn diese Ruhe respektiert wird, wächst Reife in der Beziehung. Wenn sie gestört, bewertet oder sabotiert wird, erkennst Du: Dein Licht blendet nur, wer im Schatten bleiben will.</w:t>
      </w:r>
    </w:p>
    <w:p>
      <w:pPr>
        <w:pStyle w:val="BodyText"/>
        <w:bidi w:val="0"/>
        <w:jc w:val="start"/>
        <w:rPr>
          <w:sz w:val="24"/>
          <w:szCs w:val="24"/>
        </w:rPr>
      </w:pPr>
      <w:r>
        <w:rPr>
          <w:sz w:val="24"/>
          <w:szCs w:val="24"/>
        </w:rPr>
        <w:t>Sag ruhig: „Das bleibt privat." Kein Nachsatz.</w:t>
      </w:r>
    </w:p>
    <w:p>
      <w:pPr>
        <w:pStyle w:val="BodyText"/>
        <w:bidi w:val="0"/>
        <w:jc w:val="start"/>
        <w:rPr>
          <w:rStyle w:val="Strong"/>
          <w:sz w:val="24"/>
          <w:szCs w:val="24"/>
        </w:rPr>
      </w:pPr>
      <w:r>
        <w:rPr>
          <w:sz w:val="24"/>
          <w:szCs w:val="24"/>
        </w:rPr>
        <w:t>Merksatz: Wahres Glück sucht keinen Applaus – es atmet in Stille.</w:t>
      </w:r>
    </w:p>
    <w:p>
      <w:pPr>
        <w:pStyle w:val="BodyText"/>
        <w:bidi w:val="0"/>
        <w:jc w:val="start"/>
        <w:rPr>
          <w:sz w:val="24"/>
          <w:szCs w:val="24"/>
        </w:rPr>
      </w:pPr>
      <w:r>
        <w:rPr>
          <w:rStyle w:val="Strong"/>
          <w:sz w:val="24"/>
          <w:szCs w:val="24"/>
        </w:rPr>
        <w:t>27.5 Krisenfestigkeit – Wer bleibt ruhig, wenn es ernst wird?</w:t>
      </w:r>
    </w:p>
    <w:p>
      <w:pPr>
        <w:pStyle w:val="BodyText"/>
        <w:bidi w:val="0"/>
        <w:jc w:val="start"/>
        <w:rPr>
          <w:sz w:val="24"/>
          <w:szCs w:val="24"/>
        </w:rPr>
      </w:pPr>
      <w:r>
        <w:rPr>
          <w:sz w:val="24"/>
          <w:szCs w:val="24"/>
        </w:rPr>
        <w:t>Krisen sind die Wahrheitstests des Lebens. Wenn Du Hilfe brauchst, zeigt sich, wer trägt – und wer Dich im Fallen loslässt. In narzisstischen Dynamiken wird Sorge schnell zur Schuld. Plötzlich bist Du das Problem, weil Du Unterstützung brauchst.</w:t>
      </w:r>
    </w:p>
    <w:p>
      <w:pPr>
        <w:pStyle w:val="BodyText"/>
        <w:bidi w:val="0"/>
        <w:jc w:val="start"/>
        <w:rPr>
          <w:sz w:val="24"/>
          <w:szCs w:val="24"/>
        </w:rPr>
      </w:pPr>
      <w:r>
        <w:rPr>
          <w:sz w:val="24"/>
          <w:szCs w:val="24"/>
        </w:rPr>
        <w:t>Bleib in der Sachlichkeit: „Drei Aufgaben – wer übernimmt was bis wann?" Wer Verantwortung übernimmt, ist präsent. Wer Schuld verteilt, sucht Bühne.</w:t>
      </w:r>
    </w:p>
    <w:p>
      <w:pPr>
        <w:pStyle w:val="BodyText"/>
        <w:bidi w:val="0"/>
        <w:jc w:val="start"/>
        <w:rPr>
          <w:sz w:val="24"/>
          <w:szCs w:val="24"/>
        </w:rPr>
      </w:pPr>
      <w:r>
        <w:rPr>
          <w:sz w:val="24"/>
          <w:szCs w:val="24"/>
        </w:rPr>
        <w:t>Wenn alles laut wird, bleib bei Deinem Plan: „Ich übernehme X bis [Datum]. Den Rest organisiere ich selbst." Nicht trotzig. Nicht bitter. Nur klar.</w:t>
      </w:r>
    </w:p>
    <w:p>
      <w:pPr>
        <w:pStyle w:val="BodyText"/>
        <w:bidi w:val="0"/>
        <w:jc w:val="start"/>
        <w:rPr>
          <w:rStyle w:val="Strong"/>
          <w:sz w:val="24"/>
          <w:szCs w:val="24"/>
        </w:rPr>
      </w:pPr>
      <w:r>
        <w:rPr>
          <w:sz w:val="24"/>
          <w:szCs w:val="24"/>
        </w:rPr>
        <w:t>Merksatz: Wer in Krisen ruhig bleibt, zeigt Haltung – nicht Härte.</w:t>
      </w:r>
    </w:p>
    <w:p>
      <w:pPr>
        <w:pStyle w:val="BodyText"/>
        <w:bidi w:val="0"/>
        <w:jc w:val="start"/>
        <w:rPr>
          <w:sz w:val="24"/>
          <w:szCs w:val="24"/>
        </w:rPr>
      </w:pPr>
      <w:r>
        <w:rPr>
          <w:rStyle w:val="Strong"/>
          <w:sz w:val="24"/>
          <w:szCs w:val="24"/>
        </w:rPr>
        <w:t>27.6 Der kleine Kompass – fünf Sätze für laute Momente</w:t>
      </w:r>
    </w:p>
    <w:p>
      <w:pPr>
        <w:pStyle w:val="BodyText"/>
        <w:bidi w:val="0"/>
        <w:jc w:val="start"/>
        <w:rPr>
          <w:sz w:val="24"/>
          <w:szCs w:val="24"/>
        </w:rPr>
      </w:pPr>
      <w:r>
        <w:rPr>
          <w:sz w:val="24"/>
          <w:szCs w:val="24"/>
        </w:rPr>
        <w:t>Wenn der Kopf zu laut wird und Du nicht weißt, was als nächstes kommt, holen Dich diese fünf Sätze zurück ins Jetzt:</w:t>
      </w:r>
    </w:p>
    <w:p>
      <w:pPr>
        <w:pStyle w:val="BodyText"/>
        <w:bidi w:val="0"/>
        <w:jc w:val="start"/>
        <w:rPr>
          <w:sz w:val="24"/>
          <w:szCs w:val="24"/>
        </w:rPr>
      </w:pPr>
      <w:r>
        <w:rPr>
          <w:sz w:val="24"/>
          <w:szCs w:val="24"/>
        </w:rPr>
        <w:t>„</w:t>
      </w:r>
      <w:r>
        <w:rPr>
          <w:sz w:val="24"/>
          <w:szCs w:val="24"/>
        </w:rPr>
        <w:t>Dann organisiere ich es anders." – „Fixtermin bleibt. Ausfall ist Ausfall." – „Ich bleibe dabei. Schriftlich morgen." – „Das bleibt privat." – „Ich strukturiere das. Deinen Anteil bitte schriftlich."</w:t>
      </w:r>
    </w:p>
    <w:p>
      <w:pPr>
        <w:pStyle w:val="BodyText"/>
        <w:bidi w:val="0"/>
        <w:jc w:val="start"/>
        <w:rPr>
          <w:rStyle w:val="Strong"/>
          <w:sz w:val="24"/>
          <w:szCs w:val="24"/>
        </w:rPr>
      </w:pPr>
      <w:r>
        <w:rPr>
          <w:sz w:val="24"/>
          <w:szCs w:val="24"/>
        </w:rPr>
        <w:t>Kein Gegenangriff, keine Verteidigung – nur Führung.</w:t>
      </w:r>
    </w:p>
    <w:p>
      <w:pPr>
        <w:pStyle w:val="BodyText"/>
        <w:bidi w:val="0"/>
        <w:jc w:val="start"/>
        <w:rPr>
          <w:sz w:val="24"/>
          <w:szCs w:val="24"/>
        </w:rPr>
      </w:pPr>
      <w:r>
        <w:rPr>
          <w:rStyle w:val="Strong"/>
          <w:sz w:val="24"/>
          <w:szCs w:val="24"/>
        </w:rPr>
        <w:t>27.7 Im Alltag angewandt</w:t>
      </w:r>
    </w:p>
    <w:p>
      <w:pPr>
        <w:pStyle w:val="BodyText"/>
        <w:bidi w:val="0"/>
        <w:jc w:val="start"/>
        <w:rPr>
          <w:sz w:val="24"/>
          <w:szCs w:val="24"/>
        </w:rPr>
      </w:pPr>
      <w:r>
        <w:rPr>
          <w:sz w:val="24"/>
          <w:szCs w:val="24"/>
        </w:rPr>
        <w:t>Partnerschaft: Halte Rituale klein, aber verlässlich. Beende Gespräche, wenn sie kippen. Schweigen ist kein Rückzug – es ist Selbstschutz.</w:t>
      </w:r>
    </w:p>
    <w:p>
      <w:pPr>
        <w:pStyle w:val="BodyText"/>
        <w:bidi w:val="0"/>
        <w:jc w:val="start"/>
        <w:rPr>
          <w:sz w:val="24"/>
          <w:szCs w:val="24"/>
        </w:rPr>
      </w:pPr>
      <w:r>
        <w:rPr>
          <w:sz w:val="24"/>
          <w:szCs w:val="24"/>
        </w:rPr>
        <w:t>Familie mit Kind: Kinder sind keine Boten. Übergaben sachlich, kurz, neutral. Verlässlichkeit ist hier Liebe in Handlung.</w:t>
      </w:r>
    </w:p>
    <w:p>
      <w:pPr>
        <w:pStyle w:val="BodyText"/>
        <w:bidi w:val="0"/>
        <w:jc w:val="start"/>
        <w:rPr>
          <w:rStyle w:val="Strong"/>
          <w:sz w:val="24"/>
          <w:szCs w:val="24"/>
        </w:rPr>
      </w:pPr>
      <w:r>
        <w:rPr>
          <w:sz w:val="24"/>
          <w:szCs w:val="24"/>
        </w:rPr>
        <w:t>Beruf: Ein Thema pro Nachricht, klare Fristen, keine Motivdebatten. Dokumentation ersetzt Diskussion. Struktur schafft Frieden, wo Emotionen zu stark sind.</w:t>
      </w:r>
    </w:p>
    <w:p>
      <w:pPr>
        <w:pStyle w:val="BodyText"/>
        <w:bidi w:val="0"/>
        <w:jc w:val="start"/>
        <w:rPr>
          <w:sz w:val="24"/>
          <w:szCs w:val="24"/>
        </w:rPr>
      </w:pPr>
      <w:r>
        <w:rPr>
          <w:rStyle w:val="Strong"/>
          <w:sz w:val="24"/>
          <w:szCs w:val="24"/>
        </w:rPr>
        <w:t>27.8 Warum diese Tests wirken</w:t>
      </w:r>
    </w:p>
    <w:p>
      <w:pPr>
        <w:pStyle w:val="BodyText"/>
        <w:bidi w:val="0"/>
        <w:jc w:val="start"/>
        <w:rPr>
          <w:rStyle w:val="Strong"/>
          <w:sz w:val="24"/>
          <w:szCs w:val="24"/>
        </w:rPr>
      </w:pPr>
      <w:r>
        <w:rPr>
          <w:sz w:val="24"/>
          <w:szCs w:val="24"/>
        </w:rPr>
        <w:t>Wenn Du müde bist, hilft keine Analyse – sondern Handlung. Diese fünf Prüfungen holen Dich aus Grübelschleifen und bringen Dich zurück zur Realität. Sie prüfen keine Menschen – sie prüfen Muster. Und sie schenken Dir etwas Entscheidendes: Du musst nicht alles erklären und nicht alles retten. Jede Beobachtung ist ein Schritt in Richtung Selbstachtung.</w:t>
      </w:r>
    </w:p>
    <w:p>
      <w:pPr>
        <w:pStyle w:val="BodyText"/>
        <w:bidi w:val="0"/>
        <w:jc w:val="start"/>
        <w:rPr>
          <w:sz w:val="24"/>
          <w:szCs w:val="24"/>
        </w:rPr>
      </w:pPr>
      <w:r>
        <w:rPr>
          <w:rStyle w:val="Strong"/>
          <w:sz w:val="24"/>
          <w:szCs w:val="24"/>
        </w:rPr>
        <w:t>27.9 Fazit</w:t>
      </w:r>
    </w:p>
    <w:p>
      <w:pPr>
        <w:pStyle w:val="BodyText"/>
        <w:bidi w:val="0"/>
        <w:jc w:val="start"/>
        <w:rPr>
          <w:sz w:val="24"/>
          <w:szCs w:val="24"/>
        </w:rPr>
      </w:pPr>
      <w:r>
        <w:rPr>
          <w:sz w:val="24"/>
          <w:szCs w:val="24"/>
        </w:rPr>
        <w:t>Vielleicht spürst Du nach diesen Tests eine leise Traurigkeit. Das ist kein Verlust – es ist der Moment, in dem Illusionen sich lösen und Boden sichtbar wird. Wahrheit klärt. Sie zeigt, wo Nähe trägt und wo sie bricht. Sie gibt Dir den Mut, Grenzen zu halten – ohne Bitterkeit, ohne Rache.</w:t>
      </w:r>
    </w:p>
    <w:p>
      <w:pPr>
        <w:pStyle w:val="BodyText"/>
        <w:bidi w:val="0"/>
        <w:jc w:val="start"/>
        <w:rPr>
          <w:sz w:val="24"/>
          <w:szCs w:val="24"/>
        </w:rPr>
      </w:pPr>
      <w:r>
        <w:rPr>
          <w:sz w:val="24"/>
          <w:szCs w:val="24"/>
        </w:rPr>
        <w:t>Jedes klare Nein ist ein Ja zu Deiner Würde. So endet das alte Spiel nicht im Kampf, sondern im Frieden mit Dir selbst.</w:t>
      </w:r>
    </w:p>
    <w:p>
      <w:pPr>
        <w:pStyle w:val="BodyText"/>
        <w:bidi w:val="0"/>
        <w:jc w:val="start"/>
        <w:rPr>
          <w:rStyle w:val="Strong"/>
          <w:sz w:val="24"/>
          <w:szCs w:val="24"/>
        </w:rPr>
      </w:pPr>
      <w:r>
        <w:rPr>
          <w:sz w:val="24"/>
          <w:szCs w:val="24"/>
        </w:rPr>
        <w:t>Leitsatz: Wahrheit ist leise – und sie führt Dich heim.</w:t>
      </w:r>
    </w:p>
    <w:p>
      <w:pPr>
        <w:pStyle w:val="BodyText"/>
        <w:bidi w:val="0"/>
        <w:jc w:val="start"/>
        <w:rPr>
          <w:sz w:val="24"/>
          <w:szCs w:val="24"/>
        </w:rPr>
      </w:pPr>
      <w:r>
        <w:rPr>
          <w:rStyle w:val="Strong"/>
          <w:sz w:val="24"/>
          <w:szCs w:val="24"/>
        </w:rPr>
        <w:t>27.10 Die fünf Bruchtests auf einen Blick (zum Heraustrennen)</w:t>
      </w:r>
    </w:p>
    <w:p>
      <w:pPr>
        <w:pStyle w:val="BodyText"/>
        <w:bidi w:val="0"/>
        <w:jc w:val="start"/>
        <w:rPr>
          <w:sz w:val="24"/>
          <w:szCs w:val="24"/>
        </w:rPr>
      </w:pPr>
      <w:r>
        <w:rPr>
          <w:sz w:val="24"/>
          <w:szCs w:val="24"/>
        </w:rPr>
        <w:t>Leitsatz: Prüfen. Erkennen. Handeln. – Ohne Debatte.</w:t>
      </w:r>
    </w:p>
    <w:p>
      <w:pPr>
        <w:pStyle w:val="BodyText"/>
        <w:bidi w:val="0"/>
        <w:jc w:val="start"/>
        <w:rPr>
          <w:sz w:val="24"/>
          <w:szCs w:val="24"/>
        </w:rPr>
      </w:pPr>
      <w:r>
        <w:rPr>
          <w:sz w:val="24"/>
          <w:szCs w:val="24"/>
        </w:rPr>
        <w:t>Echtheit – Hält Nähe auch ohne Bühne? Signal: Hilfe nur gegen Gegenleistung oder Applaus. Antwort: „Dann organisiere ich es anders." Merksatz: Echte Nähe bleibt still, wenn niemand zuschaut.</w:t>
      </w:r>
    </w:p>
    <w:p>
      <w:pPr>
        <w:pStyle w:val="BodyText"/>
        <w:bidi w:val="0"/>
        <w:jc w:val="start"/>
        <w:rPr>
          <w:sz w:val="24"/>
          <w:szCs w:val="24"/>
        </w:rPr>
      </w:pPr>
      <w:r>
        <w:rPr>
          <w:sz w:val="24"/>
          <w:szCs w:val="24"/>
        </w:rPr>
        <w:t>Verbindlichkeit – Besteht Nähe über Zeit? Signal: Absprachen brechen regelmäßig. Antwort: „Fixtermin bleibt. Ausfall ist Ausfall." Merksatz: Verlässlichkeit zeigt sich in Wiederholung, nicht im Feuerwerk.</w:t>
      </w:r>
    </w:p>
    <w:p>
      <w:pPr>
        <w:pStyle w:val="BodyText"/>
        <w:bidi w:val="0"/>
        <w:jc w:val="start"/>
        <w:rPr>
          <w:sz w:val="24"/>
          <w:szCs w:val="24"/>
        </w:rPr>
      </w:pPr>
      <w:r>
        <w:rPr>
          <w:sz w:val="24"/>
          <w:szCs w:val="24"/>
        </w:rPr>
        <w:t>Grenzen – Hält ein Nein stand? Signal: Druck, Schuld oder Schweigen nach klarem Nein. Antwort: „Ich bleibe dabei. Schriftlich morgen." Merksatz: Ein ruhiges Nein ist stärker als hundert Erklärungen.</w:t>
      </w:r>
    </w:p>
    <w:p>
      <w:pPr>
        <w:pStyle w:val="BodyText"/>
        <w:bidi w:val="0"/>
        <w:jc w:val="start"/>
        <w:rPr>
          <w:sz w:val="24"/>
          <w:szCs w:val="24"/>
        </w:rPr>
      </w:pPr>
      <w:r>
        <w:rPr>
          <w:sz w:val="24"/>
          <w:szCs w:val="24"/>
        </w:rPr>
        <w:t>Privatglück – Darf Dein Licht leuchten? Signal: Ruhige Momente werden gestört, bewertet oder sabotiert. Antwort: „Das bleibt privat." Merksatz: Wahres Glück sucht keinen Applaus.</w:t>
      </w:r>
    </w:p>
    <w:p>
      <w:pPr>
        <w:pStyle w:val="BodyText"/>
        <w:bidi w:val="0"/>
        <w:jc w:val="start"/>
        <w:rPr>
          <w:sz w:val="24"/>
          <w:szCs w:val="24"/>
        </w:rPr>
      </w:pPr>
      <w:r>
        <w:rPr>
          <w:sz w:val="24"/>
          <w:szCs w:val="24"/>
        </w:rPr>
        <w:t>Krisenfestigkeit – Wer bleibt ruhig, wenn es ernst wird? Signal: Hilfe wird zur Schuld gemacht. Antwort: „Ich übernehme X. Den Rest organisiere ich selbst." Merksatz: Haltung zeigt sich in der Krise, nicht im Alltag.</w:t>
      </w:r>
    </w:p>
    <w:p>
      <w:pPr>
        <w:pStyle w:val="BodyText"/>
        <w:bidi w:val="0"/>
        <w:jc w:val="start"/>
        <w:rPr>
          <w:sz w:val="24"/>
          <w:szCs w:val="24"/>
        </w:rPr>
      </w:pPr>
      <w:r>
        <w:rPr>
          <w:sz w:val="24"/>
          <w:szCs w:val="24"/>
        </w:rPr>
        <w:t>Querverweise: Leise Gegenstrategien → Kap. 23 | Mikro-Skills → Kap. 24 | Souveräne Distanz → Kap. 20 | Grenzen und Konsequenz → Kap. 11</w:t>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Heading1"/>
        <w:bidi w:val="0"/>
        <w:jc w:val="start"/>
        <w:rPr/>
      </w:pPr>
      <w:r>
        <w:rPr/>
      </w:r>
      <w:r>
        <w:br w:type="page"/>
      </w:r>
    </w:p>
    <w:p>
      <w:pPr>
        <w:pStyle w:val="BodyText"/>
        <w:bidi w:val="0"/>
        <w:jc w:val="start"/>
        <w:rPr>
          <w:rStyle w:val="Strong"/>
          <w:b/>
          <w:bCs/>
          <w:sz w:val="32"/>
          <w:szCs w:val="32"/>
        </w:rPr>
      </w:pPr>
      <w:r>
        <w:rPr>
          <w:rStyle w:val="Strong"/>
          <w:rFonts w:cs="Liberation Serif;Times New Roman" w:ascii="Liberation Serif;Times New Roman" w:hAnsi="Liberation Serif;Times New Roman"/>
          <w:sz w:val="40"/>
          <w:szCs w:val="40"/>
        </w:rPr>
        <w:t>Teil V – Neue Perspektiven</w:t>
      </w:r>
    </w:p>
    <w:p>
      <w:pPr>
        <w:pStyle w:val="Heading1"/>
        <w:bidi w:val="0"/>
        <w:jc w:val="start"/>
        <w:rPr>
          <w:sz w:val="24"/>
          <w:szCs w:val="24"/>
        </w:rPr>
      </w:pPr>
      <w:r>
        <w:rPr>
          <w:rStyle w:val="Strong"/>
          <w:b/>
          <w:bCs/>
          <w:sz w:val="32"/>
          <w:szCs w:val="32"/>
        </w:rPr>
        <w:t>Kapitel 28 – Die Reue-Falle: warum Menschen zurückgehen – und wie der Ausstieg gelingt</w:t>
      </w:r>
    </w:p>
    <w:p>
      <w:pPr>
        <w:pStyle w:val="BodyText"/>
        <w:bidi w:val="0"/>
        <w:jc w:val="start"/>
        <w:rPr>
          <w:sz w:val="24"/>
          <w:szCs w:val="24"/>
        </w:rPr>
      </w:pPr>
      <w:r>
        <w:rPr>
          <w:sz w:val="24"/>
          <w:szCs w:val="24"/>
        </w:rPr>
      </w:r>
    </w:p>
    <w:p>
      <w:pPr>
        <w:pStyle w:val="BodyText"/>
        <w:bidi w:val="0"/>
        <w:jc w:val="start"/>
        <w:rPr>
          <w:sz w:val="24"/>
          <w:szCs w:val="24"/>
        </w:rPr>
      </w:pPr>
      <w:r>
        <w:rPr>
          <w:b/>
          <w:bCs/>
          <w:sz w:val="32"/>
          <w:szCs w:val="32"/>
        </w:rPr>
        <w:t>D</w:t>
      </w:r>
      <w:r>
        <w:rPr>
          <w:sz w:val="24"/>
          <w:szCs w:val="24"/>
        </w:rPr>
        <w:t>u hast alles verstanden. Du kennst die Muster, die Taktiken, die Dynamiken. Du weißt, was passiert – und trotzdem sitzt Du da und denkst: Vielleicht war es doch nicht so schlimm. Vielleicht habe ich überreagiert. Vielleicht wird es diesmal anders.</w:t>
      </w:r>
    </w:p>
    <w:p>
      <w:pPr>
        <w:pStyle w:val="BodyText"/>
        <w:bidi w:val="0"/>
        <w:jc w:val="start"/>
        <w:rPr>
          <w:sz w:val="24"/>
          <w:szCs w:val="24"/>
        </w:rPr>
      </w:pPr>
      <w:r>
        <w:rPr>
          <w:sz w:val="24"/>
          <w:szCs w:val="24"/>
        </w:rPr>
        <w:t>Das ist keine Schwäche. Das ist keine Dummheit. Das ist die Reue-Falle – und sie ist so wirkungsvoll, weil sie nicht von außen kommt. Sie kommt von innen.</w:t>
      </w:r>
    </w:p>
    <w:p>
      <w:pPr>
        <w:pStyle w:val="BodyText"/>
        <w:bidi w:val="0"/>
        <w:jc w:val="start"/>
        <w:rPr>
          <w:rStyle w:val="Strong"/>
          <w:sz w:val="24"/>
          <w:szCs w:val="24"/>
        </w:rPr>
      </w:pPr>
      <w:r>
        <w:rPr>
          <w:sz w:val="24"/>
          <w:szCs w:val="24"/>
        </w:rPr>
        <w:t>Dieses Kapitel benennt, was passiert – ohne Urteil. Und es zeigt, was hilft – ohne Druck.</w:t>
      </w:r>
    </w:p>
    <w:p>
      <w:pPr>
        <w:pStyle w:val="BodyText"/>
        <w:bidi w:val="0"/>
        <w:jc w:val="start"/>
        <w:rPr>
          <w:sz w:val="24"/>
          <w:szCs w:val="24"/>
        </w:rPr>
      </w:pPr>
      <w:r>
        <w:rPr>
          <w:rStyle w:val="Strong"/>
          <w:sz w:val="24"/>
          <w:szCs w:val="24"/>
        </w:rPr>
        <w:t>28.1 Warum Wissen allein nicht schützt</w:t>
      </w:r>
    </w:p>
    <w:p>
      <w:pPr>
        <w:pStyle w:val="BodyText"/>
        <w:bidi w:val="0"/>
        <w:jc w:val="start"/>
        <w:rPr>
          <w:sz w:val="24"/>
          <w:szCs w:val="24"/>
        </w:rPr>
      </w:pPr>
      <w:r>
        <w:rPr>
          <w:sz w:val="24"/>
          <w:szCs w:val="24"/>
        </w:rPr>
        <w:t>Verstehen ist der erste Schritt. Aber Bindung ist älter als Verstand. Wenn Du jahrelang in einer narzisstischen Dynamik gelebt hast, hat Dein Nervensystem gelernt: Diese Person bedeutet Heimat – auch wenn Heimat manchmal wehtut.</w:t>
      </w:r>
    </w:p>
    <w:p>
      <w:pPr>
        <w:pStyle w:val="BodyText"/>
        <w:bidi w:val="0"/>
        <w:jc w:val="start"/>
        <w:rPr>
          <w:sz w:val="24"/>
          <w:szCs w:val="24"/>
        </w:rPr>
      </w:pPr>
      <w:r>
        <w:rPr>
          <w:sz w:val="24"/>
          <w:szCs w:val="24"/>
        </w:rPr>
        <w:t>Das ist keine Fehlfunktion. Es ist das Ergebnis von Bindung, Hoffnung und der menschlichen Fähigkeit, sich anzupassen. Dein Kopf weiß, was gesund wäre. Dein Körper erinnert sich an das Vertraute. Und vertraut fühlt sich oft sicherer an als unbekannt – selbst wenn unbekannt besser wäre.</w:t>
      </w:r>
    </w:p>
    <w:p>
      <w:pPr>
        <w:pStyle w:val="BodyText"/>
        <w:bidi w:val="0"/>
        <w:jc w:val="start"/>
        <w:rPr>
          <w:rStyle w:val="Strong"/>
          <w:sz w:val="24"/>
          <w:szCs w:val="24"/>
        </w:rPr>
      </w:pPr>
      <w:r>
        <w:rPr>
          <w:sz w:val="24"/>
          <w:szCs w:val="24"/>
        </w:rPr>
        <w:t>Merksatz: Wissen schützt nicht vor Sehnsucht. Aber es hilft Dir, sie einzuordnen.</w:t>
      </w:r>
    </w:p>
    <w:p>
      <w:pPr>
        <w:pStyle w:val="BodyText"/>
        <w:bidi w:val="0"/>
        <w:jc w:val="start"/>
        <w:rPr>
          <w:sz w:val="24"/>
          <w:szCs w:val="24"/>
        </w:rPr>
      </w:pPr>
      <w:r>
        <w:rPr>
          <w:rStyle w:val="Strong"/>
          <w:sz w:val="24"/>
          <w:szCs w:val="24"/>
        </w:rPr>
        <w:t>28.2 Die zwei Gesichter der Reue-Falle</w:t>
      </w:r>
    </w:p>
    <w:p>
      <w:pPr>
        <w:pStyle w:val="BodyText"/>
        <w:bidi w:val="0"/>
        <w:jc w:val="start"/>
        <w:rPr>
          <w:sz w:val="24"/>
          <w:szCs w:val="24"/>
        </w:rPr>
      </w:pPr>
      <w:r>
        <w:rPr>
          <w:sz w:val="24"/>
          <w:szCs w:val="24"/>
        </w:rPr>
        <w:t>Die Reue-Falle zeigt sich in zwei Varianten – beide folgen denselben Mechanismen.</w:t>
      </w:r>
    </w:p>
    <w:p>
      <w:pPr>
        <w:pStyle w:val="BodyText"/>
        <w:bidi w:val="0"/>
        <w:jc w:val="start"/>
        <w:rPr>
          <w:sz w:val="24"/>
          <w:szCs w:val="24"/>
        </w:rPr>
      </w:pPr>
      <w:r>
        <w:rPr>
          <w:sz w:val="24"/>
          <w:szCs w:val="24"/>
        </w:rPr>
        <w:t>Die erste: Du bist noch in der Beziehung. Es gab einen Ausbruch, eine Krise, einen Moment der Klarheit. Du hast Grenzen gesetzt oder einen Ausstieg erwogen. Und dann – Charme, Reue, Versprechen. Oder einfach: Stille, die sich wie eine zweite Chance anfühlt. Du bleibst. Und ein Teil von Dir hofft, dass diesmal alles anders wird.</w:t>
      </w:r>
    </w:p>
    <w:p>
      <w:pPr>
        <w:pStyle w:val="BodyText"/>
        <w:bidi w:val="0"/>
        <w:jc w:val="start"/>
        <w:rPr>
          <w:sz w:val="24"/>
          <w:szCs w:val="24"/>
        </w:rPr>
      </w:pPr>
      <w:r>
        <w:rPr>
          <w:sz w:val="24"/>
          <w:szCs w:val="24"/>
        </w:rPr>
        <w:t>Die zweite: Du bist gegangen. Der Kontakt ist abgebrochen oder stark reduziert. Und dann kommt der Moment – eine Nachricht, ein Erinnerungsbild, ein schwacher Tag – und plötzlich fragst Du Dich, ob Du vielleicht zu hart warst. Ob Du ihm oder ihr eine Chance schuldest. Ob das alles wirklich so war, wie Du es erlebt hast.</w:t>
      </w:r>
    </w:p>
    <w:p>
      <w:pPr>
        <w:pStyle w:val="BodyText"/>
        <w:bidi w:val="0"/>
        <w:jc w:val="start"/>
        <w:rPr>
          <w:rStyle w:val="Strong"/>
          <w:sz w:val="24"/>
          <w:szCs w:val="24"/>
        </w:rPr>
      </w:pPr>
      <w:r>
        <w:rPr>
          <w:sz w:val="24"/>
          <w:szCs w:val="24"/>
        </w:rPr>
        <w:t>Beide Varianten sind dasselbe: der Versuch, Schmerz durch Rückkehr zu lindern. Und beide führen – fast immer – zurück in dasselbe Muster.</w:t>
      </w:r>
    </w:p>
    <w:p>
      <w:pPr>
        <w:pStyle w:val="BodyText"/>
        <w:bidi w:val="0"/>
        <w:jc w:val="start"/>
        <w:rPr>
          <w:sz w:val="24"/>
          <w:szCs w:val="24"/>
        </w:rPr>
      </w:pPr>
      <w:r>
        <w:rPr>
          <w:rStyle w:val="Strong"/>
          <w:sz w:val="24"/>
          <w:szCs w:val="24"/>
        </w:rPr>
        <w:t>28.3 Was die Reue-Falle antreibt</w:t>
      </w:r>
    </w:p>
    <w:p>
      <w:pPr>
        <w:pStyle w:val="BodyText"/>
        <w:bidi w:val="0"/>
        <w:jc w:val="start"/>
        <w:rPr>
          <w:sz w:val="24"/>
          <w:szCs w:val="24"/>
        </w:rPr>
      </w:pPr>
      <w:r>
        <w:rPr>
          <w:sz w:val="24"/>
          <w:szCs w:val="24"/>
        </w:rPr>
        <w:t>Hinter dem Zurückgehen stecken keine irrationalen Impulse. Es stecken sehr menschliche Bedürfnisse dahinter, die das narzisstische System über Zeit gezielt geformt hat.</w:t>
      </w:r>
    </w:p>
    <w:p>
      <w:pPr>
        <w:pStyle w:val="BodyText"/>
        <w:bidi w:val="0"/>
        <w:jc w:val="start"/>
        <w:rPr>
          <w:sz w:val="24"/>
          <w:szCs w:val="24"/>
        </w:rPr>
      </w:pPr>
      <w:r>
        <w:rPr>
          <w:sz w:val="24"/>
          <w:szCs w:val="24"/>
        </w:rPr>
        <w:t>Intermittierende Verstärkung: Mal Wärme, mal Kälte. Mal Zuneigung, mal Entwertung.</w:t>
      </w:r>
    </w:p>
    <w:p>
      <w:pPr>
        <w:pStyle w:val="BodyText"/>
        <w:bidi w:val="0"/>
        <w:jc w:val="start"/>
        <w:rPr>
          <w:sz w:val="24"/>
          <w:szCs w:val="24"/>
        </w:rPr>
      </w:pPr>
      <w:r>
        <w:rPr>
          <w:sz w:val="24"/>
          <w:szCs w:val="24"/>
        </w:rPr>
        <w:t>Dieses unvorhersehbare Muster erzeugt eine Bindung, die stärker ist als konstante Zuneigung – weil das Gehirn auf Unvorhersehbarkeit mit erhöhter Aufmerksamkeit reagiert. Die guten Momente fühlen sich besonders an. Die schlechten werden erklärt oder verharmlost.</w:t>
      </w:r>
    </w:p>
    <w:p>
      <w:pPr>
        <w:pStyle w:val="BodyText"/>
        <w:bidi w:val="0"/>
        <w:jc w:val="start"/>
        <w:rPr>
          <w:sz w:val="24"/>
          <w:szCs w:val="24"/>
        </w:rPr>
      </w:pPr>
      <w:r>
        <w:rPr>
          <w:sz w:val="24"/>
          <w:szCs w:val="24"/>
        </w:rPr>
        <w:t>Traumatische Bindung: Nach intensiven Konflikten und Versöhnungen entsteht eine Bindung, die mit normaler Zuneigung wenig zu tun hat. Sie ist tief – aber sie gründet auf Stress, nicht auf Sicherheit.</w:t>
      </w:r>
    </w:p>
    <w:p>
      <w:pPr>
        <w:pStyle w:val="BodyText"/>
        <w:bidi w:val="0"/>
        <w:jc w:val="start"/>
        <w:rPr>
          <w:sz w:val="24"/>
          <w:szCs w:val="24"/>
        </w:rPr>
      </w:pPr>
      <w:r>
        <w:rPr>
          <w:sz w:val="24"/>
          <w:szCs w:val="24"/>
        </w:rPr>
        <w:t>Die Hoffnung auf das ursprüngliche Bild: Am Anfang war es anders. Oder es schien anders. Dieses frühe Bild – der charmante, aufmerksame, intensive Mensch – ist nie ganz verschwunden. Die Reue-Falle lebt davon, dass Du auf die Rückkehr dieses Bildes wartest. Manchmal zeigt es sich kurz. Und das reicht, um die Hoffnung am Leben zu halten.</w:t>
      </w:r>
    </w:p>
    <w:p>
      <w:pPr>
        <w:pStyle w:val="BodyText"/>
        <w:bidi w:val="0"/>
        <w:jc w:val="start"/>
        <w:rPr>
          <w:rStyle w:val="Strong"/>
          <w:sz w:val="24"/>
          <w:szCs w:val="24"/>
        </w:rPr>
      </w:pPr>
      <w:r>
        <w:rPr>
          <w:sz w:val="24"/>
          <w:szCs w:val="24"/>
        </w:rPr>
        <w:t>Schuldgefühle: Narzisstische Dynamiken hinterlassen oft das Gefühl, selbst schuld zu sein. Wenn Du gehst oder Grenzen setzt, meldet sich die alte Stimme: Du bist herzlos. Du gibst auf. Du hättest mehr versuchen sollen. Diese Stimme ist nicht Dein Gewissen – sie ist ein Überbleibsel der Dynamik.</w:t>
      </w:r>
    </w:p>
    <w:p>
      <w:pPr>
        <w:pStyle w:val="BodyText"/>
        <w:bidi w:val="0"/>
        <w:jc w:val="start"/>
        <w:rPr>
          <w:sz w:val="24"/>
          <w:szCs w:val="24"/>
        </w:rPr>
      </w:pPr>
      <w:r>
        <w:rPr>
          <w:rStyle w:val="Strong"/>
          <w:sz w:val="24"/>
          <w:szCs w:val="24"/>
        </w:rPr>
        <w:t>28.4 Die Rückkehr nach dem Ausstieg – was wirklich passiert</w:t>
      </w:r>
    </w:p>
    <w:p>
      <w:pPr>
        <w:pStyle w:val="BodyText"/>
        <w:bidi w:val="0"/>
        <w:jc w:val="start"/>
        <w:rPr>
          <w:sz w:val="24"/>
          <w:szCs w:val="24"/>
        </w:rPr>
      </w:pPr>
      <w:r>
        <w:rPr>
          <w:sz w:val="24"/>
          <w:szCs w:val="24"/>
        </w:rPr>
        <w:t>Viele Betroffene berichten, dass die Rückkehr nicht nach einem Triumph aussieht, sondern nach Erschöpfung. Man ist müde vom Kämpfen, müde vom Erklären, müde davon, allein zu sein. Und dann ist da jemand, der sich auskennt. Der die Geschichte kennt. Der vertraut ist.</w:t>
      </w:r>
    </w:p>
    <w:p>
      <w:pPr>
        <w:pStyle w:val="BodyText"/>
        <w:bidi w:val="0"/>
        <w:jc w:val="start"/>
        <w:rPr>
          <w:sz w:val="24"/>
          <w:szCs w:val="24"/>
        </w:rPr>
      </w:pPr>
      <w:r>
        <w:rPr>
          <w:sz w:val="24"/>
          <w:szCs w:val="24"/>
        </w:rPr>
        <w:t>Das ist der gefährlichste Moment – nicht, wenn man wütend ist, sondern wenn man müde ist.</w:t>
      </w:r>
    </w:p>
    <w:p>
      <w:pPr>
        <w:pStyle w:val="BodyText"/>
        <w:bidi w:val="0"/>
        <w:jc w:val="start"/>
        <w:rPr>
          <w:sz w:val="24"/>
          <w:szCs w:val="24"/>
        </w:rPr>
      </w:pPr>
      <w:r>
        <w:rPr>
          <w:sz w:val="24"/>
          <w:szCs w:val="24"/>
        </w:rPr>
        <w:t>Was nach der Rückkehr fast immer passiert: Das Muster kehrt zurück. Manchmal sofort, manchmal nach Wochen. Die Veränderung, die versprochen wurde, hält selten – weil sie nicht aus echtem Verständnis kommt, sondern aus dem Bedürfnis, Kontrolle zurückzugewinnen.</w:t>
      </w:r>
    </w:p>
    <w:p>
      <w:pPr>
        <w:pStyle w:val="BodyText"/>
        <w:bidi w:val="0"/>
        <w:jc w:val="start"/>
        <w:rPr>
          <w:rStyle w:val="Strong"/>
          <w:sz w:val="24"/>
          <w:szCs w:val="24"/>
        </w:rPr>
      </w:pPr>
      <w:r>
        <w:rPr>
          <w:sz w:val="24"/>
          <w:szCs w:val="24"/>
        </w:rPr>
        <w:t>Das bedeutet nicht, dass Menschen sich nicht verändern können. Es bedeutet, dass echte Veränderung Zeit braucht, Konsequenz zeigt und keine Bedingungen stellt. Sie kündigt sich nicht durch große Gesten an, sondern durch kleine, verlässliche Handlungen über Monate.</w:t>
      </w:r>
    </w:p>
    <w:p>
      <w:pPr>
        <w:pStyle w:val="BodyText"/>
        <w:bidi w:val="0"/>
        <w:jc w:val="start"/>
        <w:rPr>
          <w:sz w:val="24"/>
          <w:szCs w:val="24"/>
        </w:rPr>
      </w:pPr>
      <w:r>
        <w:rPr>
          <w:rStyle w:val="Strong"/>
          <w:sz w:val="24"/>
          <w:szCs w:val="24"/>
        </w:rPr>
        <w:t>28.5 Wie Du erkennst, dass Du gerade in der Falle steckst</w:t>
      </w:r>
    </w:p>
    <w:p>
      <w:pPr>
        <w:pStyle w:val="BodyText"/>
        <w:bidi w:val="0"/>
        <w:jc w:val="start"/>
        <w:rPr>
          <w:sz w:val="24"/>
          <w:szCs w:val="24"/>
        </w:rPr>
      </w:pPr>
      <w:r>
        <w:rPr>
          <w:sz w:val="24"/>
          <w:szCs w:val="24"/>
        </w:rPr>
        <w:t>Nicht immer ist es offensichtlich. Manchmal tarnt sich die Reue-Falle als Vernunft oder als Mitgefühl. Diese Signale helfen Dir, sie früh zu erkennen:</w:t>
      </w:r>
    </w:p>
    <w:p>
      <w:pPr>
        <w:pStyle w:val="BodyText"/>
        <w:bidi w:val="0"/>
        <w:jc w:val="start"/>
        <w:rPr>
          <w:sz w:val="24"/>
          <w:szCs w:val="24"/>
        </w:rPr>
      </w:pPr>
      <w:r>
        <w:rPr>
          <w:sz w:val="24"/>
          <w:szCs w:val="24"/>
        </w:rPr>
        <w:t>Du relativierst. Was früher klar war, wirkt plötzlich übertrieben. Du fragst Dich, ob Du vielleicht zu empfindlich warst.</w:t>
      </w:r>
    </w:p>
    <w:p>
      <w:pPr>
        <w:pStyle w:val="BodyText"/>
        <w:bidi w:val="0"/>
        <w:jc w:val="start"/>
        <w:rPr>
          <w:sz w:val="24"/>
          <w:szCs w:val="24"/>
        </w:rPr>
      </w:pPr>
      <w:r>
        <w:rPr>
          <w:sz w:val="24"/>
          <w:szCs w:val="24"/>
        </w:rPr>
        <w:t>Du erinnerst selektiv. Die guten Momente werden größer, die schwierigen kleiner.</w:t>
      </w:r>
    </w:p>
    <w:p>
      <w:pPr>
        <w:pStyle w:val="BodyText"/>
        <w:bidi w:val="0"/>
        <w:jc w:val="start"/>
        <w:rPr>
          <w:sz w:val="24"/>
          <w:szCs w:val="24"/>
        </w:rPr>
      </w:pPr>
      <w:r>
        <w:rPr>
          <w:sz w:val="24"/>
          <w:szCs w:val="24"/>
        </w:rPr>
        <w:t>Du rationalisierst. „Er hat eine schwierige Kindheit gehabt." – „Sie ist gerade unter Druck." – „Vielleicht habe ich auch Fehler gemacht."</w:t>
      </w:r>
    </w:p>
    <w:p>
      <w:pPr>
        <w:pStyle w:val="BodyText"/>
        <w:bidi w:val="0"/>
        <w:jc w:val="start"/>
        <w:rPr>
          <w:sz w:val="24"/>
          <w:szCs w:val="24"/>
        </w:rPr>
      </w:pPr>
      <w:r>
        <w:rPr>
          <w:sz w:val="24"/>
          <w:szCs w:val="24"/>
        </w:rPr>
        <w:t>Du testest den Kontakt. Eine kurze Nachricht. Ein Blick auf das Profil. Ein beiläufiges Vorbeifahren. Du sagst Dir, es bedeutet nichts.</w:t>
      </w:r>
    </w:p>
    <w:p>
      <w:pPr>
        <w:pStyle w:val="BodyText"/>
        <w:bidi w:val="0"/>
        <w:jc w:val="start"/>
        <w:rPr>
          <w:sz w:val="24"/>
          <w:szCs w:val="24"/>
        </w:rPr>
      </w:pPr>
      <w:r>
        <w:rPr>
          <w:sz w:val="24"/>
          <w:szCs w:val="24"/>
        </w:rPr>
        <w:t>Du fühlst Dich schuldig beim Gedanken, nicht zurückzugehen. Als wäre Dein Ausstieg eine Grausamkeit, keine Selbstfürsorge.</w:t>
      </w:r>
    </w:p>
    <w:p>
      <w:pPr>
        <w:pStyle w:val="BodyText"/>
        <w:bidi w:val="0"/>
        <w:jc w:val="start"/>
        <w:rPr>
          <w:rStyle w:val="Strong"/>
          <w:sz w:val="24"/>
          <w:szCs w:val="24"/>
        </w:rPr>
      </w:pPr>
      <w:r>
        <w:rPr>
          <w:sz w:val="24"/>
          <w:szCs w:val="24"/>
        </w:rPr>
        <w:t>Merksatz: Wenn Mitgefühl plötzlich stärker ist als Deine eigene Erinnerung, ist Vorsicht angebracht.</w:t>
      </w:r>
    </w:p>
    <w:p>
      <w:pPr>
        <w:pStyle w:val="BodyText"/>
        <w:bidi w:val="0"/>
        <w:jc w:val="start"/>
        <w:rPr>
          <w:sz w:val="24"/>
          <w:szCs w:val="24"/>
        </w:rPr>
      </w:pPr>
      <w:r>
        <w:rPr>
          <w:rStyle w:val="Strong"/>
          <w:sz w:val="24"/>
          <w:szCs w:val="24"/>
        </w:rPr>
        <w:t>28.6 Was wirklich hilft – konkret und ohne Druck</w:t>
      </w:r>
    </w:p>
    <w:p>
      <w:pPr>
        <w:pStyle w:val="BodyText"/>
        <w:bidi w:val="0"/>
        <w:jc w:val="start"/>
        <w:rPr>
          <w:sz w:val="24"/>
          <w:szCs w:val="24"/>
        </w:rPr>
      </w:pPr>
      <w:r>
        <w:rPr>
          <w:sz w:val="24"/>
          <w:szCs w:val="24"/>
        </w:rPr>
        <w:t>Keiner der folgenden Schritte verlangt Perfektion. Sie sind klein, wiederholbar und funktionieren auch dann, wenn Du müde bist.</w:t>
      </w:r>
    </w:p>
    <w:p>
      <w:pPr>
        <w:pStyle w:val="BodyText"/>
        <w:bidi w:val="0"/>
        <w:jc w:val="start"/>
        <w:rPr>
          <w:sz w:val="24"/>
          <w:szCs w:val="24"/>
        </w:rPr>
      </w:pPr>
      <w:r>
        <w:rPr>
          <w:sz w:val="24"/>
          <w:szCs w:val="24"/>
        </w:rPr>
        <w:t>Schreib es auf – bevor Du antwortest. Wenn der Impuls kommt zurückzugehen, schreib zuerst auf, was Du erlebt hast. Nicht als Anklage, sondern als Erinnerung an Dich selbst. Drei konkrete Situationen, drei Sätze. Das holt Dich zurück in die Realität, bevor die Sehnsucht entscheidet.</w:t>
      </w:r>
    </w:p>
    <w:p>
      <w:pPr>
        <w:pStyle w:val="BodyText"/>
        <w:bidi w:val="0"/>
        <w:jc w:val="start"/>
        <w:rPr>
          <w:sz w:val="24"/>
          <w:szCs w:val="24"/>
        </w:rPr>
      </w:pPr>
      <w:r>
        <w:rPr>
          <w:sz w:val="24"/>
          <w:szCs w:val="24"/>
        </w:rPr>
        <w:t>Warte 48 Stunden. Fast jeder Impuls, Kontakt aufzunehmen oder zurückzugehen, verliert nach zwei Tagen an Intensität. Nicht weil das Gefühl falsch ist – sondern weil Du dann klarer siehst, ob es aus Sehnsucht kommt oder aus Überzeugung.</w:t>
      </w:r>
    </w:p>
    <w:p>
      <w:pPr>
        <w:pStyle w:val="BodyText"/>
        <w:bidi w:val="0"/>
        <w:jc w:val="start"/>
        <w:rPr>
          <w:sz w:val="24"/>
          <w:szCs w:val="24"/>
        </w:rPr>
      </w:pPr>
      <w:r>
        <w:rPr>
          <w:sz w:val="24"/>
          <w:szCs w:val="24"/>
        </w:rPr>
        <w:t>Sprich mit jemandem, der die Geschichte kennt. Nicht um Erlaubnis zu holen, sondern um den Realitätscheck zu machen. Jemand, der dabei war oder dem Du vertraut hast, erinnert Dich an das, was Du gerade nicht sehen willst.</w:t>
      </w:r>
    </w:p>
    <w:p>
      <w:pPr>
        <w:pStyle w:val="BodyText"/>
        <w:bidi w:val="0"/>
        <w:jc w:val="start"/>
        <w:rPr>
          <w:sz w:val="24"/>
          <w:szCs w:val="24"/>
        </w:rPr>
      </w:pPr>
      <w:r>
        <w:rPr>
          <w:sz w:val="24"/>
          <w:szCs w:val="24"/>
        </w:rPr>
        <w:t>Benenne das Muster laut. „Ich sitze gerade in der Reue-Falle." Dieser eine Satz schafft Abstand zwischen Dir und dem Impuls. Er macht Dich zum Beobachter, nicht zum Getriebenen.</w:t>
      </w:r>
    </w:p>
    <w:p>
      <w:pPr>
        <w:pStyle w:val="BodyText"/>
        <w:bidi w:val="0"/>
        <w:jc w:val="start"/>
        <w:rPr>
          <w:rStyle w:val="Strong"/>
          <w:sz w:val="24"/>
          <w:szCs w:val="24"/>
        </w:rPr>
      </w:pPr>
      <w:r>
        <w:rPr>
          <w:sz w:val="24"/>
          <w:szCs w:val="24"/>
        </w:rPr>
        <w:t>Unterscheide zwischen Sehnsucht und Entscheidung. Du darfst traurig sein. Du darfst vermissen. Gefühle sind keine Handlungsanweisungen. Sehnsucht nach der Person und die Entscheidung, zurückzugehen, sind zwei verschiedene Dinge.</w:t>
      </w:r>
    </w:p>
    <w:p>
      <w:pPr>
        <w:pStyle w:val="BodyText"/>
        <w:bidi w:val="0"/>
        <w:jc w:val="start"/>
        <w:rPr>
          <w:sz w:val="24"/>
          <w:szCs w:val="24"/>
        </w:rPr>
      </w:pPr>
      <w:r>
        <w:rPr>
          <w:rStyle w:val="Strong"/>
          <w:sz w:val="24"/>
          <w:szCs w:val="24"/>
        </w:rPr>
        <w:t>28.7 Wenn Du zurückgegangen bist – ohne Selbstvorwurf</w:t>
      </w:r>
    </w:p>
    <w:p>
      <w:pPr>
        <w:pStyle w:val="BodyText"/>
        <w:bidi w:val="0"/>
        <w:jc w:val="start"/>
        <w:rPr>
          <w:sz w:val="24"/>
          <w:szCs w:val="24"/>
        </w:rPr>
      </w:pPr>
      <w:r>
        <w:rPr>
          <w:sz w:val="24"/>
          <w:szCs w:val="24"/>
        </w:rPr>
        <w:t>Viele Menschen gehen mehrmals zurück, bevor der endgültige Ausstieg gelingt. Das ist keine Niederlage. Es ist Teil eines Prozesses, der Zeit braucht und nicht linear verläuft.</w:t>
      </w:r>
    </w:p>
    <w:p>
      <w:pPr>
        <w:pStyle w:val="BodyText"/>
        <w:bidi w:val="0"/>
        <w:jc w:val="start"/>
        <w:rPr>
          <w:sz w:val="24"/>
          <w:szCs w:val="24"/>
        </w:rPr>
      </w:pPr>
      <w:r>
        <w:rPr>
          <w:sz w:val="24"/>
          <w:szCs w:val="24"/>
        </w:rPr>
        <w:t>Was zählt, ist nicht, wie oft Du zurückgegangen bist. Was zählt, ist, dass Du weiter hinschaust – und Dir selbst gegenüber ehrlich bleibst.</w:t>
      </w:r>
    </w:p>
    <w:p>
      <w:pPr>
        <w:pStyle w:val="BodyText"/>
        <w:bidi w:val="0"/>
        <w:jc w:val="start"/>
        <w:rPr>
          <w:sz w:val="24"/>
          <w:szCs w:val="24"/>
        </w:rPr>
      </w:pPr>
      <w:r>
        <w:rPr>
          <w:sz w:val="24"/>
          <w:szCs w:val="24"/>
        </w:rPr>
        <w:t>Jeder Rückfall lehrt etwas. Jede Rückkehr macht das Muster klarer. Und irgendwann wird der Punkt kommen, an dem die Klarheit größer ist als die Sehnsucht.</w:t>
      </w:r>
    </w:p>
    <w:p>
      <w:pPr>
        <w:pStyle w:val="BodyText"/>
        <w:bidi w:val="0"/>
        <w:jc w:val="start"/>
        <w:rPr>
          <w:sz w:val="24"/>
          <w:szCs w:val="24"/>
        </w:rPr>
      </w:pPr>
      <w:r>
        <w:rPr>
          <w:sz w:val="24"/>
          <w:szCs w:val="24"/>
        </w:rPr>
        <w:t>Das ist kein Versagen. Das ist menschlich.</w:t>
      </w:r>
    </w:p>
    <w:p>
      <w:pPr>
        <w:pStyle w:val="BodyText"/>
        <w:bidi w:val="0"/>
        <w:jc w:val="start"/>
        <w:rPr>
          <w:rStyle w:val="Strong"/>
          <w:sz w:val="24"/>
          <w:szCs w:val="24"/>
        </w:rPr>
      </w:pPr>
      <w:r>
        <w:rPr>
          <w:sz w:val="24"/>
          <w:szCs w:val="24"/>
        </w:rPr>
        <w:t>Merksatz: Du schuldest Dir keinen perfekten Ausstieg – nur einen ehrlichen.</w:t>
      </w:r>
    </w:p>
    <w:p>
      <w:pPr>
        <w:pStyle w:val="BodyText"/>
        <w:bidi w:val="0"/>
        <w:jc w:val="start"/>
        <w:rPr>
          <w:sz w:val="24"/>
          <w:szCs w:val="24"/>
        </w:rPr>
      </w:pPr>
      <w:r>
        <w:rPr>
          <w:rStyle w:val="Strong"/>
          <w:sz w:val="24"/>
          <w:szCs w:val="24"/>
        </w:rPr>
        <w:t>28.8 Praxisbox – Was tun, wenn der Impuls kommt</w:t>
      </w:r>
    </w:p>
    <w:p>
      <w:pPr>
        <w:pStyle w:val="BodyText"/>
        <w:bidi w:val="0"/>
        <w:jc w:val="start"/>
        <w:rPr>
          <w:sz w:val="24"/>
          <w:szCs w:val="24"/>
        </w:rPr>
      </w:pPr>
      <w:r>
        <w:rPr>
          <w:sz w:val="24"/>
          <w:szCs w:val="24"/>
        </w:rPr>
        <w:t>Stopp. Noch nicht handeln. Schreib drei konkrete Situationen auf, die Du erlebt hast. Warte 48 Stunden. Sprich mit jemandem, der die Geschichte kennt. Dann entscheide – aus Klarheit, nicht aus Erschöpfung.</w:t>
      </w:r>
    </w:p>
    <w:p>
      <w:pPr>
        <w:pStyle w:val="BodyText"/>
        <w:bidi w:val="0"/>
        <w:jc w:val="start"/>
        <w:rPr>
          <w:rStyle w:val="Strong"/>
          <w:sz w:val="24"/>
          <w:szCs w:val="24"/>
        </w:rPr>
      </w:pPr>
      <w:r>
        <w:rPr>
          <w:sz w:val="24"/>
          <w:szCs w:val="24"/>
        </w:rPr>
        <w:t>Fünf Sätze, die Dir helfen: „Ich vermisse das Bild von ihm – nicht die Realität." – „Sehnsucht ist kein Beweis, dass es richtig wäre." – „Ich darf trauern, ohne zurückzugehen." – „Was sich vertraut anfühlt, ist nicht automatisch gut." – „Ich schreibe auf, was war – bevor ich entscheide."</w:t>
      </w:r>
    </w:p>
    <w:p>
      <w:pPr>
        <w:pStyle w:val="BodyText"/>
        <w:bidi w:val="0"/>
        <w:jc w:val="start"/>
        <w:rPr>
          <w:sz w:val="24"/>
          <w:szCs w:val="24"/>
        </w:rPr>
      </w:pPr>
      <w:r>
        <w:rPr>
          <w:rStyle w:val="Strong"/>
          <w:sz w:val="24"/>
          <w:szCs w:val="24"/>
        </w:rPr>
        <w:t>28.9 Fazit</w:t>
      </w:r>
    </w:p>
    <w:p>
      <w:pPr>
        <w:pStyle w:val="BodyText"/>
        <w:bidi w:val="0"/>
        <w:jc w:val="start"/>
        <w:rPr>
          <w:sz w:val="24"/>
          <w:szCs w:val="24"/>
        </w:rPr>
      </w:pPr>
      <w:r>
        <w:rPr>
          <w:sz w:val="24"/>
          <w:szCs w:val="24"/>
        </w:rPr>
        <w:t>Die Reue-Falle ist keine Schwäche. Sie ist das Ergebnis einer Bindung, die tief geht – und die Zeit braucht, um sich zu lösen. Wer das versteht, hört auf, sich selbst zu verurteilen. Und wer aufhört, sich selbst zu verurteilen, hat plötzlich mehr Kraft für das, was wirklich zählt: den nächsten kleinen Schritt weg vom alten Muster.</w:t>
      </w:r>
    </w:p>
    <w:p>
      <w:pPr>
        <w:pStyle w:val="BodyText"/>
        <w:bidi w:val="0"/>
        <w:jc w:val="start"/>
        <w:rPr>
          <w:sz w:val="24"/>
          <w:szCs w:val="24"/>
        </w:rPr>
      </w:pPr>
      <w:r>
        <w:rPr>
          <w:sz w:val="24"/>
          <w:szCs w:val="24"/>
        </w:rPr>
        <w:t>Nicht weil Du kämpfst. Sondern weil Du Dich selbst nicht mehr aufgibst.</w:t>
      </w:r>
    </w:p>
    <w:p>
      <w:pPr>
        <w:pStyle w:val="BodyText"/>
        <w:bidi w:val="0"/>
        <w:jc w:val="start"/>
        <w:rPr>
          <w:sz w:val="24"/>
          <w:szCs w:val="24"/>
        </w:rPr>
      </w:pPr>
      <w:r>
        <w:rPr>
          <w:sz w:val="24"/>
          <w:szCs w:val="24"/>
        </w:rPr>
        <w:t>Leitsatz: Du musst nicht stark sein, um auszusteigen. Du musst nur ehrlich bleiben – mit Dir selbst.</w:t>
      </w:r>
    </w:p>
    <w:p>
      <w:pPr>
        <w:pStyle w:val="BodyText"/>
        <w:bidi w:val="0"/>
        <w:jc w:val="start"/>
        <w:rPr>
          <w:sz w:val="24"/>
          <w:szCs w:val="24"/>
        </w:rPr>
      </w:pPr>
      <w:r>
        <w:rPr>
          <w:sz w:val="24"/>
          <w:szCs w:val="24"/>
        </w:rPr>
        <w:t>Querverweise: Lovebombing und Hoovering → Kap. 8 | Souveräne Distanz → Kap. 20 | Bruchtests → Kap. 27 | Mikro-Skills → Kap. 24</w:t>
      </w:r>
    </w:p>
    <w:p>
      <w:pPr>
        <w:pStyle w:val="BodyText"/>
        <w:bidi w:val="0"/>
        <w:jc w:val="start"/>
        <w:rPr/>
      </w:pPr>
      <w:r>
        <w:rPr/>
      </w:r>
      <w:r>
        <w:br w:type="page"/>
      </w:r>
    </w:p>
    <w:p>
      <w:pPr>
        <w:pStyle w:val="Heading1"/>
        <w:bidi w:val="0"/>
        <w:jc w:val="start"/>
        <w:rPr>
          <w:sz w:val="24"/>
          <w:szCs w:val="24"/>
        </w:rPr>
      </w:pPr>
      <w:r>
        <w:rPr>
          <w:rStyle w:val="Strong"/>
          <w:b/>
          <w:bCs/>
          <w:sz w:val="32"/>
          <w:szCs w:val="32"/>
        </w:rPr>
        <w:t>Kapitel 29 – Narzissmus am Arbeitsplatz: erkennen, schützen, standhalten</w:t>
      </w:r>
    </w:p>
    <w:p>
      <w:pPr>
        <w:pStyle w:val="BodyText"/>
        <w:bidi w:val="0"/>
        <w:jc w:val="start"/>
        <w:rPr>
          <w:sz w:val="24"/>
          <w:szCs w:val="24"/>
        </w:rPr>
      </w:pPr>
      <w:r>
        <w:rPr>
          <w:sz w:val="24"/>
          <w:szCs w:val="24"/>
        </w:rPr>
      </w:r>
    </w:p>
    <w:p>
      <w:pPr>
        <w:pStyle w:val="BodyText"/>
        <w:bidi w:val="0"/>
        <w:jc w:val="start"/>
        <w:rPr>
          <w:sz w:val="24"/>
          <w:szCs w:val="24"/>
        </w:rPr>
      </w:pPr>
      <w:r>
        <w:rPr>
          <w:b/>
          <w:bCs/>
          <w:sz w:val="32"/>
          <w:szCs w:val="32"/>
        </w:rPr>
        <w:t>D</w:t>
      </w:r>
      <w:r>
        <w:rPr>
          <w:sz w:val="24"/>
          <w:szCs w:val="24"/>
        </w:rPr>
        <w:t>er Arbeitsplatz ist kein neutrales Terrain. Hierarchien, Abhängigkeiten, Leistungsdruck – das sind ideale Bedingungen für narzisstische Dynamiken. Und weil Beruf und Existenz eng verknüpft sind, ist der Druck, mitzumachen, zu schweigen oder sich anzupassen, hier besonders hoch.</w:t>
      </w:r>
    </w:p>
    <w:p>
      <w:pPr>
        <w:pStyle w:val="BodyText"/>
        <w:bidi w:val="0"/>
        <w:jc w:val="start"/>
        <w:rPr>
          <w:sz w:val="24"/>
          <w:szCs w:val="24"/>
        </w:rPr>
      </w:pPr>
      <w:r>
        <w:rPr>
          <w:sz w:val="24"/>
          <w:szCs w:val="24"/>
        </w:rPr>
        <w:t>Dieses Kapitel kommt nicht aus dem Lehrbuch. Es kommt aus dem, was Betroffene tatsächlich erleben – und was tatsächlich hilft. Nicht die große Konfrontation, nicht die heroische Kündigung. Sondern klare Wahrnehmung, strukturierter Schutz und das Wissen, wann welche Mittel greifen.</w:t>
      </w:r>
    </w:p>
    <w:p>
      <w:pPr>
        <w:pStyle w:val="BodyText"/>
        <w:bidi w:val="0"/>
        <w:jc w:val="start"/>
        <w:rPr>
          <w:rStyle w:val="Strong"/>
          <w:sz w:val="24"/>
          <w:szCs w:val="24"/>
        </w:rPr>
      </w:pPr>
      <w:r>
        <w:rPr>
          <w:sz w:val="24"/>
          <w:szCs w:val="24"/>
        </w:rPr>
        <w:t>In Kapitel 28 hast Du gesehen, wie die Reue-Falle in persönlichen Beziehungen wirkt. Am Arbeitsplatz funktioniert sie genauso – nur mit anderen Abhängigkeiten und höherem Schweige-Druck.</w:t>
      </w:r>
    </w:p>
    <w:p>
      <w:pPr>
        <w:pStyle w:val="BodyText"/>
        <w:bidi w:val="0"/>
        <w:jc w:val="start"/>
        <w:rPr>
          <w:sz w:val="24"/>
          <w:szCs w:val="24"/>
        </w:rPr>
      </w:pPr>
      <w:r>
        <w:rPr>
          <w:rStyle w:val="Strong"/>
          <w:sz w:val="24"/>
          <w:szCs w:val="24"/>
        </w:rPr>
        <w:t>29.1 Woran Du es erkennst</w:t>
      </w:r>
    </w:p>
    <w:p>
      <w:pPr>
        <w:pStyle w:val="BodyText"/>
        <w:bidi w:val="0"/>
        <w:jc w:val="start"/>
        <w:rPr>
          <w:sz w:val="24"/>
          <w:szCs w:val="24"/>
        </w:rPr>
      </w:pPr>
      <w:r>
        <w:rPr>
          <w:sz w:val="24"/>
          <w:szCs w:val="24"/>
        </w:rPr>
        <w:t>Narzisstische Dynamiken am Arbeitsplatz zeigen sich selten als offene Aggression. Sie sind subtiler – und deshalb schwerer greifbar.</w:t>
      </w:r>
    </w:p>
    <w:p>
      <w:pPr>
        <w:pStyle w:val="BodyText"/>
        <w:bidi w:val="0"/>
        <w:jc w:val="start"/>
        <w:rPr>
          <w:sz w:val="24"/>
          <w:szCs w:val="24"/>
        </w:rPr>
      </w:pPr>
      <w:r>
        <w:rPr>
          <w:sz w:val="24"/>
          <w:szCs w:val="24"/>
        </w:rPr>
        <w:t>Typische Muster bei Vorgesetzten: Ideen werden in Meetings übernommen, ohne Nennung der Quelle. Lob kommt öffentlich, Kritik kommt privat und vernichtend. Regeln gelten für alle – außer für die Person selbst. Wer Widerspruch äußert, wird kaltgestellt oder lächerlich gemacht.</w:t>
      </w:r>
    </w:p>
    <w:p>
      <w:pPr>
        <w:pStyle w:val="BodyText"/>
        <w:bidi w:val="0"/>
        <w:jc w:val="start"/>
        <w:rPr>
          <w:sz w:val="24"/>
          <w:szCs w:val="24"/>
        </w:rPr>
      </w:pPr>
      <w:r>
        <w:rPr>
          <w:sz w:val="24"/>
          <w:szCs w:val="24"/>
        </w:rPr>
        <w:t>Erfolge des Teams werden zur persönlichen Leistung, Misserfolge werden weitergereicht.</w:t>
      </w:r>
    </w:p>
    <w:p>
      <w:pPr>
        <w:pStyle w:val="BodyText"/>
        <w:bidi w:val="0"/>
        <w:jc w:val="start"/>
        <w:rPr>
          <w:sz w:val="24"/>
          <w:szCs w:val="24"/>
        </w:rPr>
      </w:pPr>
      <w:r>
        <w:rPr>
          <w:sz w:val="24"/>
          <w:szCs w:val="24"/>
        </w:rPr>
        <w:t>Typische Muster bei Kollegen: Gerüchte werden gestreut, aber nie direkt benannt. Informationen werden zurückgehalten, um andere zu schwächen. In Gruppen wird charmiert, im Einzelgespräch entwerted. Allianzen werden gebaut und wieder aufgelöst, je nach Nützlichkeit.</w:t>
      </w:r>
    </w:p>
    <w:p>
      <w:pPr>
        <w:pStyle w:val="BodyText"/>
        <w:bidi w:val="0"/>
        <w:jc w:val="start"/>
        <w:rPr>
          <w:sz w:val="24"/>
          <w:szCs w:val="24"/>
        </w:rPr>
      </w:pPr>
      <w:r>
        <w:rPr>
          <w:sz w:val="24"/>
          <w:szCs w:val="24"/>
        </w:rPr>
        <w:t>Was bleibt: Das Gefühl, ständig auf der Hut sein zu müssen. Nie zu wissen, wo man steht. Erfolge zu verstecken, weil sie Neid erzeugen. Fehler zu verbergen, weil sie Munition werden.</w:t>
      </w:r>
    </w:p>
    <w:p>
      <w:pPr>
        <w:pStyle w:val="BodyText"/>
        <w:bidi w:val="0"/>
        <w:jc w:val="start"/>
        <w:rPr>
          <w:rStyle w:val="Strong"/>
          <w:sz w:val="24"/>
          <w:szCs w:val="24"/>
        </w:rPr>
      </w:pPr>
      <w:r>
        <w:rPr>
          <w:sz w:val="24"/>
          <w:szCs w:val="24"/>
        </w:rPr>
        <w:t>Merksatz: Wenn Du Dich bei der Arbeit kleiner machst, als Du bist – frag Dich, warum.</w:t>
      </w:r>
    </w:p>
    <w:p>
      <w:pPr>
        <w:pStyle w:val="BodyText"/>
        <w:bidi w:val="0"/>
        <w:jc w:val="start"/>
        <w:rPr>
          <w:sz w:val="24"/>
          <w:szCs w:val="24"/>
        </w:rPr>
      </w:pPr>
      <w:r>
        <w:rPr>
          <w:rStyle w:val="Strong"/>
          <w:sz w:val="24"/>
          <w:szCs w:val="24"/>
        </w:rPr>
        <w:t>29.2 Die besondere Schwierigkeit des Arbeitsplatzes</w:t>
      </w:r>
    </w:p>
    <w:p>
      <w:pPr>
        <w:pStyle w:val="BodyText"/>
        <w:bidi w:val="0"/>
        <w:jc w:val="start"/>
        <w:rPr>
          <w:sz w:val="24"/>
          <w:szCs w:val="24"/>
        </w:rPr>
      </w:pPr>
      <w:r>
        <w:rPr>
          <w:sz w:val="24"/>
          <w:szCs w:val="24"/>
        </w:rPr>
        <w:t>In privaten Beziehungen kannst Du Distanz schaffen oder gehen. Am Arbeitsplatz ist das oft nicht so einfach. Du brauchst das Einkommen. Du hast Verpflichtungen. Du willst Deine Karriere nicht gefährden. Und Du weißt: Wer klagt oder konfrontiert, riskiert, als schwierig zu gelten.</w:t>
      </w:r>
    </w:p>
    <w:p>
      <w:pPr>
        <w:pStyle w:val="BodyText"/>
        <w:bidi w:val="0"/>
        <w:jc w:val="start"/>
        <w:rPr>
          <w:sz w:val="24"/>
          <w:szCs w:val="24"/>
        </w:rPr>
      </w:pPr>
      <w:r>
        <w:rPr>
          <w:sz w:val="24"/>
          <w:szCs w:val="24"/>
        </w:rPr>
        <w:t>Das erzeugt eine spezifische Falle: Du passt Dich an, um zu überleben – und merkst irgendwann, dass Du Dich selbst dabei verloren hast.</w:t>
      </w:r>
    </w:p>
    <w:p>
      <w:pPr>
        <w:pStyle w:val="BodyText"/>
        <w:bidi w:val="0"/>
        <w:jc w:val="start"/>
        <w:rPr>
          <w:rStyle w:val="Strong"/>
          <w:sz w:val="24"/>
          <w:szCs w:val="24"/>
        </w:rPr>
      </w:pPr>
      <w:r>
        <w:rPr>
          <w:sz w:val="24"/>
          <w:szCs w:val="24"/>
        </w:rPr>
        <w:t>Dazu kommt: Am Arbeitsplatz gibt es Zeugen – und trotzdem fühlt man sich oft allein. Weil alle sehen, was passiert, aber niemand ausspricht, was es ist.</w:t>
      </w:r>
    </w:p>
    <w:p>
      <w:pPr>
        <w:pStyle w:val="BodyText"/>
        <w:bidi w:val="0"/>
        <w:jc w:val="start"/>
        <w:rPr>
          <w:sz w:val="24"/>
          <w:szCs w:val="24"/>
        </w:rPr>
      </w:pPr>
      <w:r>
        <w:rPr>
          <w:rStyle w:val="Strong"/>
          <w:sz w:val="24"/>
          <w:szCs w:val="24"/>
        </w:rPr>
        <w:t>29.3 Drei Typen – und wie Du mit ihnen umgehst</w:t>
      </w:r>
    </w:p>
    <w:p>
      <w:pPr>
        <w:pStyle w:val="BodyText"/>
        <w:bidi w:val="0"/>
        <w:jc w:val="start"/>
        <w:rPr>
          <w:sz w:val="24"/>
          <w:szCs w:val="24"/>
        </w:rPr>
      </w:pPr>
      <w:r>
        <w:rPr>
          <w:sz w:val="24"/>
          <w:szCs w:val="24"/>
        </w:rPr>
        <w:t>Der narzisstische Vorgesetzte:</w:t>
      </w:r>
    </w:p>
    <w:p>
      <w:pPr>
        <w:pStyle w:val="BodyText"/>
        <w:bidi w:val="0"/>
        <w:jc w:val="start"/>
        <w:rPr>
          <w:sz w:val="24"/>
          <w:szCs w:val="24"/>
        </w:rPr>
      </w:pPr>
      <w:r>
        <w:rPr>
          <w:sz w:val="24"/>
          <w:szCs w:val="24"/>
        </w:rPr>
        <w:t>Er braucht Bewunderung, reagiert auf Kritik mit Bestrafung und sieht Mitarbeitende primär als Ressource. Dein Umgang: Ergebnisse dokumentieren, Kommunikation schriftlich führen, Erfolge sichtbar halten ohne Konfrontation. Lob annehmen ohne Abhängigkeit. Kritik sachlich entgegennehmen ohne Selbstaufgabe. Niemals private Informationen teilen – sie werden zu Schwachstellen.</w:t>
      </w:r>
    </w:p>
    <w:p>
      <w:pPr>
        <w:pStyle w:val="BodyText"/>
        <w:bidi w:val="0"/>
        <w:jc w:val="start"/>
        <w:rPr>
          <w:sz w:val="24"/>
          <w:szCs w:val="24"/>
        </w:rPr>
      </w:pPr>
      <w:r>
        <w:rPr>
          <w:sz w:val="24"/>
          <w:szCs w:val="24"/>
        </w:rPr>
        <w:t>Der narzisstische Kollege: Er konkurriert, streut Gerüchte und arbeitet mit indirekten Angriffen. Dein Umgang: Minimal-Disclosure – so wenig persönliche Information wie möglich. Sachliche, schriftliche Kommunikation. Keine Allianzen gegen Dritte eingehen. Wenn Gerüchte zu Dir zurückkommen: ruhig, direkt, einmal – „Das entspricht nicht dem, was ich gesagt habe." Dann Stille.</w:t>
      </w:r>
    </w:p>
    <w:p>
      <w:pPr>
        <w:pStyle w:val="BodyText"/>
        <w:bidi w:val="0"/>
        <w:jc w:val="start"/>
        <w:rPr>
          <w:rStyle w:val="Strong"/>
          <w:sz w:val="24"/>
          <w:szCs w:val="24"/>
        </w:rPr>
      </w:pPr>
      <w:r>
        <w:rPr>
          <w:sz w:val="24"/>
          <w:szCs w:val="24"/>
        </w:rPr>
        <w:t>Der narzisstische Kunde oder Auftraggeber: Er überschreitet Grenzen, entwertet Leistung und erwartet permanente Verfügbarkeit. Dein Umgang: Klare Verträge, schriftliche Bestätigungen, Fristen mit Konsequenzen. Keine außervertraglichen Gefälligkeiten ohne Dokumentation. Bei Grenzüberschreitungen: einmal klar benennen, dann eskalieren – intern oder rechtlich.</w:t>
      </w:r>
    </w:p>
    <w:p>
      <w:pPr>
        <w:pStyle w:val="BodyText"/>
        <w:bidi w:val="0"/>
        <w:jc w:val="start"/>
        <w:rPr>
          <w:sz w:val="24"/>
          <w:szCs w:val="24"/>
        </w:rPr>
      </w:pPr>
      <w:r>
        <w:rPr>
          <w:rStyle w:val="Strong"/>
          <w:sz w:val="24"/>
          <w:szCs w:val="24"/>
        </w:rPr>
        <w:t>29.4 Dokumentation – Dein wichtigstes Werkzeug</w:t>
      </w:r>
    </w:p>
    <w:p>
      <w:pPr>
        <w:pStyle w:val="BodyText"/>
        <w:bidi w:val="0"/>
        <w:jc w:val="start"/>
        <w:rPr>
          <w:sz w:val="24"/>
          <w:szCs w:val="24"/>
        </w:rPr>
      </w:pPr>
      <w:r>
        <w:rPr>
          <w:sz w:val="24"/>
          <w:szCs w:val="24"/>
        </w:rPr>
        <w:t>Am Arbeitsplatz ist Dokumentation nicht Misstrauen, sondern Hygiene. Was nicht schriftlich festgehalten ist, hat im Zweifelsfall nicht stattgefunden.</w:t>
      </w:r>
    </w:p>
    <w:p>
      <w:pPr>
        <w:pStyle w:val="BodyText"/>
        <w:bidi w:val="0"/>
        <w:jc w:val="start"/>
        <w:rPr>
          <w:sz w:val="24"/>
          <w:szCs w:val="24"/>
        </w:rPr>
      </w:pPr>
      <w:r>
        <w:rPr>
          <w:sz w:val="24"/>
          <w:szCs w:val="24"/>
        </w:rPr>
        <w:t>Das 5-Punkte-Protokoll: Datum und Uhrzeit. Ort und Beteiligte. Was gesagt oder getan wurde – wörtlich, soweit möglich. Wie es sich ausgewirkt hat – auf Dich oder das Team. Was danach passiert ist.</w:t>
      </w:r>
    </w:p>
    <w:p>
      <w:pPr>
        <w:pStyle w:val="BodyText"/>
        <w:bidi w:val="0"/>
        <w:jc w:val="start"/>
        <w:rPr>
          <w:sz w:val="24"/>
          <w:szCs w:val="24"/>
        </w:rPr>
      </w:pPr>
      <w:r>
        <w:rPr>
          <w:sz w:val="24"/>
          <w:szCs w:val="24"/>
        </w:rPr>
        <w:t>Wichtig: Keine Bewertungen, keine Diagnosen, keine Motive. Nur Fakten. Ein nüchternes Protokoll ist vor Gericht, in der Personalabteilung und in Beratungsgesprächen wirksamer als jede emotionale Schilderung.</w:t>
      </w:r>
    </w:p>
    <w:p>
      <w:pPr>
        <w:pStyle w:val="BodyText"/>
        <w:bidi w:val="0"/>
        <w:jc w:val="start"/>
        <w:rPr>
          <w:rStyle w:val="Strong"/>
          <w:sz w:val="24"/>
          <w:szCs w:val="24"/>
        </w:rPr>
      </w:pPr>
      <w:r>
        <w:rPr>
          <w:sz w:val="24"/>
          <w:szCs w:val="24"/>
        </w:rPr>
        <w:t>Wo aufbewahren: Nicht auf dem Firmenrechner. Privates Gerät, privates E-Mail-Konto. Zugriffsgeschützt.</w:t>
      </w:r>
    </w:p>
    <w:p>
      <w:pPr>
        <w:pStyle w:val="BodyText"/>
        <w:bidi w:val="0"/>
        <w:jc w:val="start"/>
        <w:rPr>
          <w:sz w:val="24"/>
          <w:szCs w:val="24"/>
        </w:rPr>
      </w:pPr>
      <w:r>
        <w:rPr>
          <w:rStyle w:val="Strong"/>
          <w:sz w:val="24"/>
          <w:szCs w:val="24"/>
        </w:rPr>
        <w:t>29.5 Kommunikation, die schützt</w:t>
      </w:r>
    </w:p>
    <w:p>
      <w:pPr>
        <w:pStyle w:val="BodyText"/>
        <w:bidi w:val="0"/>
        <w:jc w:val="start"/>
        <w:rPr>
          <w:sz w:val="24"/>
          <w:szCs w:val="24"/>
        </w:rPr>
      </w:pPr>
      <w:r>
        <w:rPr>
          <w:sz w:val="24"/>
          <w:szCs w:val="24"/>
        </w:rPr>
        <w:t>Im Arbeitskontext gelten dieselben Grundsätze wie im privaten Hochkonflikt – nur mit angepasstem Ton.</w:t>
      </w:r>
    </w:p>
    <w:p>
      <w:pPr>
        <w:pStyle w:val="BodyText"/>
        <w:bidi w:val="0"/>
        <w:jc w:val="start"/>
        <w:rPr>
          <w:sz w:val="24"/>
          <w:szCs w:val="24"/>
        </w:rPr>
      </w:pPr>
      <w:r>
        <w:rPr>
          <w:sz w:val="24"/>
          <w:szCs w:val="24"/>
        </w:rPr>
        <w:t>Schriftlich vor mündlich: Was schriftlich festgehalten ist, kann nicht umgedeutet werden. Wichtige Absprachen immer per Mail bestätigen: „Zur Sicherheit halte ich unsere Vereinbarung von heute kurz fest: …"</w:t>
      </w:r>
    </w:p>
    <w:p>
      <w:pPr>
        <w:pStyle w:val="BodyText"/>
        <w:bidi w:val="0"/>
        <w:jc w:val="start"/>
        <w:rPr>
          <w:sz w:val="24"/>
          <w:szCs w:val="24"/>
        </w:rPr>
      </w:pPr>
      <w:r>
        <w:rPr>
          <w:sz w:val="24"/>
          <w:szCs w:val="24"/>
        </w:rPr>
        <w:t>Ein Thema pro Nachricht: Klare Betreffzeile, klare Frist, klarer Verantwortlicher.</w:t>
      </w:r>
    </w:p>
    <w:p>
      <w:pPr>
        <w:pStyle w:val="BodyText"/>
        <w:bidi w:val="0"/>
        <w:jc w:val="start"/>
        <w:rPr>
          <w:sz w:val="24"/>
          <w:szCs w:val="24"/>
        </w:rPr>
      </w:pPr>
      <w:r>
        <w:rPr>
          <w:sz w:val="24"/>
          <w:szCs w:val="24"/>
        </w:rPr>
        <w:t>Keine Motive, keine Bewertungen: „Am Montag wurde die Deadline ohne Vorankündigung verschoben. Das hat zu Mehrarbeit im Team geführt. Ich bitte um schriftliche Bestätigung zukünftiger Änderungen bis spätestens Freitag." Nicht: „Das war wieder typisch."</w:t>
      </w:r>
    </w:p>
    <w:p>
      <w:pPr>
        <w:pStyle w:val="BodyText"/>
        <w:bidi w:val="0"/>
        <w:jc w:val="start"/>
        <w:rPr>
          <w:rStyle w:val="Strong"/>
          <w:sz w:val="24"/>
          <w:szCs w:val="24"/>
        </w:rPr>
      </w:pPr>
      <w:r>
        <w:rPr>
          <w:sz w:val="24"/>
          <w:szCs w:val="24"/>
        </w:rPr>
        <w:t>Protokoll-Mail nach Meetings: Drei Punkte, eine Frist, ein Verantwortlicher. Kurz, sachlich, dokumentiert.</w:t>
      </w:r>
    </w:p>
    <w:p>
      <w:pPr>
        <w:pStyle w:val="BodyText"/>
        <w:bidi w:val="0"/>
        <w:jc w:val="start"/>
        <w:rPr>
          <w:sz w:val="24"/>
          <w:szCs w:val="24"/>
        </w:rPr>
      </w:pPr>
      <w:r>
        <w:rPr>
          <w:rStyle w:val="Strong"/>
          <w:sz w:val="24"/>
          <w:szCs w:val="24"/>
        </w:rPr>
        <w:t>29.6 Rechtlicher Rahmen (Deutschland)</w:t>
      </w:r>
    </w:p>
    <w:p>
      <w:pPr>
        <w:pStyle w:val="BodyText"/>
        <w:bidi w:val="0"/>
        <w:jc w:val="start"/>
        <w:rPr>
          <w:sz w:val="24"/>
          <w:szCs w:val="24"/>
        </w:rPr>
      </w:pPr>
      <w:r>
        <w:rPr>
          <w:sz w:val="24"/>
          <w:szCs w:val="24"/>
        </w:rPr>
        <w:t>Hinweis: Dieses Kapitel ersetzt keine Rechtsberatung. Bei konkreten Fällen frühzeitig rechtlichen Rat einholen.</w:t>
      </w:r>
    </w:p>
    <w:p>
      <w:pPr>
        <w:pStyle w:val="BodyText"/>
        <w:bidi w:val="0"/>
        <w:jc w:val="start"/>
        <w:rPr>
          <w:sz w:val="24"/>
          <w:szCs w:val="24"/>
        </w:rPr>
      </w:pPr>
      <w:r>
        <w:rPr>
          <w:sz w:val="24"/>
          <w:szCs w:val="24"/>
        </w:rPr>
        <w:t>§ 612a BGB – Maßregelungsverbot: Wer rechtmäßige Rechte ausübt, darf dafür nicht benachteiligt werden.</w:t>
      </w:r>
    </w:p>
    <w:p>
      <w:pPr>
        <w:pStyle w:val="BodyText"/>
        <w:bidi w:val="0"/>
        <w:jc w:val="start"/>
        <w:rPr>
          <w:sz w:val="24"/>
          <w:szCs w:val="24"/>
        </w:rPr>
      </w:pPr>
      <w:r>
        <w:rPr>
          <w:sz w:val="24"/>
          <w:szCs w:val="24"/>
        </w:rPr>
        <w:t>Wer also eine Beschwerde einreicht oder Missstände meldet, ist vor Kündigung oder Versetzung als Reaktion darauf geschützt.</w:t>
      </w:r>
    </w:p>
    <w:p>
      <w:pPr>
        <w:pStyle w:val="BodyText"/>
        <w:bidi w:val="0"/>
        <w:jc w:val="start"/>
        <w:rPr>
          <w:sz w:val="24"/>
          <w:szCs w:val="24"/>
        </w:rPr>
      </w:pPr>
      <w:r>
        <w:rPr>
          <w:sz w:val="24"/>
          <w:szCs w:val="24"/>
        </w:rPr>
        <w:t>Mobbing: Kein eigener Straftatbestand, aber durch Rechtsprechung anerkannt. Voraussetzung: systematische, wiederholte Angriffe über einen längeren Zeitraum mit dem Ziel, jemanden zu schädigen oder aus dem Arbeitsverhältnis zu drängen. Dokumentation ist hier entscheidend.</w:t>
      </w:r>
    </w:p>
    <w:p>
      <w:pPr>
        <w:pStyle w:val="BodyText"/>
        <w:bidi w:val="0"/>
        <w:jc w:val="start"/>
        <w:rPr>
          <w:sz w:val="24"/>
          <w:szCs w:val="24"/>
        </w:rPr>
      </w:pPr>
      <w:r>
        <w:rPr>
          <w:sz w:val="24"/>
          <w:szCs w:val="24"/>
        </w:rPr>
        <w:t>Allgemeines Gleichbehandlungsgesetz (AGG): Schutz vor Benachteiligung aufgrund von Geschlecht, Herkunft, Religion, Behinderung, Alter oder sexueller Identität. Gilt auch für Belästigung am Arbeitsplatz.</w:t>
      </w:r>
    </w:p>
    <w:p>
      <w:pPr>
        <w:pStyle w:val="BodyText"/>
        <w:bidi w:val="0"/>
        <w:jc w:val="start"/>
        <w:rPr>
          <w:sz w:val="24"/>
          <w:szCs w:val="24"/>
        </w:rPr>
      </w:pPr>
      <w:r>
        <w:rPr>
          <w:sz w:val="24"/>
          <w:szCs w:val="24"/>
        </w:rPr>
        <w:t>Betriebsrat und Beschwerdestelle: Arbeitnehmer haben das Recht, sich beim Betriebsrat oder einer internen Beschwerdestelle zu melden. Das löst eine Handlungspflicht des Arbeitgebers aus.</w:t>
      </w:r>
    </w:p>
    <w:p>
      <w:pPr>
        <w:pStyle w:val="BodyText"/>
        <w:bidi w:val="0"/>
        <w:jc w:val="start"/>
        <w:rPr>
          <w:rStyle w:val="Strong"/>
          <w:sz w:val="24"/>
          <w:szCs w:val="24"/>
        </w:rPr>
      </w:pPr>
      <w:r>
        <w:rPr>
          <w:sz w:val="24"/>
          <w:szCs w:val="24"/>
        </w:rPr>
        <w:t>Kündigung als letztes Mittel: Wer kündigt, verliert oft Ansprüche. Wer zur Kündigung gedrängt wird, sollte vorher rechtlich prüfen, ob eine außerordentliche Kündigung durch den Arbeitgeber oder eine Abfindungsverhandlung realistisch ist.</w:t>
      </w:r>
    </w:p>
    <w:p>
      <w:pPr>
        <w:pStyle w:val="BodyText"/>
        <w:bidi w:val="0"/>
        <w:jc w:val="start"/>
        <w:rPr>
          <w:sz w:val="24"/>
          <w:szCs w:val="24"/>
        </w:rPr>
      </w:pPr>
      <w:r>
        <w:rPr>
          <w:rStyle w:val="Strong"/>
          <w:sz w:val="24"/>
          <w:szCs w:val="24"/>
        </w:rPr>
        <w:t>29.7 Wann Du eskalierst – und wie</w:t>
      </w:r>
    </w:p>
    <w:p>
      <w:pPr>
        <w:pStyle w:val="BodyText"/>
        <w:bidi w:val="0"/>
        <w:jc w:val="start"/>
        <w:rPr>
          <w:sz w:val="24"/>
          <w:szCs w:val="24"/>
        </w:rPr>
      </w:pPr>
      <w:r>
        <w:rPr>
          <w:sz w:val="24"/>
          <w:szCs w:val="24"/>
        </w:rPr>
        <w:t>Nicht jede schwierige Situation rechtfertigt sofortige Eskalation. Aber es gibt Punkte, an denen Schweigen teurer wird als Handeln.</w:t>
      </w:r>
    </w:p>
    <w:p>
      <w:pPr>
        <w:pStyle w:val="BodyText"/>
        <w:bidi w:val="0"/>
        <w:jc w:val="start"/>
        <w:rPr>
          <w:sz w:val="24"/>
          <w:szCs w:val="24"/>
        </w:rPr>
      </w:pPr>
      <w:r>
        <w:rPr>
          <w:sz w:val="24"/>
          <w:szCs w:val="24"/>
        </w:rPr>
        <w:t>Eskaliere intern, wenn: Grenzen trotz klarer Benennung wiederholt gebrochen werden.</w:t>
      </w:r>
    </w:p>
    <w:p>
      <w:pPr>
        <w:pStyle w:val="BodyText"/>
        <w:bidi w:val="0"/>
        <w:jc w:val="start"/>
        <w:rPr>
          <w:sz w:val="24"/>
          <w:szCs w:val="24"/>
        </w:rPr>
      </w:pPr>
      <w:r>
        <w:rPr>
          <w:sz w:val="24"/>
          <w:szCs w:val="24"/>
        </w:rPr>
        <w:t>Das Verhalten andere Mitarbeitende betrifft. Die Situation Deine Gesundheit beeinträchtigt.</w:t>
      </w:r>
    </w:p>
    <w:p>
      <w:pPr>
        <w:pStyle w:val="BodyText"/>
        <w:bidi w:val="0"/>
        <w:jc w:val="start"/>
        <w:rPr>
          <w:sz w:val="24"/>
          <w:szCs w:val="24"/>
        </w:rPr>
      </w:pPr>
      <w:r>
        <w:rPr>
          <w:sz w:val="24"/>
          <w:szCs w:val="24"/>
        </w:rPr>
        <w:t>Eskaliere extern, wenn: Interne Wege ausgeschöpft oder blockiert sind. Es sich um rechtlich relevante Handlungen handelt – Diskriminierung, Stalking, Nötigung. Du Angst um Deine Sicherheit hast.</w:t>
      </w:r>
    </w:p>
    <w:p>
      <w:pPr>
        <w:pStyle w:val="BodyText"/>
        <w:bidi w:val="0"/>
        <w:jc w:val="start"/>
        <w:rPr>
          <w:sz w:val="24"/>
          <w:szCs w:val="24"/>
        </w:rPr>
      </w:pPr>
      <w:r>
        <w:rPr>
          <w:sz w:val="24"/>
          <w:szCs w:val="24"/>
        </w:rPr>
        <w:t>Vorgehen: Erst schriftlich intern dokumentieren. Dann Betriebsrat oder Beschwerdestelle einschalten. Bei Bedarf externe Beratung – Gewerkschaft, Fachanwalt für Arbeitsrecht, Antidiskriminierungsstelle des Bundes.</w:t>
      </w:r>
    </w:p>
    <w:p>
      <w:pPr>
        <w:pStyle w:val="BodyText"/>
        <w:bidi w:val="0"/>
        <w:jc w:val="start"/>
        <w:rPr>
          <w:rStyle w:val="Strong"/>
          <w:sz w:val="24"/>
          <w:szCs w:val="24"/>
        </w:rPr>
      </w:pPr>
      <w:r>
        <w:rPr>
          <w:sz w:val="24"/>
          <w:szCs w:val="24"/>
        </w:rPr>
        <w:t>Merksatz: Wer früh dokumentiert, hat später mehr Optionen.</w:t>
      </w:r>
    </w:p>
    <w:p>
      <w:pPr>
        <w:pStyle w:val="BodyText"/>
        <w:bidi w:val="0"/>
        <w:jc w:val="start"/>
        <w:rPr>
          <w:sz w:val="24"/>
          <w:szCs w:val="24"/>
        </w:rPr>
      </w:pPr>
      <w:r>
        <w:rPr>
          <w:rStyle w:val="Strong"/>
          <w:sz w:val="24"/>
          <w:szCs w:val="24"/>
        </w:rPr>
        <w:t>29.8 Selbstschutz im Alltag</w:t>
      </w:r>
    </w:p>
    <w:p>
      <w:pPr>
        <w:pStyle w:val="BodyText"/>
        <w:bidi w:val="0"/>
        <w:jc w:val="start"/>
        <w:rPr>
          <w:sz w:val="24"/>
          <w:szCs w:val="24"/>
        </w:rPr>
      </w:pPr>
      <w:r>
        <w:rPr>
          <w:sz w:val="24"/>
          <w:szCs w:val="24"/>
        </w:rPr>
        <w:t>Energie haushalten: Nicht jede Provokation braucht eine Reaktion. Nicht jedes Meeting braucht Deine volle emotionale Präsenz. Entscheide bewusst, wo Du Dich einbringst.</w:t>
      </w:r>
    </w:p>
    <w:p>
      <w:pPr>
        <w:pStyle w:val="BodyText"/>
        <w:bidi w:val="0"/>
        <w:jc w:val="start"/>
        <w:rPr>
          <w:sz w:val="24"/>
          <w:szCs w:val="24"/>
        </w:rPr>
      </w:pPr>
      <w:r>
        <w:rPr>
          <w:sz w:val="24"/>
          <w:szCs w:val="24"/>
        </w:rPr>
        <w:t>Netzwerk aufbauen: Zwei bis drei Menschen im Unternehmen, denen Du vertraust. Nicht als Verbündete gegen jemanden, sondern als Realitätsanker. Menschen, die bestätigen, was Du erlebst.</w:t>
      </w:r>
    </w:p>
    <w:p>
      <w:pPr>
        <w:pStyle w:val="BodyText"/>
        <w:bidi w:val="0"/>
        <w:jc w:val="start"/>
        <w:rPr>
          <w:sz w:val="24"/>
          <w:szCs w:val="24"/>
        </w:rPr>
      </w:pPr>
      <w:r>
        <w:rPr>
          <w:sz w:val="24"/>
          <w:szCs w:val="24"/>
        </w:rPr>
        <w:t>Kompetenzen sichtbar halten: Narzisstische Dynamiken leben davon, dass Leistung unsichtbar bleibt oder anderen zugeschrieben wird. Halte Deine Beiträge sachlich und schriftlich sichtbar – ohne Konfrontation.</w:t>
      </w:r>
    </w:p>
    <w:p>
      <w:pPr>
        <w:pStyle w:val="BodyText"/>
        <w:bidi w:val="0"/>
        <w:jc w:val="start"/>
        <w:rPr>
          <w:sz w:val="24"/>
          <w:szCs w:val="24"/>
        </w:rPr>
      </w:pPr>
      <w:r>
        <w:rPr>
          <w:sz w:val="24"/>
          <w:szCs w:val="24"/>
        </w:rPr>
        <w:t>Exit-Plan entwickeln: Nicht als sofortige Konsequenz, sondern als innere Sicherheit. Wer weiß, dass er gehen könnte, trägt weniger Angst in die täglichen Interaktionen.</w:t>
      </w:r>
    </w:p>
    <w:p>
      <w:pPr>
        <w:pStyle w:val="BodyText"/>
        <w:bidi w:val="0"/>
        <w:jc w:val="start"/>
        <w:rPr>
          <w:rStyle w:val="Strong"/>
          <w:sz w:val="24"/>
          <w:szCs w:val="24"/>
        </w:rPr>
      </w:pPr>
      <w:r>
        <w:rPr>
          <w:sz w:val="24"/>
          <w:szCs w:val="24"/>
        </w:rPr>
        <w:t>Ein aktueller Lebenslauf, ein Netzwerk außerhalb des Unternehmens, eine realistische Einschätzung des Marktes – das gibt Handlungsfreiheit.</w:t>
      </w:r>
    </w:p>
    <w:p>
      <w:pPr>
        <w:pStyle w:val="BodyText"/>
        <w:bidi w:val="0"/>
        <w:jc w:val="start"/>
        <w:rPr>
          <w:sz w:val="24"/>
          <w:szCs w:val="24"/>
        </w:rPr>
      </w:pPr>
      <w:r>
        <w:rPr>
          <w:rStyle w:val="Strong"/>
          <w:sz w:val="24"/>
          <w:szCs w:val="24"/>
        </w:rPr>
        <w:t>29.9 Wenn die Gesundheit leidet</w:t>
      </w:r>
    </w:p>
    <w:p>
      <w:pPr>
        <w:pStyle w:val="BodyText"/>
        <w:bidi w:val="0"/>
        <w:jc w:val="start"/>
        <w:rPr>
          <w:sz w:val="24"/>
          <w:szCs w:val="24"/>
        </w:rPr>
      </w:pPr>
      <w:r>
        <w:rPr>
          <w:sz w:val="24"/>
          <w:szCs w:val="24"/>
        </w:rPr>
        <w:t>Chronischer Stress durch narzisstische Dynamiken am Arbeitsplatz hinterlässt Spuren: Schlafprobleme, Erschöpfung, Konzentrationsschwierigkeiten, Rückzug, das Gefühl, nicht mehr gut genug zu sein. Das sind keine Schwächen – das sind Signale.</w:t>
      </w:r>
    </w:p>
    <w:p>
      <w:pPr>
        <w:pStyle w:val="BodyText"/>
        <w:bidi w:val="0"/>
        <w:jc w:val="start"/>
        <w:rPr>
          <w:rStyle w:val="Strong"/>
          <w:sz w:val="24"/>
          <w:szCs w:val="24"/>
        </w:rPr>
      </w:pPr>
      <w:r>
        <w:rPr>
          <w:sz w:val="24"/>
          <w:szCs w:val="24"/>
        </w:rPr>
        <w:t>Wenn Du merkst, dass die Arbeit Dich physisch oder psychisch zermürbt: Sprich früh mit einem Arzt oder einer psychologischen Fachkraft. Dokumentiere auch gesundheitliche Auswirkungen – Arztbesuche, Krankentage, ärztliche Atteste können im Ernstfall relevant sein. Und nimm das Ernst: Ein Burnout ist kein Betriebsunfall, der einfach weggeht.</w:t>
      </w:r>
    </w:p>
    <w:p>
      <w:pPr>
        <w:pStyle w:val="BodyText"/>
        <w:bidi w:val="0"/>
        <w:jc w:val="start"/>
        <w:rPr>
          <w:sz w:val="24"/>
          <w:szCs w:val="24"/>
        </w:rPr>
      </w:pPr>
      <w:r>
        <w:rPr>
          <w:rStyle w:val="Strong"/>
          <w:sz w:val="24"/>
          <w:szCs w:val="24"/>
        </w:rPr>
        <w:t>29.10 Praxisbox – Das Wichtigste für den Arbeitsalltag</w:t>
      </w:r>
    </w:p>
    <w:p>
      <w:pPr>
        <w:pStyle w:val="BodyText"/>
        <w:bidi w:val="0"/>
        <w:jc w:val="start"/>
        <w:rPr>
          <w:sz w:val="24"/>
          <w:szCs w:val="24"/>
        </w:rPr>
      </w:pPr>
      <w:r>
        <w:rPr>
          <w:sz w:val="24"/>
          <w:szCs w:val="24"/>
        </w:rPr>
        <w:t>Dokumentiere jeden relevanten Vorfall: Datum, Ort, Beteiligte, Wortlaut, Wirkung – privat aufbewahren.</w:t>
      </w:r>
    </w:p>
    <w:p>
      <w:pPr>
        <w:pStyle w:val="BodyText"/>
        <w:bidi w:val="0"/>
        <w:jc w:val="start"/>
        <w:rPr>
          <w:sz w:val="24"/>
          <w:szCs w:val="24"/>
        </w:rPr>
      </w:pPr>
      <w:r>
        <w:rPr>
          <w:sz w:val="24"/>
          <w:szCs w:val="24"/>
        </w:rPr>
        <w:t>Bestätige wichtige Absprachen schriftlich: „Zur Sicherheit kurz zusammengefasst: …"</w:t>
      </w:r>
    </w:p>
    <w:p>
      <w:pPr>
        <w:pStyle w:val="BodyText"/>
        <w:bidi w:val="0"/>
        <w:jc w:val="start"/>
        <w:rPr>
          <w:sz w:val="24"/>
          <w:szCs w:val="24"/>
        </w:rPr>
      </w:pPr>
      <w:r>
        <w:rPr>
          <w:sz w:val="24"/>
          <w:szCs w:val="24"/>
        </w:rPr>
        <w:t>Kommuniziere ein Thema pro Nachricht mit klarer Frist.</w:t>
      </w:r>
    </w:p>
    <w:p>
      <w:pPr>
        <w:pStyle w:val="BodyText"/>
        <w:bidi w:val="0"/>
        <w:jc w:val="start"/>
        <w:rPr>
          <w:sz w:val="24"/>
          <w:szCs w:val="24"/>
        </w:rPr>
      </w:pPr>
      <w:r>
        <w:rPr>
          <w:sz w:val="24"/>
          <w:szCs w:val="24"/>
        </w:rPr>
        <w:t>Teile keine privaten Informationen – sie werden zu Schwachstellen.</w:t>
      </w:r>
    </w:p>
    <w:p>
      <w:pPr>
        <w:pStyle w:val="BodyText"/>
        <w:bidi w:val="0"/>
        <w:jc w:val="start"/>
        <w:rPr>
          <w:sz w:val="24"/>
          <w:szCs w:val="24"/>
        </w:rPr>
      </w:pPr>
      <w:r>
        <w:rPr>
          <w:sz w:val="24"/>
          <w:szCs w:val="24"/>
        </w:rPr>
        <w:t>Baue ein Netzwerk auf – zwei bis drei Vertrauenspersonen im Unternehmen.</w:t>
      </w:r>
    </w:p>
    <w:p>
      <w:pPr>
        <w:pStyle w:val="BodyText"/>
        <w:bidi w:val="0"/>
        <w:jc w:val="start"/>
        <w:rPr>
          <w:sz w:val="24"/>
          <w:szCs w:val="24"/>
        </w:rPr>
      </w:pPr>
      <w:r>
        <w:rPr>
          <w:sz w:val="24"/>
          <w:szCs w:val="24"/>
        </w:rPr>
        <w:t>Halte einen Exit-Plan bereit – nicht aus Angst, sondern aus Selbstachtung.</w:t>
      </w:r>
    </w:p>
    <w:p>
      <w:pPr>
        <w:pStyle w:val="BodyText"/>
        <w:bidi w:val="0"/>
        <w:jc w:val="start"/>
        <w:rPr>
          <w:sz w:val="24"/>
          <w:szCs w:val="24"/>
        </w:rPr>
      </w:pPr>
      <w:r>
        <w:rPr>
          <w:sz w:val="24"/>
          <w:szCs w:val="24"/>
        </w:rPr>
        <w:t>Bei rechtlich relevantem Verhalten: früh Betriebsrat oder Fachanwalt einschalten.</w:t>
      </w:r>
    </w:p>
    <w:p>
      <w:pPr>
        <w:pStyle w:val="BodyText"/>
        <w:bidi w:val="0"/>
        <w:jc w:val="start"/>
        <w:rPr>
          <w:rStyle w:val="Strong"/>
          <w:sz w:val="24"/>
          <w:szCs w:val="24"/>
        </w:rPr>
      </w:pPr>
      <w:r>
        <w:rPr>
          <w:sz w:val="24"/>
          <w:szCs w:val="24"/>
        </w:rPr>
        <w:t>Merksatz: Am Arbeitsplatz schützt Dich nicht Lautstärke, sondern Struktur.</w:t>
      </w:r>
    </w:p>
    <w:p>
      <w:pPr>
        <w:pStyle w:val="BodyText"/>
        <w:bidi w:val="0"/>
        <w:jc w:val="start"/>
        <w:rPr>
          <w:sz w:val="24"/>
          <w:szCs w:val="24"/>
        </w:rPr>
      </w:pPr>
      <w:r>
        <w:rPr>
          <w:rStyle w:val="Strong"/>
          <w:sz w:val="24"/>
          <w:szCs w:val="24"/>
        </w:rPr>
        <w:t>29.11 Fazit</w:t>
      </w:r>
    </w:p>
    <w:p>
      <w:pPr>
        <w:pStyle w:val="BodyText"/>
        <w:bidi w:val="0"/>
        <w:jc w:val="start"/>
        <w:rPr>
          <w:sz w:val="24"/>
          <w:szCs w:val="24"/>
        </w:rPr>
      </w:pPr>
      <w:r>
        <w:rPr>
          <w:sz w:val="24"/>
          <w:szCs w:val="24"/>
        </w:rPr>
        <w:t>Narzissmus am Arbeitsplatz ist real, verbreitet und wird noch immer zu oft als „schwieriger Charakter" oder „Führungsstil" verharmlost. Wer ihn erkennt, hat den ersten Schritt getan. Wer dokumentiert, kommuniziert und rechtzeitig Unterstützung holt, schützt sich – und oft auch andere.</w:t>
      </w:r>
    </w:p>
    <w:p>
      <w:pPr>
        <w:pStyle w:val="BodyText"/>
        <w:bidi w:val="0"/>
        <w:jc w:val="start"/>
        <w:rPr>
          <w:sz w:val="24"/>
          <w:szCs w:val="24"/>
        </w:rPr>
      </w:pPr>
      <w:r>
        <w:rPr>
          <w:sz w:val="24"/>
          <w:szCs w:val="24"/>
        </w:rPr>
        <w:t>Du musst nicht das System ändern. Du musst Dich darin nicht verlieren.</w:t>
      </w:r>
    </w:p>
    <w:p>
      <w:pPr>
        <w:pStyle w:val="BodyText"/>
        <w:bidi w:val="0"/>
        <w:jc w:val="start"/>
        <w:rPr>
          <w:sz w:val="24"/>
          <w:szCs w:val="24"/>
        </w:rPr>
      </w:pPr>
      <w:r>
        <w:rPr>
          <w:sz w:val="24"/>
          <w:szCs w:val="24"/>
        </w:rPr>
        <w:t>Leitsatz: Struktur schützt, wo Emotion riskiert. Dokumentation spricht, wo Worte scheitern.</w:t>
      </w:r>
    </w:p>
    <w:p>
      <w:pPr>
        <w:pStyle w:val="BodyText"/>
        <w:bidi w:val="0"/>
        <w:jc w:val="start"/>
        <w:rPr>
          <w:sz w:val="24"/>
          <w:szCs w:val="24"/>
        </w:rPr>
      </w:pPr>
      <w:r>
        <w:rPr>
          <w:sz w:val="24"/>
          <w:szCs w:val="24"/>
        </w:rPr>
        <w:t>Querverweise: Dokumentation und Kommunikation → Kap. 14 und 17 | Rechtlicher Schutz → Kap. 12 | Selbstschutz im Alltag → Kap. 18 | Strategischer Rückzug → Kap. 23</w:t>
      </w:r>
    </w:p>
    <w:p>
      <w:pPr>
        <w:pStyle w:val="BodyText"/>
        <w:bidi w:val="0"/>
        <w:jc w:val="start"/>
        <w:rPr/>
      </w:pPr>
      <w:r>
        <w:rPr/>
      </w:r>
      <w:r>
        <w:br w:type="page"/>
      </w:r>
    </w:p>
    <w:p>
      <w:pPr>
        <w:pStyle w:val="Heading1"/>
        <w:bidi w:val="0"/>
        <w:jc w:val="start"/>
        <w:rPr>
          <w:rStyle w:val="Strong"/>
          <w:b/>
          <w:bCs/>
          <w:sz w:val="32"/>
          <w:szCs w:val="32"/>
        </w:rPr>
      </w:pPr>
      <w:r>
        <w:rPr>
          <w:rStyle w:val="Strong"/>
          <w:b/>
          <w:bCs/>
          <w:sz w:val="32"/>
          <w:szCs w:val="32"/>
        </w:rPr>
        <w:t xml:space="preserve">Deine Notizen: </w:t>
      </w:r>
      <w:r>
        <w:br w:type="page"/>
      </w:r>
    </w:p>
    <w:p>
      <w:pPr>
        <w:pStyle w:val="Heading1"/>
        <w:bidi w:val="0"/>
        <w:jc w:val="start"/>
        <w:rPr>
          <w:sz w:val="24"/>
          <w:szCs w:val="24"/>
        </w:rPr>
      </w:pPr>
      <w:r>
        <w:rPr>
          <w:rStyle w:val="Strong"/>
          <w:b/>
          <w:bCs/>
          <w:sz w:val="32"/>
          <w:szCs w:val="32"/>
        </w:rPr>
        <w:t>Kapitel 30 – Kinder narzisstischer Eltern im Erwachsenenalter: Muster verstehen, Leben zurückgewinnen</w:t>
      </w:r>
    </w:p>
    <w:p>
      <w:pPr>
        <w:pStyle w:val="BodyText"/>
        <w:bidi w:val="0"/>
        <w:jc w:val="start"/>
        <w:rPr>
          <w:sz w:val="24"/>
          <w:szCs w:val="24"/>
        </w:rPr>
      </w:pPr>
      <w:r>
        <w:rPr>
          <w:sz w:val="24"/>
          <w:szCs w:val="24"/>
        </w:rPr>
      </w:r>
    </w:p>
    <w:p>
      <w:pPr>
        <w:pStyle w:val="BodyText"/>
        <w:bidi w:val="0"/>
        <w:jc w:val="start"/>
        <w:rPr>
          <w:sz w:val="24"/>
          <w:szCs w:val="24"/>
        </w:rPr>
      </w:pPr>
      <w:r>
        <w:rPr>
          <w:b/>
          <w:bCs/>
          <w:sz w:val="32"/>
          <w:szCs w:val="32"/>
        </w:rPr>
        <w:t>D</w:t>
      </w:r>
      <w:r>
        <w:rPr>
          <w:sz w:val="24"/>
          <w:szCs w:val="24"/>
        </w:rPr>
        <w:t>u bist erwachsen. Du hast ein eigenes Leben, eigene Entscheidungen, vielleicht eine eigene Familie. Und trotzdem gibt es Momente, in denen Du Dich plötzlich wieder klein fühlst. Ein Anruf, ein Satz, ein Blick – und Du bist wieder das Kind, das versucht, es richtig zu machen.</w:t>
      </w:r>
    </w:p>
    <w:p>
      <w:pPr>
        <w:pStyle w:val="BodyText"/>
        <w:bidi w:val="0"/>
        <w:jc w:val="start"/>
        <w:rPr>
          <w:sz w:val="24"/>
          <w:szCs w:val="24"/>
        </w:rPr>
      </w:pPr>
      <w:r>
        <w:rPr>
          <w:sz w:val="24"/>
          <w:szCs w:val="24"/>
        </w:rPr>
        <w:t>Das ist kein Zufall. Das ist das Erbe einer Kindheit, in der Liebe an Bedingungen geknüpft war. In der Du gelernt hast, Dich anzupassen, zu funktionieren, unsichtbar zu sein – oder das Gegenteil: immer zu leisten, immer zu glänzen, immer zu genügen.</w:t>
      </w:r>
    </w:p>
    <w:p>
      <w:pPr>
        <w:pStyle w:val="BodyText"/>
        <w:bidi w:val="0"/>
        <w:jc w:val="start"/>
        <w:rPr>
          <w:sz w:val="24"/>
          <w:szCs w:val="24"/>
        </w:rPr>
      </w:pPr>
      <w:r>
        <w:rPr>
          <w:sz w:val="24"/>
          <w:szCs w:val="24"/>
        </w:rPr>
        <w:t>Dieses Kapitel richtet sich nicht an Kinder – es richtet sich an Erwachsene, die als Kinder zu viel tragen mussten. Es benennt, was war. Es zeigt, wie es wirkt. Und es gibt Dir Werkzeuge, um Dein Leben zurückzugewinnen – nicht durch Konfrontation, sondern durch Klarheit.</w:t>
      </w:r>
    </w:p>
    <w:p>
      <w:pPr>
        <w:pStyle w:val="BodyText"/>
        <w:bidi w:val="0"/>
        <w:jc w:val="start"/>
        <w:rPr>
          <w:sz w:val="32"/>
          <w:szCs w:val="32"/>
        </w:rPr>
      </w:pPr>
      <w:r>
        <w:rPr>
          <w:sz w:val="24"/>
          <w:szCs w:val="24"/>
        </w:rPr>
        <w:t>In Kapitel 15 hast Du die Perspektive der Tochter einer narzisstischen Mutter kennengelernt. Dieses Kapitel weitet den Blick: auf alle Kinder narzisstischer Eltern – unabhängig von Geschlecht und Konstellation – und auf das, was im Erwachsenenleben daraus wird.</w:t>
      </w:r>
    </w:p>
    <w:p>
      <w:pPr>
        <w:pStyle w:val="BodyText"/>
        <w:bidi w:val="0"/>
        <w:jc w:val="start"/>
        <w:rPr>
          <w:sz w:val="32"/>
          <w:szCs w:val="32"/>
        </w:rPr>
      </w:pPr>
      <w:r>
        <w:rPr>
          <w:sz w:val="32"/>
          <w:szCs w:val="32"/>
        </w:rPr>
      </w:r>
    </w:p>
    <w:p>
      <w:pPr>
        <w:pStyle w:val="BodyText"/>
        <w:bidi w:val="0"/>
        <w:jc w:val="start"/>
        <w:rPr>
          <w:sz w:val="32"/>
          <w:szCs w:val="32"/>
        </w:rPr>
      </w:pPr>
      <w:r>
        <w:rPr>
          <w:sz w:val="32"/>
          <w:szCs w:val="32"/>
        </w:rPr>
      </w:r>
    </w:p>
    <w:p>
      <w:pPr>
        <w:pStyle w:val="BodyText"/>
        <w:bidi w:val="0"/>
        <w:jc w:val="start"/>
        <w:rPr>
          <w:sz w:val="24"/>
          <w:szCs w:val="24"/>
        </w:rPr>
      </w:pPr>
      <w:r>
        <w:rPr>
          <w:rStyle w:val="Strong"/>
          <w:sz w:val="24"/>
          <w:szCs w:val="24"/>
        </w:rPr>
        <w:t>30.1 Was in der Kindheit passiert ist</w:t>
      </w:r>
    </w:p>
    <w:p>
      <w:pPr>
        <w:pStyle w:val="BodyText"/>
        <w:bidi w:val="0"/>
        <w:jc w:val="start"/>
        <w:rPr>
          <w:sz w:val="24"/>
          <w:szCs w:val="24"/>
        </w:rPr>
      </w:pPr>
      <w:r>
        <w:rPr>
          <w:sz w:val="24"/>
          <w:szCs w:val="24"/>
        </w:rPr>
        <w:t>Kinder narzisstischer Eltern wachsen in einem System auf, das sich um die Bedürfnisse des Elternteils dreht – nicht um die des Kindes. Das bedeutet nicht zwingend offene Grausamkeit. Oft zeigt es sich subtiler.</w:t>
      </w:r>
    </w:p>
    <w:p>
      <w:pPr>
        <w:pStyle w:val="BodyText"/>
        <w:bidi w:val="0"/>
        <w:jc w:val="start"/>
        <w:rPr>
          <w:sz w:val="24"/>
          <w:szCs w:val="24"/>
        </w:rPr>
      </w:pPr>
      <w:r>
        <w:rPr>
          <w:sz w:val="24"/>
          <w:szCs w:val="24"/>
        </w:rPr>
        <w:t>Bedingungslose Liebe gab es nicht – oder nur in Momenten, in denen Du die Erwartungen erfüllt hast. Deine Gefühle wurden relativiert oder ignoriert: „Stell Dich nicht so an." Deine Erfolge wurden instrumentalisiert: als Beweis für die Qualität des Elternteils, nicht als Ausdruck Deiner Person. Deine Misserfolge wurden zum Anlass für Enttäuschung oder Beschämung. Du hast früh gelernt, Stimmungen zu lesen – und Dich danach auszurichten.</w:t>
      </w:r>
    </w:p>
    <w:p>
      <w:pPr>
        <w:pStyle w:val="BodyText"/>
        <w:bidi w:val="0"/>
        <w:jc w:val="start"/>
        <w:rPr>
          <w:rStyle w:val="Strong"/>
          <w:sz w:val="24"/>
          <w:szCs w:val="24"/>
        </w:rPr>
      </w:pPr>
      <w:r>
        <w:rPr>
          <w:sz w:val="24"/>
          <w:szCs w:val="24"/>
        </w:rPr>
        <w:t>Das klingt nach einer Kindheit, die funktioniert hat. Von außen wirkte oft alles gut. Aber innen ist etwas liegengeblieben: das Gefühl, nicht gesehen worden zu sein. Nicht als Person, sondern als Funktion.</w:t>
      </w:r>
    </w:p>
    <w:p>
      <w:pPr>
        <w:pStyle w:val="BodyText"/>
        <w:bidi w:val="0"/>
        <w:jc w:val="start"/>
        <w:rPr>
          <w:sz w:val="24"/>
          <w:szCs w:val="24"/>
        </w:rPr>
      </w:pPr>
      <w:r>
        <w:rPr>
          <w:rStyle w:val="Strong"/>
          <w:sz w:val="24"/>
          <w:szCs w:val="24"/>
        </w:rPr>
        <w:t>30.2 Was davon ins Erwachsenenleben mitgeht</w:t>
      </w:r>
    </w:p>
    <w:p>
      <w:pPr>
        <w:pStyle w:val="BodyText"/>
        <w:bidi w:val="0"/>
        <w:jc w:val="start"/>
        <w:rPr>
          <w:sz w:val="24"/>
          <w:szCs w:val="24"/>
        </w:rPr>
      </w:pPr>
      <w:r>
        <w:rPr>
          <w:sz w:val="24"/>
          <w:szCs w:val="24"/>
        </w:rPr>
        <w:t>Die Prägungen aus der Kindheit verschwinden nicht mit dem 18. Geburtstag. Sie zeigen sich – oft erst Jahre später und in Kontexten, die mit der Herkunftsfamilie scheinbar nichts zu tun haben.</w:t>
      </w:r>
    </w:p>
    <w:p>
      <w:pPr>
        <w:pStyle w:val="BodyText"/>
        <w:bidi w:val="0"/>
        <w:jc w:val="start"/>
        <w:rPr>
          <w:sz w:val="24"/>
          <w:szCs w:val="24"/>
        </w:rPr>
      </w:pPr>
      <w:r>
        <w:rPr>
          <w:sz w:val="24"/>
          <w:szCs w:val="24"/>
        </w:rPr>
        <w:t>In Beziehungen: Anziehung zu Menschen, die Kontrolle ausüben, kritisieren oder emotional unverfügbar sind – weil das vertraut ist. Schwierigkeiten mit gesunden Partnerschaften, weil sie sich zu ruhig, zu wenig intensiv anfühlen. Das ständige Gefühl, nicht genug zu sein oder zu viel zu brauchen.</w:t>
      </w:r>
    </w:p>
    <w:p>
      <w:pPr>
        <w:pStyle w:val="BodyText"/>
        <w:bidi w:val="0"/>
        <w:jc w:val="start"/>
        <w:rPr>
          <w:sz w:val="24"/>
          <w:szCs w:val="24"/>
        </w:rPr>
      </w:pPr>
      <w:r>
        <w:rPr>
          <w:sz w:val="24"/>
          <w:szCs w:val="24"/>
        </w:rPr>
        <w:t>Im Beruf: Überleistung als Versuch, Wert zu beweisen. Oder das Gegenteil – Selbstsabotage aus der tiefen Überzeugung, es sowieso nicht zu verdienen. Schwierigkeiten, Lob anzunehmen. Hypersensibilität gegenüber Kritik.</w:t>
      </w:r>
    </w:p>
    <w:p>
      <w:pPr>
        <w:pStyle w:val="BodyText"/>
        <w:bidi w:val="0"/>
        <w:jc w:val="start"/>
        <w:rPr>
          <w:sz w:val="24"/>
          <w:szCs w:val="24"/>
        </w:rPr>
      </w:pPr>
      <w:r>
        <w:rPr>
          <w:sz w:val="24"/>
          <w:szCs w:val="24"/>
        </w:rPr>
        <w:t>Im Umgang mit sich selbst: Innere Kritikerstimme, die klingt wie der narzisstische Elternteil. Perfektionismus als Schutz vor Beschämung. Schwierigkeiten, eigene Bedürfnisse zu benennen oder ernst zu nehmen. Das Gefühl, erst etwas leisten zu müssen, bevor man Ruhe verdient.</w:t>
      </w:r>
    </w:p>
    <w:p>
      <w:pPr>
        <w:pStyle w:val="BodyText"/>
        <w:bidi w:val="0"/>
        <w:jc w:val="start"/>
        <w:rPr>
          <w:sz w:val="24"/>
          <w:szCs w:val="24"/>
        </w:rPr>
      </w:pPr>
      <w:r>
        <w:rPr>
          <w:sz w:val="24"/>
          <w:szCs w:val="24"/>
        </w:rPr>
        <w:t>In der eigenen Elternschaft: Angst, dieselben Muster weiterzugeben. Schwanken zwischen zu viel Kontrolle und zu viel Nachgeben. Das Gefühl, nie gut genug zu sein – auch als Elternteil.</w:t>
      </w:r>
    </w:p>
    <w:p>
      <w:pPr>
        <w:pStyle w:val="BodyText"/>
        <w:bidi w:val="0"/>
        <w:jc w:val="start"/>
        <w:rPr>
          <w:rStyle w:val="Strong"/>
          <w:sz w:val="24"/>
          <w:szCs w:val="24"/>
        </w:rPr>
      </w:pPr>
      <w:r>
        <w:rPr>
          <w:sz w:val="24"/>
          <w:szCs w:val="24"/>
        </w:rPr>
        <w:t>Merksatz: Was Du in der Kindheit gelernt hast, war eine Anpassung an eine anormale Umgebung. Es war klug damals. Heute darfst Du es hinterfragen.</w:t>
      </w:r>
    </w:p>
    <w:p>
      <w:pPr>
        <w:pStyle w:val="BodyText"/>
        <w:bidi w:val="0"/>
        <w:jc w:val="start"/>
        <w:rPr>
          <w:sz w:val="24"/>
          <w:szCs w:val="24"/>
        </w:rPr>
      </w:pPr>
      <w:r>
        <w:rPr>
          <w:rStyle w:val="Strong"/>
          <w:sz w:val="24"/>
          <w:szCs w:val="24"/>
        </w:rPr>
        <w:t>30.3 Die häufigsten Rollen</w:t>
      </w:r>
    </w:p>
    <w:p>
      <w:pPr>
        <w:pStyle w:val="BodyText"/>
        <w:bidi w:val="0"/>
        <w:jc w:val="start"/>
        <w:rPr>
          <w:sz w:val="24"/>
          <w:szCs w:val="24"/>
        </w:rPr>
      </w:pPr>
      <w:r>
        <w:rPr>
          <w:sz w:val="24"/>
          <w:szCs w:val="24"/>
        </w:rPr>
        <w:t>In narzisstischen Familiensystemen werden Kindern oft unausgesprochene Rollen zugewiesen. Diese Rollen können sich über die Zeit verändern – aber ihre Prägung bleibt.</w:t>
      </w:r>
    </w:p>
    <w:p>
      <w:pPr>
        <w:pStyle w:val="BodyText"/>
        <w:bidi w:val="0"/>
        <w:jc w:val="start"/>
        <w:rPr>
          <w:sz w:val="24"/>
          <w:szCs w:val="24"/>
        </w:rPr>
      </w:pPr>
      <w:r>
        <w:rPr>
          <w:sz w:val="24"/>
          <w:szCs w:val="24"/>
        </w:rPr>
        <w:t>Das goldene Kind: Es wird idealisiert, bevorzugt und zum Spiegel des Elternteils gemacht. Es lernt: Ich bin wertvoll, wenn ich funktioniere. Die Kehrseite: Es trägt die Last der überhöhten Erwartungen und hat oft keinen Raum für eigene Schwäche oder Fehler.</w:t>
      </w:r>
    </w:p>
    <w:p>
      <w:pPr>
        <w:pStyle w:val="BodyText"/>
        <w:bidi w:val="0"/>
        <w:jc w:val="start"/>
        <w:rPr>
          <w:sz w:val="24"/>
          <w:szCs w:val="24"/>
        </w:rPr>
      </w:pPr>
      <w:r>
        <w:rPr>
          <w:sz w:val="24"/>
          <w:szCs w:val="24"/>
        </w:rPr>
        <w:t>Das Sündenbock-Kind: Es trägt die Projektionen und die Frustration des Elternteils.</w:t>
      </w:r>
    </w:p>
    <w:p>
      <w:pPr>
        <w:pStyle w:val="BodyText"/>
        <w:bidi w:val="0"/>
        <w:jc w:val="start"/>
        <w:rPr>
          <w:sz w:val="24"/>
          <w:szCs w:val="24"/>
        </w:rPr>
      </w:pPr>
      <w:r>
        <w:rPr>
          <w:sz w:val="24"/>
          <w:szCs w:val="24"/>
        </w:rPr>
        <w:t>Es lernt: Ich bin das Problem. Die Kehrseite: Es hat oft ein klareres Bild der familiären Dynamik – weil es nie die Illusion hatte.</w:t>
      </w:r>
    </w:p>
    <w:p>
      <w:pPr>
        <w:pStyle w:val="BodyText"/>
        <w:bidi w:val="0"/>
        <w:jc w:val="start"/>
        <w:rPr>
          <w:sz w:val="24"/>
          <w:szCs w:val="24"/>
        </w:rPr>
      </w:pPr>
      <w:r>
        <w:rPr>
          <w:sz w:val="24"/>
          <w:szCs w:val="24"/>
        </w:rPr>
        <w:t>Das unsichtbare Kind: Es ist weder idealisiert noch abgewertet – es wird schlicht übersehen. Es lernt: Meine Bedürfnisse zählen nicht. Die Kehrseite: Es hat oft gelernt, sich selbst zu regulieren – auf Kosten echter Verbindung.</w:t>
      </w:r>
    </w:p>
    <w:p>
      <w:pPr>
        <w:pStyle w:val="BodyText"/>
        <w:bidi w:val="0"/>
        <w:jc w:val="start"/>
        <w:rPr>
          <w:sz w:val="24"/>
          <w:szCs w:val="24"/>
        </w:rPr>
      </w:pPr>
      <w:r>
        <w:rPr>
          <w:sz w:val="24"/>
          <w:szCs w:val="24"/>
        </w:rPr>
        <w:t>Das parentifizierte Kind: Es übernimmt emotionale oder praktische Verantwortung für den Elternteil. Es lernt: Ich bin verantwortlich für das Wohlbefinden anderer. Die Kehrseite: Es hat als Erwachsener oft Schwierigkeiten, Hilfe anzunehmen oder sich selbst an erste Stelle zu setzen.</w:t>
      </w:r>
    </w:p>
    <w:p>
      <w:pPr>
        <w:pStyle w:val="BodyText"/>
        <w:bidi w:val="0"/>
        <w:jc w:val="start"/>
        <w:rPr>
          <w:rStyle w:val="Strong"/>
          <w:sz w:val="24"/>
          <w:szCs w:val="24"/>
        </w:rPr>
      </w:pPr>
      <w:r>
        <w:rPr>
          <w:sz w:val="24"/>
          <w:szCs w:val="24"/>
        </w:rPr>
        <w:t>Wichtig: Diese Rollen schließen sich nicht gegenseitig aus. Und keine davon definiert, wer Du heute bist.</w:t>
      </w:r>
    </w:p>
    <w:p>
      <w:pPr>
        <w:pStyle w:val="BodyText"/>
        <w:bidi w:val="0"/>
        <w:jc w:val="start"/>
        <w:rPr>
          <w:sz w:val="24"/>
          <w:szCs w:val="24"/>
        </w:rPr>
      </w:pPr>
      <w:r>
        <w:rPr>
          <w:rStyle w:val="Strong"/>
          <w:sz w:val="24"/>
          <w:szCs w:val="24"/>
        </w:rPr>
        <w:t>30.4 Der Kontakt im Erwachsenenalter – eine ehrliche Einordnung</w:t>
      </w:r>
    </w:p>
    <w:p>
      <w:pPr>
        <w:pStyle w:val="BodyText"/>
        <w:bidi w:val="0"/>
        <w:jc w:val="start"/>
        <w:rPr>
          <w:sz w:val="24"/>
          <w:szCs w:val="24"/>
        </w:rPr>
      </w:pPr>
      <w:r>
        <w:rPr>
          <w:sz w:val="24"/>
          <w:szCs w:val="24"/>
        </w:rPr>
        <w:t>Eine der schwierigsten Fragen für erwachsene Kinder narzisstischer Eltern ist: Wie viel Kontakt ist gesund? Und muss ich überhaupt Kontakt halten?</w:t>
      </w:r>
    </w:p>
    <w:p>
      <w:pPr>
        <w:pStyle w:val="BodyText"/>
        <w:bidi w:val="0"/>
        <w:jc w:val="start"/>
        <w:rPr>
          <w:sz w:val="24"/>
          <w:szCs w:val="24"/>
        </w:rPr>
      </w:pPr>
      <w:r>
        <w:rPr>
          <w:sz w:val="24"/>
          <w:szCs w:val="24"/>
        </w:rPr>
        <w:t>Es gibt keine universelle Antwort. Aber es gibt drei realistische Optionen – und jede hat ihre Berechtigung.</w:t>
      </w:r>
    </w:p>
    <w:p>
      <w:pPr>
        <w:pStyle w:val="BodyText"/>
        <w:bidi w:val="0"/>
        <w:jc w:val="start"/>
        <w:rPr>
          <w:sz w:val="24"/>
          <w:szCs w:val="24"/>
        </w:rPr>
      </w:pPr>
      <w:r>
        <w:rPr>
          <w:sz w:val="24"/>
          <w:szCs w:val="24"/>
        </w:rPr>
        <w:t>Kontakt mit klaren Grenzen: Du bleibst in Verbindung, aber Du definierst die Bedingungen. Besuchszeiten begrenzt. Themen, die Du nicht besprichst. Reaktionen, die Du nicht mehr zeigst. Das funktioniert, wenn der Elternteil zumindest minimale Grenzen respektiert – und wenn Du die emotionale Kapazität hast, Dich danach zu erholen.</w:t>
      </w:r>
    </w:p>
    <w:p>
      <w:pPr>
        <w:pStyle w:val="BodyText"/>
        <w:bidi w:val="0"/>
        <w:jc w:val="start"/>
        <w:rPr>
          <w:sz w:val="24"/>
          <w:szCs w:val="24"/>
        </w:rPr>
      </w:pPr>
      <w:r>
        <w:rPr>
          <w:sz w:val="24"/>
          <w:szCs w:val="24"/>
        </w:rPr>
        <w:t>Reduzierter Kontakt: Weniger Frequenz, weniger Tiefe. Oberflächliche Verbindung, die familiäre Verpflichtungen erfüllt, ohne Dich zu kosten. Das ist keine halbe Lösung – es ist manchmal die ehrlichste.</w:t>
      </w:r>
    </w:p>
    <w:p>
      <w:pPr>
        <w:pStyle w:val="BodyText"/>
        <w:bidi w:val="0"/>
        <w:jc w:val="start"/>
        <w:rPr>
          <w:sz w:val="24"/>
          <w:szCs w:val="24"/>
        </w:rPr>
      </w:pPr>
      <w:r>
        <w:rPr>
          <w:sz w:val="24"/>
          <w:szCs w:val="24"/>
        </w:rPr>
        <w:t>Kein Kontakt: Die Entscheidung, den Kontakt vollständig zu beenden. Sie ist nicht leicht, nicht endgültig und braucht keine Rechtfertigung. Sie ist manchmal der einzige Weg, um sich selbst zu schützen.</w:t>
      </w:r>
    </w:p>
    <w:p>
      <w:pPr>
        <w:pStyle w:val="BodyText"/>
        <w:bidi w:val="0"/>
        <w:jc w:val="start"/>
        <w:rPr>
          <w:sz w:val="24"/>
          <w:szCs w:val="24"/>
        </w:rPr>
      </w:pPr>
      <w:r>
        <w:rPr>
          <w:sz w:val="24"/>
          <w:szCs w:val="24"/>
        </w:rPr>
        <w:t>Was alle drei gemeinsam haben: Sie sind Entscheidungen, die Dir gehören. Du schuldest niemandem eine Erklärung dafür, wie viel Kontakt Du Dir zumuten kannst.</w:t>
      </w:r>
    </w:p>
    <w:p>
      <w:pPr>
        <w:pStyle w:val="BodyText"/>
        <w:bidi w:val="0"/>
        <w:jc w:val="start"/>
        <w:rPr>
          <w:rStyle w:val="Strong"/>
          <w:sz w:val="24"/>
          <w:szCs w:val="24"/>
        </w:rPr>
      </w:pPr>
      <w:r>
        <w:rPr>
          <w:sz w:val="24"/>
          <w:szCs w:val="24"/>
        </w:rPr>
        <w:t>Merksatz: Loyalität zu einem Elternteil, der Dir geschadet hat, ist keine Tugend. Es ist eine Gewohnheit.</w:t>
      </w:r>
    </w:p>
    <w:p>
      <w:pPr>
        <w:pStyle w:val="BodyText"/>
        <w:bidi w:val="0"/>
        <w:jc w:val="start"/>
        <w:rPr>
          <w:sz w:val="24"/>
          <w:szCs w:val="24"/>
        </w:rPr>
      </w:pPr>
      <w:r>
        <w:rPr>
          <w:rStyle w:val="Strong"/>
          <w:sz w:val="24"/>
          <w:szCs w:val="24"/>
        </w:rPr>
        <w:t>30.5 Was Heilung bedeutet – und was nicht</w:t>
      </w:r>
    </w:p>
    <w:p>
      <w:pPr>
        <w:pStyle w:val="BodyText"/>
        <w:bidi w:val="0"/>
        <w:jc w:val="start"/>
        <w:rPr>
          <w:sz w:val="24"/>
          <w:szCs w:val="24"/>
        </w:rPr>
      </w:pPr>
      <w:r>
        <w:rPr>
          <w:sz w:val="24"/>
          <w:szCs w:val="24"/>
        </w:rPr>
        <w:t>Heilung bedeutet nicht, dass Du Deine Eltern verstehst und ihnen vergibst. Es bedeutet nicht, dass Du die Vergangenheit losläßt, als wäre nichts gewesen. Und es bedeutet nicht, dass Du irgendwann „darüber hinweg" bist.</w:t>
      </w:r>
    </w:p>
    <w:p>
      <w:pPr>
        <w:pStyle w:val="BodyText"/>
        <w:bidi w:val="0"/>
        <w:jc w:val="start"/>
        <w:rPr>
          <w:sz w:val="24"/>
          <w:szCs w:val="24"/>
        </w:rPr>
      </w:pPr>
      <w:r>
        <w:rPr>
          <w:sz w:val="24"/>
          <w:szCs w:val="24"/>
        </w:rPr>
        <w:t>Heilung bedeutet: Du hörst auf, die Vergangenheit täglich zu bezahlen.</w:t>
      </w:r>
    </w:p>
    <w:p>
      <w:pPr>
        <w:pStyle w:val="BodyText"/>
        <w:bidi w:val="0"/>
        <w:jc w:val="start"/>
        <w:rPr>
          <w:sz w:val="24"/>
          <w:szCs w:val="24"/>
        </w:rPr>
      </w:pPr>
      <w:r>
        <w:rPr>
          <w:sz w:val="24"/>
          <w:szCs w:val="24"/>
        </w:rPr>
        <w:t>Das heißt konkret: Du erkennst, welche inneren Stimmen Deinen Eltern gehören – und nicht Dir. Du lernst, Deine eigenen Bedürfnisse zu benennen, ohne Dich dafür zu rechtfertigen. Du entwickelst die Fähigkeit, gesunde Beziehungen zu erkennen – und auszuhalten, auch wenn sie sich ungewohnt anfühlen. Du kannst Deine Geschichte erzählen, ohne von ihr überwältigt zu werden.</w:t>
      </w:r>
    </w:p>
    <w:p>
      <w:pPr>
        <w:pStyle w:val="BodyText"/>
        <w:bidi w:val="0"/>
        <w:jc w:val="start"/>
        <w:rPr>
          <w:rStyle w:val="Strong"/>
          <w:sz w:val="24"/>
          <w:szCs w:val="24"/>
        </w:rPr>
      </w:pPr>
      <w:r>
        <w:rPr>
          <w:sz w:val="24"/>
          <w:szCs w:val="24"/>
        </w:rPr>
        <w:t>Das ist kein linearer Prozess. Es gibt Rückschritte, Traurigkeit, Wut – manchmal auch nach Jahren. Das gehört dazu.</w:t>
      </w:r>
    </w:p>
    <w:p>
      <w:pPr>
        <w:pStyle w:val="BodyText"/>
        <w:bidi w:val="0"/>
        <w:jc w:val="start"/>
        <w:rPr>
          <w:sz w:val="24"/>
          <w:szCs w:val="24"/>
        </w:rPr>
      </w:pPr>
      <w:r>
        <w:rPr>
          <w:rStyle w:val="Strong"/>
          <w:sz w:val="24"/>
          <w:szCs w:val="24"/>
        </w:rPr>
        <w:t>30.6 Praktische Schritte – ohne Druck</w:t>
      </w:r>
    </w:p>
    <w:p>
      <w:pPr>
        <w:pStyle w:val="BodyText"/>
        <w:bidi w:val="0"/>
        <w:jc w:val="start"/>
        <w:rPr>
          <w:sz w:val="24"/>
          <w:szCs w:val="24"/>
        </w:rPr>
      </w:pPr>
      <w:r>
        <w:rPr>
          <w:sz w:val="24"/>
          <w:szCs w:val="24"/>
        </w:rPr>
        <w:t>Den inneren Kritiker benennen: Wenn die innere Stimme sagt „Du bist nicht gut genug" oder „Wer bist Du, das zu wollen" – frag Dich: Wessen Stimme ist das? Oft ist es nicht Deine. Einen Namen zu geben hilft: „Das ist wieder die alte Stimme. Nicht meine."</w:t>
      </w:r>
    </w:p>
    <w:p>
      <w:pPr>
        <w:pStyle w:val="BodyText"/>
        <w:bidi w:val="0"/>
        <w:jc w:val="start"/>
        <w:rPr>
          <w:sz w:val="24"/>
          <w:szCs w:val="24"/>
        </w:rPr>
      </w:pPr>
      <w:r>
        <w:rPr>
          <w:sz w:val="24"/>
          <w:szCs w:val="24"/>
        </w:rPr>
        <w:t>Bedürfnisse üben: Fang klein an. Was brauchst Du heute – nicht was wäre vernünftig, nicht was wäre uneigennützig. Was brauchst Du? Einmal am Tag eine ehrliche Antwort darauf ist ein Anfang.</w:t>
      </w:r>
    </w:p>
    <w:p>
      <w:pPr>
        <w:pStyle w:val="BodyText"/>
        <w:bidi w:val="0"/>
        <w:jc w:val="start"/>
        <w:rPr>
          <w:sz w:val="24"/>
          <w:szCs w:val="24"/>
        </w:rPr>
      </w:pPr>
      <w:r>
        <w:rPr>
          <w:sz w:val="24"/>
          <w:szCs w:val="24"/>
        </w:rPr>
        <w:t>Reaktionsmuster unterbrechen: Wenn Du merkst, dass Du in alten Rollen agierst – überfunktionierst, Dich unsichtbar machst oder andere beschwichtigst – halt kurz inne. Nicht um Dich zu verurteilen, sondern um zu bemerken. Bemerken ist der erste Schritt.</w:t>
      </w:r>
    </w:p>
    <w:p>
      <w:pPr>
        <w:pStyle w:val="BodyText"/>
        <w:bidi w:val="0"/>
        <w:jc w:val="start"/>
        <w:rPr>
          <w:sz w:val="24"/>
          <w:szCs w:val="24"/>
        </w:rPr>
      </w:pPr>
      <w:r>
        <w:rPr>
          <w:sz w:val="24"/>
          <w:szCs w:val="24"/>
        </w:rPr>
        <w:t>Grenzen im Kontakt mit dem Elternteil: Kurze Besuche statt langer. Schriftliche Kommunikation bei heiklen Themen. Klare Sätze ohne Begründungsschlacht: „Das bespreche ich nicht." – „Ich melde mich, wenn ich soweit bin." – „Das bleibt so."</w:t>
      </w:r>
    </w:p>
    <w:p>
      <w:pPr>
        <w:pStyle w:val="BodyText"/>
        <w:bidi w:val="0"/>
        <w:jc w:val="start"/>
        <w:rPr>
          <w:sz w:val="32"/>
          <w:szCs w:val="32"/>
        </w:rPr>
      </w:pPr>
      <w:r>
        <w:rPr>
          <w:sz w:val="24"/>
          <w:szCs w:val="24"/>
        </w:rPr>
        <w:t>Therapeutische Unterstützung: Schematherapie, bindungsorientierte Therapie und traumasensible Ansätze haben sich für Erwachsene mit narzisstischen Eltern als besonders wirksam erwiesen. Nicht weil etwas mit Dir nicht stimmt – sondern weil manche Wunden professionelle Begleitung brauchen.</w:t>
      </w:r>
    </w:p>
    <w:p>
      <w:pPr>
        <w:pStyle w:val="BodyText"/>
        <w:bidi w:val="0"/>
        <w:jc w:val="start"/>
        <w:rPr>
          <w:sz w:val="32"/>
          <w:szCs w:val="32"/>
        </w:rPr>
      </w:pPr>
      <w:r>
        <w:rPr>
          <w:sz w:val="32"/>
          <w:szCs w:val="32"/>
        </w:rPr>
      </w:r>
    </w:p>
    <w:p>
      <w:pPr>
        <w:pStyle w:val="BodyText"/>
        <w:bidi w:val="0"/>
        <w:jc w:val="start"/>
        <w:rPr>
          <w:sz w:val="24"/>
          <w:szCs w:val="24"/>
        </w:rPr>
      </w:pPr>
      <w:r>
        <w:rPr>
          <w:rStyle w:val="Strong"/>
          <w:sz w:val="24"/>
          <w:szCs w:val="24"/>
        </w:rPr>
        <w:t>30.7 An die eigenen Kinder denken – ohne Schuldgefühle</w:t>
      </w:r>
    </w:p>
    <w:p>
      <w:pPr>
        <w:pStyle w:val="BodyText"/>
        <w:bidi w:val="0"/>
        <w:jc w:val="start"/>
        <w:rPr>
          <w:sz w:val="24"/>
          <w:szCs w:val="24"/>
        </w:rPr>
      </w:pPr>
      <w:r>
        <w:rPr>
          <w:sz w:val="24"/>
          <w:szCs w:val="24"/>
        </w:rPr>
        <w:t>Viele Erwachsene mit narzisstischen Eltern haben große Angst, die Muster weiterzugeben. Diese Angst ist verständlich – aber sie ist auch ein Zeichen: Wer sich diese Frage stellt, hat bereits einen entscheidenden Schritt gemacht.</w:t>
      </w:r>
    </w:p>
    <w:p>
      <w:pPr>
        <w:pStyle w:val="BodyText"/>
        <w:bidi w:val="0"/>
        <w:jc w:val="start"/>
        <w:rPr>
          <w:sz w:val="24"/>
          <w:szCs w:val="24"/>
        </w:rPr>
      </w:pPr>
      <w:r>
        <w:rPr>
          <w:sz w:val="24"/>
          <w:szCs w:val="24"/>
        </w:rPr>
        <w:t>Kein Mensch gibt Muster eins zu eins weiter. Was Du erlebt hast, prägt – aber es bestimmt nicht. Was Kinder am meisten braucht, ist kein perfektes Elternteil. Sie brauchen ein echtes. Eines, das Fehler macht und sie benennt. Das repariert, was schiefgelaufen ist. Das zeigt: So geht das.</w:t>
      </w:r>
    </w:p>
    <w:p>
      <w:pPr>
        <w:pStyle w:val="BodyText"/>
        <w:bidi w:val="0"/>
        <w:jc w:val="start"/>
        <w:rPr>
          <w:sz w:val="24"/>
          <w:szCs w:val="24"/>
        </w:rPr>
      </w:pPr>
      <w:r>
        <w:rPr>
          <w:sz w:val="24"/>
          <w:szCs w:val="24"/>
        </w:rPr>
        <w:t>Wenn Du merkst, dass Du in bestimmten Momenten anders reagierst als Du möchtest – sprich darüber. Mit Deinem Kind, altersgerecht. Mit einem Therapeuten. Mit Dir selbst. Das ist keine Niederlage. Das ist Elternschaft mit Bewusstsein.</w:t>
      </w:r>
    </w:p>
    <w:p>
      <w:pPr>
        <w:pStyle w:val="BodyText"/>
        <w:bidi w:val="0"/>
        <w:jc w:val="start"/>
        <w:rPr>
          <w:rStyle w:val="Strong"/>
          <w:sz w:val="24"/>
          <w:szCs w:val="24"/>
        </w:rPr>
      </w:pPr>
      <w:r>
        <w:rPr>
          <w:sz w:val="24"/>
          <w:szCs w:val="24"/>
        </w:rPr>
        <w:t>Merksatz: Du musst Deine Kindheit nicht wiederholen. Du musst sie nur ehrlich anschauen.</w:t>
      </w:r>
    </w:p>
    <w:p>
      <w:pPr>
        <w:pStyle w:val="BodyText"/>
        <w:bidi w:val="0"/>
        <w:jc w:val="start"/>
        <w:rPr>
          <w:sz w:val="24"/>
          <w:szCs w:val="24"/>
        </w:rPr>
      </w:pPr>
      <w:r>
        <w:rPr>
          <w:rStyle w:val="Strong"/>
          <w:sz w:val="24"/>
          <w:szCs w:val="24"/>
        </w:rPr>
        <w:t>30.8 Praxisbox – Werkzeuge für den Alltag</w:t>
      </w:r>
    </w:p>
    <w:p>
      <w:pPr>
        <w:pStyle w:val="BodyText"/>
        <w:bidi w:val="0"/>
        <w:jc w:val="start"/>
        <w:rPr>
          <w:sz w:val="24"/>
          <w:szCs w:val="24"/>
        </w:rPr>
      </w:pPr>
      <w:r>
        <w:rPr>
          <w:sz w:val="24"/>
          <w:szCs w:val="24"/>
        </w:rPr>
        <w:t>Wenn die innere Kritikerstimme laut wird: „Das ist nicht meine Stimme. Das ist eine alte." – Dann: Was würde ich einem guten Freund in dieser Situation sagen?</w:t>
      </w:r>
    </w:p>
    <w:p>
      <w:pPr>
        <w:pStyle w:val="BodyText"/>
        <w:bidi w:val="0"/>
        <w:jc w:val="start"/>
        <w:rPr>
          <w:sz w:val="24"/>
          <w:szCs w:val="24"/>
        </w:rPr>
      </w:pPr>
      <w:r>
        <w:rPr>
          <w:sz w:val="24"/>
          <w:szCs w:val="24"/>
        </w:rPr>
        <w:t>Wenn der Kontakt mit dem Elternteil schwer ist: Besuch zeitlich begrenzen. Themen vorher festlegen – was wird besprochen, was nicht. Exit-Satz parat: „Ich muss jetzt gehen. Wir sprechen ein anderes Mal." Danach: Reset-Ritual (vgl. Kap. 23).</w:t>
      </w:r>
    </w:p>
    <w:p>
      <w:pPr>
        <w:pStyle w:val="BodyText"/>
        <w:bidi w:val="0"/>
        <w:jc w:val="start"/>
        <w:rPr>
          <w:sz w:val="24"/>
          <w:szCs w:val="24"/>
        </w:rPr>
      </w:pPr>
      <w:r>
        <w:rPr>
          <w:sz w:val="24"/>
          <w:szCs w:val="24"/>
        </w:rPr>
        <w:t>Wenn Du in alten Rollen festhängst: Bemerke es. Benenne es innerlich. Frag Dich: Was brauche ich gerade wirklich? Dann: einen kleinen Schritt in diese Richtung.</w:t>
      </w:r>
    </w:p>
    <w:p>
      <w:pPr>
        <w:pStyle w:val="BodyText"/>
        <w:bidi w:val="0"/>
        <w:jc w:val="start"/>
        <w:rPr>
          <w:rStyle w:val="Strong"/>
          <w:sz w:val="24"/>
          <w:szCs w:val="24"/>
        </w:rPr>
      </w:pPr>
      <w:r>
        <w:rPr>
          <w:sz w:val="24"/>
          <w:szCs w:val="24"/>
        </w:rPr>
        <w:t>Drei Sätze, die helfen: „Meine Bedürfnisse zählen." – „Ich darf Grenzen setzen, ohne mich zu rechtfertigen." – „Ich bin mehr als die Rolle, die mir zugewiesen wurde."</w:t>
      </w:r>
    </w:p>
    <w:p>
      <w:pPr>
        <w:pStyle w:val="BodyText"/>
        <w:bidi w:val="0"/>
        <w:jc w:val="start"/>
        <w:rPr>
          <w:sz w:val="24"/>
          <w:szCs w:val="24"/>
        </w:rPr>
      </w:pPr>
      <w:r>
        <w:rPr>
          <w:rStyle w:val="Strong"/>
          <w:sz w:val="24"/>
          <w:szCs w:val="24"/>
        </w:rPr>
        <w:t>30.9 Fazit</w:t>
      </w:r>
    </w:p>
    <w:p>
      <w:pPr>
        <w:pStyle w:val="BodyText"/>
        <w:bidi w:val="0"/>
        <w:jc w:val="start"/>
        <w:rPr>
          <w:sz w:val="24"/>
          <w:szCs w:val="24"/>
        </w:rPr>
      </w:pPr>
      <w:r>
        <w:rPr>
          <w:sz w:val="24"/>
          <w:szCs w:val="24"/>
        </w:rPr>
        <w:t>Du hast als Kind etwas gelernt, das damals Sinn ergab: Dich anpassen, funktionieren, unsichtbar sein oder glänzen – je nachdem, was gebraucht wurde. Das war klug. Das hat Dich geschützt.</w:t>
      </w:r>
    </w:p>
    <w:p>
      <w:pPr>
        <w:pStyle w:val="BodyText"/>
        <w:bidi w:val="0"/>
        <w:jc w:val="start"/>
        <w:rPr>
          <w:sz w:val="24"/>
          <w:szCs w:val="24"/>
        </w:rPr>
      </w:pPr>
      <w:r>
        <w:rPr>
          <w:sz w:val="24"/>
          <w:szCs w:val="24"/>
        </w:rPr>
        <w:t>Heute brauchst Du diesen Schutz nicht mehr in derselben Form. Heute darfst Du herausfinden, wer Du bist – nicht wer Du sein musstest.</w:t>
      </w:r>
    </w:p>
    <w:p>
      <w:pPr>
        <w:pStyle w:val="BodyText"/>
        <w:bidi w:val="0"/>
        <w:jc w:val="start"/>
        <w:rPr>
          <w:sz w:val="24"/>
          <w:szCs w:val="24"/>
        </w:rPr>
      </w:pPr>
      <w:r>
        <w:rPr>
          <w:sz w:val="24"/>
          <w:szCs w:val="24"/>
        </w:rPr>
        <w:t>Das ist kein einfacher Weg. Aber er ist möglich. Und er beginnt nicht mit einer großen Erkenntnis, sondern mit kleinen, wiederholbaren Momenten der Ehrlichkeit mit Dir selbst.</w:t>
      </w:r>
    </w:p>
    <w:p>
      <w:pPr>
        <w:pStyle w:val="BodyText"/>
        <w:bidi w:val="0"/>
        <w:jc w:val="start"/>
        <w:rPr>
          <w:sz w:val="24"/>
          <w:szCs w:val="24"/>
        </w:rPr>
      </w:pPr>
      <w:r>
        <w:rPr>
          <w:sz w:val="24"/>
          <w:szCs w:val="24"/>
        </w:rPr>
        <w:t>Leitsatz: Du bist nicht das, was man aus Dir gemacht hat. Du bist das, was Du daraus machst.</w:t>
      </w:r>
    </w:p>
    <w:p>
      <w:pPr>
        <w:pStyle w:val="BodyText"/>
        <w:bidi w:val="0"/>
        <w:jc w:val="start"/>
        <w:rPr>
          <w:sz w:val="24"/>
          <w:szCs w:val="24"/>
        </w:rPr>
      </w:pPr>
      <w:r>
        <w:rPr>
          <w:sz w:val="24"/>
          <w:szCs w:val="24"/>
        </w:rPr>
        <w:t>Querverweise: Frühe Prägung und Kernwunden → Kap. 15 | Familiäre Dynamiken → Kap. 16 | Reue-Falle → Kap. 28 | Souveräne Distanz → Kap. 20 | Therapeutische Ansätze → Kap. 16.6</w:t>
      </w:r>
    </w:p>
    <w:p>
      <w:pPr>
        <w:pStyle w:val="BodyText"/>
        <w:bidi w:val="0"/>
        <w:jc w:val="start"/>
        <w:rPr/>
      </w:pPr>
      <w:r>
        <w:rPr/>
      </w:r>
      <w:r>
        <w:br w:type="page"/>
      </w:r>
    </w:p>
    <w:p>
      <w:pPr>
        <w:pStyle w:val="Heading1"/>
        <w:bidi w:val="0"/>
        <w:jc w:val="start"/>
        <w:rPr>
          <w:sz w:val="24"/>
          <w:szCs w:val="24"/>
        </w:rPr>
      </w:pPr>
      <w:r>
        <w:rPr>
          <w:rStyle w:val="Strong"/>
          <w:b/>
          <w:bCs/>
          <w:sz w:val="32"/>
          <w:szCs w:val="32"/>
        </w:rPr>
        <w:t>Kapitel 31 – Praxiswissen Recht und Realität: juristische Einblicke zu hochstrittigen Verfahren</w:t>
      </w:r>
    </w:p>
    <w:p>
      <w:pPr>
        <w:pStyle w:val="BodyText"/>
        <w:bidi w:val="0"/>
        <w:jc w:val="start"/>
        <w:rPr>
          <w:sz w:val="24"/>
          <w:szCs w:val="24"/>
        </w:rPr>
      </w:pPr>
      <w:r>
        <w:rPr>
          <w:sz w:val="24"/>
          <w:szCs w:val="24"/>
        </w:rPr>
      </w:r>
    </w:p>
    <w:p>
      <w:pPr>
        <w:pStyle w:val="BodyText"/>
        <w:bidi w:val="0"/>
        <w:jc w:val="start"/>
        <w:rPr>
          <w:sz w:val="24"/>
          <w:szCs w:val="24"/>
        </w:rPr>
      </w:pPr>
      <w:r>
        <w:rPr>
          <w:b/>
          <w:bCs/>
          <w:sz w:val="32"/>
          <w:szCs w:val="32"/>
        </w:rPr>
        <w:t>H</w:t>
      </w:r>
      <w:r>
        <w:rPr>
          <w:sz w:val="24"/>
          <w:szCs w:val="24"/>
        </w:rPr>
        <w:t>ochstrittige Verfahren sind selten nur juristisch. Sie sind emotional, strukturell und psychologisch stark belastend. Wer sich in einer solchen Situation wiederfindet, steht nicht nur einem Gegenüber gegenüber, sondern auch einem System aus Fristen, Anträgen, Gutachten und Erwartungen.</w:t>
      </w:r>
    </w:p>
    <w:p>
      <w:pPr>
        <w:pStyle w:val="BodyText"/>
        <w:bidi w:val="0"/>
        <w:jc w:val="start"/>
        <w:rPr>
          <w:sz w:val="24"/>
          <w:szCs w:val="24"/>
        </w:rPr>
      </w:pPr>
      <w:r>
        <w:rPr>
          <w:sz w:val="24"/>
          <w:szCs w:val="24"/>
        </w:rPr>
        <w:t>Dieses Kapitel gibt Dir einen Blick hinter diese Abläufe. Es geht nicht darum, Dich zu verunsichern, sondern Dir eine realistische Orientierung zu geben. Juristische Verfahren folgen eigenen Regeln. Wenn Du diese verstehst, kannst Du Dich besser darin bewegen und klarere Entscheidungen treffen.</w:t>
      </w:r>
    </w:p>
    <w:p>
      <w:pPr>
        <w:pStyle w:val="BodyText"/>
        <w:bidi w:val="0"/>
        <w:jc w:val="start"/>
        <w:rPr>
          <w:rStyle w:val="Strong"/>
          <w:sz w:val="24"/>
          <w:szCs w:val="24"/>
        </w:rPr>
      </w:pPr>
      <w:r>
        <w:rPr>
          <w:sz w:val="24"/>
          <w:szCs w:val="24"/>
        </w:rPr>
        <w:t>Hinweis: Dieses Kapitel ersetzt keine Rechtsberatung. Bei akuter Gefahr: 110 (DE) / 133 (AT).</w:t>
      </w:r>
    </w:p>
    <w:p>
      <w:pPr>
        <w:pStyle w:val="BodyText"/>
        <w:bidi w:val="0"/>
        <w:jc w:val="start"/>
        <w:rPr>
          <w:sz w:val="24"/>
          <w:szCs w:val="24"/>
        </w:rPr>
      </w:pPr>
      <w:r>
        <w:rPr>
          <w:rStyle w:val="Strong"/>
          <w:sz w:val="24"/>
          <w:szCs w:val="24"/>
        </w:rPr>
        <w:t>31.1 Wenn persönliche Erfahrung auf juristische Realität trifft</w:t>
      </w:r>
    </w:p>
    <w:p>
      <w:pPr>
        <w:pStyle w:val="BodyText"/>
        <w:bidi w:val="0"/>
        <w:jc w:val="start"/>
        <w:rPr>
          <w:sz w:val="24"/>
          <w:szCs w:val="24"/>
        </w:rPr>
      </w:pPr>
      <w:r>
        <w:rPr>
          <w:sz w:val="24"/>
          <w:szCs w:val="24"/>
        </w:rPr>
        <w:t>Dein Erleben ist real. Die Unsicherheit, die wiederkehrenden Spannungen und die Dynamiken, die sich schwer greifen lassen, sind Teil Deiner Realität. Im juristischen Kontext zählt jedoch vor allem das, was sich konkret darstellen und nachvollziehen lässt: dokumentierte Abläufe, überprüfbare Aussagen und klar einzuordnende Sachverhalte.</w:t>
      </w:r>
    </w:p>
    <w:p>
      <w:pPr>
        <w:pStyle w:val="BodyText"/>
        <w:bidi w:val="0"/>
        <w:jc w:val="start"/>
        <w:rPr>
          <w:sz w:val="24"/>
          <w:szCs w:val="24"/>
        </w:rPr>
      </w:pPr>
      <w:r>
        <w:rPr>
          <w:sz w:val="24"/>
          <w:szCs w:val="24"/>
        </w:rPr>
      </w:r>
    </w:p>
    <w:p>
      <w:pPr>
        <w:pStyle w:val="BodyText"/>
        <w:bidi w:val="0"/>
        <w:jc w:val="start"/>
        <w:rPr>
          <w:rStyle w:val="Strong"/>
          <w:sz w:val="24"/>
          <w:szCs w:val="24"/>
        </w:rPr>
      </w:pPr>
      <w:r>
        <w:rPr>
          <w:sz w:val="24"/>
          <w:szCs w:val="24"/>
        </w:rPr>
        <w:t>Diese Unterscheidung kann zunächst irritieren. Sie schafft aber Klarheit – und hilft Dir, Erwartungen realistischer einzuordnen und Dich besser auf das vorzubereiten, was tatsächlich relevant ist.</w:t>
      </w:r>
    </w:p>
    <w:p>
      <w:pPr>
        <w:pStyle w:val="BodyText"/>
        <w:bidi w:val="0"/>
        <w:jc w:val="start"/>
        <w:rPr>
          <w:sz w:val="24"/>
          <w:szCs w:val="24"/>
        </w:rPr>
      </w:pPr>
      <w:r>
        <w:rPr>
          <w:rStyle w:val="Strong"/>
          <w:sz w:val="24"/>
          <w:szCs w:val="24"/>
        </w:rPr>
        <w:t>31.2 Einblicke aus der anwaltlichen Praxis</w:t>
      </w:r>
    </w:p>
    <w:p>
      <w:pPr>
        <w:pStyle w:val="BodyText"/>
        <w:bidi w:val="0"/>
        <w:jc w:val="start"/>
        <w:rPr>
          <w:sz w:val="24"/>
          <w:szCs w:val="24"/>
        </w:rPr>
      </w:pPr>
      <w:r>
        <w:rPr>
          <w:sz w:val="24"/>
          <w:szCs w:val="24"/>
        </w:rPr>
        <w:t>Im Rahmen meiner eigenen Auseinandersetzung mit narzisstischen Dynamiken habe ich mich auch juristisch beraten lassen. Dabei wurde deutlich, wie unterschiedlich persönliche Wahrnehmung und rechtliche Bewertung sein können.</w:t>
      </w:r>
    </w:p>
    <w:p>
      <w:pPr>
        <w:pStyle w:val="BodyText"/>
        <w:bidi w:val="0"/>
        <w:jc w:val="start"/>
        <w:rPr>
          <w:sz w:val="24"/>
          <w:szCs w:val="24"/>
        </w:rPr>
      </w:pPr>
      <w:r>
        <w:rPr>
          <w:sz w:val="24"/>
          <w:szCs w:val="24"/>
        </w:rPr>
        <w:t>Ein zentraler Punkt aus diesen Gesprächen: Entscheidend ist nicht die gesamte Geschichte, sondern das, was sich strukturiert darstellen und belegen lässt. Was nicht dokumentiert ist, hat im Zweifelsfall nicht stattgefunden.</w:t>
      </w:r>
    </w:p>
    <w:p>
      <w:pPr>
        <w:pStyle w:val="BodyText"/>
        <w:bidi w:val="0"/>
        <w:jc w:val="start"/>
        <w:rPr>
          <w:sz w:val="24"/>
          <w:szCs w:val="24"/>
        </w:rPr>
      </w:pPr>
      <w:r>
        <w:rPr>
          <w:sz w:val="24"/>
          <w:szCs w:val="24"/>
        </w:rPr>
        <w:t>Ein weiterer Punkt, der häufig unterschätzt wird, ist die tatsächliche Kostenstruktur solcher Verfahren. Neben Anwalts- und Gerichtskosten entstehen regelmäßig zusätzliche Ausgaben – etwa für Sachverständige oder Verfahrensbeistände. Gutachten können dabei erhebliche Summen erreichen, abhängig von Umfang und Fragestellung. Juristische Entscheidungen sind deshalb immer auch wirtschaftliche Entscheidungen.</w:t>
      </w:r>
    </w:p>
    <w:p>
      <w:pPr>
        <w:pStyle w:val="BodyText"/>
        <w:bidi w:val="0"/>
        <w:jc w:val="start"/>
        <w:rPr>
          <w:rStyle w:val="Strong"/>
          <w:sz w:val="24"/>
          <w:szCs w:val="24"/>
        </w:rPr>
      </w:pPr>
      <w:r>
        <w:rPr>
          <w:sz w:val="24"/>
          <w:szCs w:val="24"/>
        </w:rPr>
        <w:t>Eine ergänzende Perspektive: Die eigentliche Auseinandersetzung in hochkonflikthaften Kindschaftsverfahren beginnt häufig nicht im Gerichtssaal, sondern in einem unsichtbaren Spannungsfeld aus Angst, Verantwortung und Schuld. Genau diese Ebene ist für Betroffene besonders belastend – wird im Verfahren selbst jedoch oft nur indirekt sichtbar.</w:t>
      </w:r>
    </w:p>
    <w:p>
      <w:pPr>
        <w:pStyle w:val="BodyText"/>
        <w:bidi w:val="0"/>
        <w:jc w:val="start"/>
        <w:rPr>
          <w:sz w:val="24"/>
          <w:szCs w:val="24"/>
        </w:rPr>
      </w:pPr>
      <w:r>
        <w:rPr>
          <w:rStyle w:val="Strong"/>
          <w:sz w:val="24"/>
          <w:szCs w:val="24"/>
        </w:rPr>
        <w:t>31.3 Gewaltschutz und toxische Dynamiken</w:t>
      </w:r>
    </w:p>
    <w:p>
      <w:pPr>
        <w:pStyle w:val="BodyText"/>
        <w:bidi w:val="0"/>
        <w:jc w:val="start"/>
        <w:rPr>
          <w:sz w:val="24"/>
          <w:szCs w:val="24"/>
        </w:rPr>
      </w:pPr>
      <w:r>
        <w:rPr>
          <w:sz w:val="24"/>
          <w:szCs w:val="24"/>
        </w:rPr>
        <w:t>Im familienrechtlichen Kontext spielen auch Gewaltschutzverfahren eine wichtige Rolle. Dabei geht es nicht ausschließlich um körperliche Gewalt, sondern auch um Konstellationen, in denen psychischer Druck, Kontrolle oder manipulative Dynamiken eine Rolle spielen.</w:t>
      </w:r>
    </w:p>
    <w:p>
      <w:pPr>
        <w:pStyle w:val="BodyText"/>
        <w:bidi w:val="0"/>
        <w:jc w:val="start"/>
        <w:rPr>
          <w:rStyle w:val="Strong"/>
          <w:sz w:val="24"/>
          <w:szCs w:val="24"/>
        </w:rPr>
      </w:pPr>
      <w:r>
        <w:rPr>
          <w:sz w:val="24"/>
          <w:szCs w:val="24"/>
        </w:rPr>
        <w:t>Gerade in toxischen Beziehungen entsteht häufig eine Situation, die sich für Betroffene schwer einordnen lässt. Nach außen wirkt vieles unauffällig, während im Inneren ein dauerhafter Druck besteht. In solchen Fällen reichen juristische Maßnahmen allein oft nicht aus. Viele Betroffene benötigen zusätzlich psychologische Unterstützung, um die Situation zu verarbeiten und klare Entscheidungen treffen zu können.</w:t>
      </w:r>
    </w:p>
    <w:p>
      <w:pPr>
        <w:pStyle w:val="BodyText"/>
        <w:bidi w:val="0"/>
        <w:jc w:val="start"/>
        <w:rPr>
          <w:sz w:val="24"/>
          <w:szCs w:val="24"/>
        </w:rPr>
      </w:pPr>
      <w:r>
        <w:rPr>
          <w:rStyle w:val="Strong"/>
          <w:sz w:val="24"/>
          <w:szCs w:val="24"/>
        </w:rPr>
        <w:t>31.4 Kosten, Struktur und Realität</w:t>
      </w:r>
    </w:p>
    <w:p>
      <w:pPr>
        <w:pStyle w:val="BodyText"/>
        <w:bidi w:val="0"/>
        <w:jc w:val="start"/>
        <w:rPr>
          <w:sz w:val="24"/>
          <w:szCs w:val="24"/>
        </w:rPr>
      </w:pPr>
      <w:r>
        <w:rPr>
          <w:sz w:val="24"/>
          <w:szCs w:val="24"/>
        </w:rPr>
        <w:t>Bereits einfachere Verfahren können Anwaltskosten im vierstelligen Bereich auslösen, während Gutachten deutlich darüber hinausgehen. Verfahrenskostenhilfe kann entlasten, wird jedoch nicht automatisch gewährt. Voraussetzung ist unter anderem, dass das Verfahren Aussicht auf Erfolg hat und nicht ausschließlich aus einer emotionalen Dynamik heraus geführt wird.</w:t>
      </w:r>
    </w:p>
    <w:p>
      <w:pPr>
        <w:pStyle w:val="BodyText"/>
        <w:bidi w:val="0"/>
        <w:jc w:val="start"/>
        <w:rPr>
          <w:rStyle w:val="Strong"/>
          <w:sz w:val="24"/>
          <w:szCs w:val="24"/>
        </w:rPr>
      </w:pPr>
      <w:r>
        <w:rPr>
          <w:sz w:val="24"/>
          <w:szCs w:val="24"/>
        </w:rPr>
        <w:t>Wer noch stark emotional gebunden ist, läuft Gefahr, juristisch unklar zu handeln. Das ist kein Vorwurf – es ist ein Hinweis, der frühzeitige Unterstützung rechtfertigt.</w:t>
      </w:r>
    </w:p>
    <w:p>
      <w:pPr>
        <w:pStyle w:val="BodyText"/>
        <w:bidi w:val="0"/>
        <w:jc w:val="start"/>
        <w:rPr>
          <w:sz w:val="24"/>
          <w:szCs w:val="24"/>
        </w:rPr>
      </w:pPr>
      <w:r>
        <w:rPr>
          <w:rStyle w:val="Strong"/>
          <w:sz w:val="24"/>
          <w:szCs w:val="24"/>
        </w:rPr>
        <w:t>31.5 Der richtige Zeitpunkt</w:t>
      </w:r>
    </w:p>
    <w:p>
      <w:pPr>
        <w:pStyle w:val="BodyText"/>
        <w:bidi w:val="0"/>
        <w:jc w:val="start"/>
        <w:rPr>
          <w:sz w:val="24"/>
          <w:szCs w:val="24"/>
        </w:rPr>
      </w:pPr>
      <w:r>
        <w:rPr>
          <w:sz w:val="24"/>
          <w:szCs w:val="24"/>
        </w:rPr>
        <w:t>Zu frühes Handeln kann dazu führen, dass wichtige Grundlagen fehlen. Zu spätes Handeln kann Handlungsspielräume einschränken.</w:t>
      </w:r>
    </w:p>
    <w:p>
      <w:pPr>
        <w:pStyle w:val="BodyText"/>
        <w:bidi w:val="0"/>
        <w:jc w:val="start"/>
        <w:rPr>
          <w:rStyle w:val="Strong"/>
          <w:sz w:val="24"/>
          <w:szCs w:val="24"/>
        </w:rPr>
      </w:pPr>
      <w:r>
        <w:rPr>
          <w:sz w:val="24"/>
          <w:szCs w:val="24"/>
        </w:rPr>
        <w:t>Es geht nicht darum, schnell zu reagieren, sondern bewusst zu handeln. Geduld bedeutet in diesem Zusammenhang nicht Zögern – sie ist Teil einer klaren Strategie.</w:t>
      </w:r>
    </w:p>
    <w:p>
      <w:pPr>
        <w:pStyle w:val="BodyText"/>
        <w:bidi w:val="0"/>
        <w:jc w:val="start"/>
        <w:rPr>
          <w:sz w:val="24"/>
          <w:szCs w:val="24"/>
        </w:rPr>
      </w:pPr>
      <w:r>
        <w:rPr>
          <w:rStyle w:val="Strong"/>
          <w:sz w:val="24"/>
          <w:szCs w:val="24"/>
        </w:rPr>
        <w:t>31.6 Wenn Kinder betroffen sind</w:t>
      </w:r>
    </w:p>
    <w:p>
      <w:pPr>
        <w:pStyle w:val="BodyText"/>
        <w:bidi w:val="0"/>
        <w:jc w:val="start"/>
        <w:rPr>
          <w:rStyle w:val="Strong"/>
          <w:sz w:val="24"/>
          <w:szCs w:val="24"/>
        </w:rPr>
      </w:pPr>
      <w:r>
        <w:rPr>
          <w:sz w:val="24"/>
          <w:szCs w:val="24"/>
        </w:rPr>
        <w:t>Sobald Kinder involviert sind, verschiebt sich der Fokus. Entscheidend ist nicht mehr in erster Linie der Konflikt zwischen den Erwachsenen, sondern die Frage nach Stabilität und Schutz des Kindes. Nicht jede Auseinandersetzung wird vollständig betrachtet – vielmehr geht es um Strukturen, die dem Kind Orientierung und Sicherheit geben.</w:t>
      </w:r>
    </w:p>
    <w:p>
      <w:pPr>
        <w:pStyle w:val="BodyText"/>
        <w:bidi w:val="0"/>
        <w:jc w:val="start"/>
        <w:rPr>
          <w:sz w:val="24"/>
          <w:szCs w:val="24"/>
        </w:rPr>
      </w:pPr>
      <w:r>
        <w:rPr>
          <w:rStyle w:val="Strong"/>
          <w:sz w:val="24"/>
          <w:szCs w:val="24"/>
        </w:rPr>
        <w:t>31.7 Was Dir in dieser Situation hilft</w:t>
      </w:r>
    </w:p>
    <w:p>
      <w:pPr>
        <w:pStyle w:val="BodyText"/>
        <w:bidi w:val="0"/>
        <w:jc w:val="start"/>
        <w:rPr>
          <w:rStyle w:val="Strong"/>
          <w:sz w:val="24"/>
          <w:szCs w:val="24"/>
        </w:rPr>
      </w:pPr>
      <w:r>
        <w:rPr>
          <w:sz w:val="24"/>
          <w:szCs w:val="24"/>
        </w:rPr>
        <w:t>In hochstrittigen Verfahren geht es nicht darum, alles zu erklären oder jede Dynamik aufzulösen. Entscheidend ist, klar und strukturiert zu bleiben. Hilfreich sind eine nachvollziehbare Darstellung von Abläufen, eine ruhige sachliche Kommunikation sowie eine klare Trennung zwischen persönlichem Erleben und belegbaren Fakten. Diese Haltung schützt Dich – und erleichtert gleichzeitig die Einordnung durch Dritte.</w:t>
      </w:r>
    </w:p>
    <w:p>
      <w:pPr>
        <w:pStyle w:val="BodyText"/>
        <w:bidi w:val="0"/>
        <w:jc w:val="start"/>
        <w:rPr>
          <w:sz w:val="24"/>
          <w:szCs w:val="24"/>
        </w:rPr>
      </w:pPr>
      <w:r>
        <w:rPr>
          <w:rStyle w:val="Strong"/>
          <w:sz w:val="24"/>
          <w:szCs w:val="24"/>
        </w:rPr>
        <w:t>31.8 Persönliche Hinweise zur anwaltlichen Begleitung</w:t>
      </w:r>
    </w:p>
    <w:p>
      <w:pPr>
        <w:pStyle w:val="BodyText"/>
        <w:bidi w:val="0"/>
        <w:jc w:val="start"/>
        <w:rPr>
          <w:sz w:val="24"/>
          <w:szCs w:val="24"/>
        </w:rPr>
      </w:pPr>
      <w:r>
        <w:rPr>
          <w:sz w:val="24"/>
          <w:szCs w:val="24"/>
        </w:rPr>
        <w:t>Im Rahmen meiner eigenen Auseinandersetzung mit narzisstischen Dynamiken habe ich den Wert spezialisierter rechtlicher Begleitung direkt erfahren. Nicht jeder Anwalt kennt die psychologischen Hintergründe von Hochkonfliktsituationen – und dieser Unterschied macht sich im Verfahren bemerkbar.</w:t>
      </w:r>
    </w:p>
    <w:p>
      <w:pPr>
        <w:pStyle w:val="BodyText"/>
        <w:bidi w:val="0"/>
        <w:jc w:val="start"/>
        <w:rPr>
          <w:sz w:val="24"/>
          <w:szCs w:val="24"/>
        </w:rPr>
      </w:pPr>
      <w:r>
        <w:rPr>
          <w:sz w:val="24"/>
          <w:szCs w:val="24"/>
        </w:rPr>
      </w:r>
    </w:p>
    <w:p>
      <w:pPr>
        <w:pStyle w:val="BodyText"/>
        <w:bidi w:val="0"/>
        <w:jc w:val="start"/>
        <w:rPr>
          <w:sz w:val="24"/>
          <w:szCs w:val="24"/>
        </w:rPr>
      </w:pPr>
      <w:r>
        <w:rPr>
          <w:sz w:val="24"/>
          <w:szCs w:val="24"/>
        </w:rPr>
        <w:t>Nach meiner Recherche und persönlichen Erfahrung gibt es im deutschsprachigen Raum nur wenige Kanzleien, die sich intensiv mit dem Schnittpunkt von narzisstischen Persönlichkeitsdynamiken, Familienrecht und Hochkonfliktverfahren befassen. Zwei davon möchte ich persönlich – ohne jede kommerzielle Verbindung – als Orientierung nennen.</w:t>
      </w:r>
    </w:p>
    <w:p>
      <w:pPr>
        <w:pStyle w:val="BodyText"/>
        <w:bidi w:val="0"/>
        <w:jc w:val="start"/>
        <w:rPr>
          <w:sz w:val="24"/>
          <w:szCs w:val="24"/>
        </w:rPr>
      </w:pPr>
      <w:r>
        <w:rPr>
          <w:sz w:val="24"/>
          <w:szCs w:val="24"/>
        </w:rPr>
        <w:t>Diese Hinweise sind keine Rechtsberatung und keine Empfehlung im juristischen Sinne. Sie sind der Hinweis eines Autors, der selbst durch diesen Prozess gegangen ist.</w:t>
      </w:r>
    </w:p>
    <w:p>
      <w:pPr>
        <w:pStyle w:val="BodyText"/>
        <w:bidi w:val="0"/>
        <w:jc w:val="start"/>
        <w:rPr>
          <w:sz w:val="24"/>
          <w:szCs w:val="24"/>
        </w:rPr>
      </w:pPr>
      <w:r>
        <w:rPr>
          <w:sz w:val="24"/>
          <w:szCs w:val="24"/>
        </w:rPr>
        <w:t xml:space="preserve">Raum Hannover </w:t>
      </w:r>
      <w:r>
        <w:rPr>
          <w:b/>
          <w:bCs/>
          <w:sz w:val="24"/>
          <w:szCs w:val="24"/>
        </w:rPr>
        <w:t>Pajam Rokni-Yzid</w:t>
      </w:r>
      <w:r>
        <w:rPr>
          <w:sz w:val="24"/>
          <w:szCs w:val="24"/>
        </w:rPr>
        <w:t xml:space="preserve"> – Fachanwalt für Familienrecht, Schwerpunkt hochstrittige Verfahren Telefon: 0511 – 524 80 70 E-Mail: rokni@bemeroder-kanzlei.de Web: www.bemeroder-kanzlei.de Sorgerecht-Blog: www.sorgerecht-blog.de</w:t>
      </w:r>
    </w:p>
    <w:p>
      <w:pPr>
        <w:pStyle w:val="BodyText"/>
        <w:bidi w:val="0"/>
        <w:jc w:val="start"/>
        <w:rPr>
          <w:rStyle w:val="Emphasis"/>
          <w:sz w:val="24"/>
          <w:szCs w:val="24"/>
        </w:rPr>
      </w:pPr>
      <w:r>
        <w:rPr>
          <w:sz w:val="24"/>
          <w:szCs w:val="24"/>
        </w:rPr>
        <w:t xml:space="preserve">Raum Lohmar / Wuppertal </w:t>
      </w:r>
      <w:r>
        <w:rPr>
          <w:b/>
          <w:bCs/>
          <w:sz w:val="24"/>
          <w:szCs w:val="24"/>
        </w:rPr>
        <w:t>Philipp Spoth</w:t>
      </w:r>
      <w:r>
        <w:rPr>
          <w:sz w:val="24"/>
          <w:szCs w:val="24"/>
        </w:rPr>
        <w:t xml:space="preserve"> – Schwerpunkt hochkonflikthafte Kindschaftsverfahren Telefon: 02246 / 932 136 Zweigstelle Wuppertal: 0202 / 607 803 Web: https://rechtsanwalt-spoth.de</w:t>
      </w:r>
    </w:p>
    <w:p>
      <w:pPr>
        <w:pStyle w:val="BodyText"/>
        <w:bidi w:val="0"/>
        <w:jc w:val="start"/>
        <w:rPr>
          <w:rStyle w:val="Strong"/>
          <w:sz w:val="24"/>
          <w:szCs w:val="24"/>
        </w:rPr>
      </w:pPr>
      <w:r>
        <w:rPr>
          <w:rStyle w:val="Emphasis"/>
          <w:sz w:val="24"/>
          <w:szCs w:val="24"/>
        </w:rPr>
        <w:t>Diese Angaben basieren auf persönlichen Erfahrungen und öffentlich zugänglichen Informationen (Stand April 2026). Sie ersetzen keine individuelle rechtliche Beratung.</w:t>
      </w:r>
    </w:p>
    <w:p>
      <w:pPr>
        <w:pStyle w:val="BodyText"/>
        <w:bidi w:val="0"/>
        <w:jc w:val="start"/>
        <w:rPr>
          <w:sz w:val="24"/>
          <w:szCs w:val="24"/>
        </w:rPr>
      </w:pPr>
      <w:r>
        <w:rPr>
          <w:rStyle w:val="Strong"/>
          <w:sz w:val="24"/>
          <w:szCs w:val="24"/>
        </w:rPr>
        <w:t>31.9 Fazit</w:t>
      </w:r>
    </w:p>
    <w:p>
      <w:pPr>
        <w:pStyle w:val="BodyText"/>
        <w:bidi w:val="0"/>
        <w:jc w:val="start"/>
        <w:rPr>
          <w:sz w:val="24"/>
          <w:szCs w:val="24"/>
        </w:rPr>
      </w:pPr>
      <w:r>
        <w:rPr>
          <w:sz w:val="24"/>
          <w:szCs w:val="24"/>
        </w:rPr>
        <w:t>In hochstrittigen Verfahren geht es selten um Sieg oder Niederlage, sondern um Rahmensetzung.</w:t>
      </w:r>
    </w:p>
    <w:p>
      <w:pPr>
        <w:pStyle w:val="BodyText"/>
        <w:bidi w:val="0"/>
        <w:jc w:val="start"/>
        <w:rPr>
          <w:sz w:val="24"/>
          <w:szCs w:val="24"/>
        </w:rPr>
      </w:pPr>
      <w:r>
        <w:rPr>
          <w:sz w:val="24"/>
          <w:szCs w:val="24"/>
        </w:rPr>
      </w:r>
    </w:p>
    <w:p>
      <w:pPr>
        <w:pStyle w:val="BodyText"/>
        <w:bidi w:val="0"/>
        <w:jc w:val="start"/>
        <w:rPr>
          <w:sz w:val="24"/>
          <w:szCs w:val="24"/>
        </w:rPr>
      </w:pPr>
      <w:r>
        <w:rPr>
          <w:sz w:val="24"/>
          <w:szCs w:val="24"/>
        </w:rPr>
        <w:t>Wer das Zusammenspiel von Recht, Realität und psychologischen Dynamiken versteht, trifft klarere Entscheidungen – und schützt das, was wirklich zählt: das Kind und den eigenen inneren Halt.</w:t>
      </w:r>
    </w:p>
    <w:p>
      <w:pPr>
        <w:pStyle w:val="BodyText"/>
        <w:bidi w:val="0"/>
        <w:jc w:val="start"/>
        <w:rPr>
          <w:sz w:val="24"/>
          <w:szCs w:val="24"/>
        </w:rPr>
      </w:pPr>
      <w:r>
        <w:rPr>
          <w:sz w:val="24"/>
          <w:szCs w:val="24"/>
        </w:rPr>
        <w:t>Nicht alles lässt sich klären. Nicht alles lässt sich beweisen. Und nicht alles lässt sich durch Recht auflösen. Diese Einsicht kann zunächst ernüchternd sein. Sie kann aber auch ein Wendepunkt sein: In dem Moment, in dem Du erkennst, wo die Grenzen äußerer Systeme liegen, wird Dein eigener Handlungsspielraum sichtbar. Nicht im Sinne von Kontrolle über den anderen – sondern im Umgang mit dem, was auf Dich einwirkt.</w:t>
      </w:r>
    </w:p>
    <w:p>
      <w:pPr>
        <w:pStyle w:val="BodyText"/>
        <w:bidi w:val="0"/>
        <w:jc w:val="start"/>
        <w:rPr>
          <w:sz w:val="24"/>
          <w:szCs w:val="24"/>
        </w:rPr>
      </w:pPr>
      <w:r>
        <w:rPr>
          <w:sz w:val="24"/>
          <w:szCs w:val="24"/>
        </w:rPr>
        <w:t>Merksatz: Verstehen schützt – Struktur sichert.</w:t>
      </w:r>
    </w:p>
    <w:p>
      <w:pPr>
        <w:pStyle w:val="BodyText"/>
        <w:bidi w:val="0"/>
        <w:jc w:val="start"/>
        <w:rPr>
          <w:sz w:val="24"/>
          <w:szCs w:val="24"/>
        </w:rPr>
      </w:pPr>
      <w:r>
        <w:rPr>
          <w:sz w:val="24"/>
          <w:szCs w:val="24"/>
        </w:rPr>
        <w:t>Querverweise: Dokumentation → Kap. 11 und 14 | Gewaltschutz → Kap. 12 und 19 | Kinderschutz → Kap. 16 | Narzissmus am Arbeitsplatz → Kap. 29 | Narzissmus und Tiere → Kap. 32</w:t>
      </w:r>
    </w:p>
    <w:p>
      <w:pPr>
        <w:pStyle w:val="BodyText"/>
        <w:bidi w:val="0"/>
        <w:jc w:val="start"/>
        <w:rPr/>
      </w:pPr>
      <w:r>
        <w:rPr/>
      </w:r>
      <w:r>
        <w:br w:type="page"/>
      </w:r>
    </w:p>
    <w:p>
      <w:pPr>
        <w:pStyle w:val="Heading1"/>
        <w:bidi w:val="0"/>
        <w:jc w:val="start"/>
        <w:rPr>
          <w:sz w:val="24"/>
          <w:szCs w:val="24"/>
        </w:rPr>
      </w:pPr>
      <w:r>
        <w:rPr>
          <w:rStyle w:val="Strong"/>
          <w:b/>
          <w:bCs/>
          <w:sz w:val="32"/>
          <w:szCs w:val="32"/>
        </w:rPr>
        <w:t>Kapitel 32 – Narzissmus und Tiere: wenn Liebe Kontrolle bedeutet</w:t>
      </w:r>
    </w:p>
    <w:p>
      <w:pPr>
        <w:pStyle w:val="BodyText"/>
        <w:bidi w:val="0"/>
        <w:jc w:val="start"/>
        <w:rPr>
          <w:sz w:val="24"/>
          <w:szCs w:val="24"/>
        </w:rPr>
      </w:pPr>
      <w:r>
        <w:rPr>
          <w:sz w:val="24"/>
          <w:szCs w:val="24"/>
        </w:rPr>
      </w:r>
    </w:p>
    <w:p>
      <w:pPr>
        <w:pStyle w:val="BodyText"/>
        <w:bidi w:val="0"/>
        <w:jc w:val="start"/>
        <w:rPr>
          <w:sz w:val="24"/>
          <w:szCs w:val="24"/>
        </w:rPr>
      </w:pPr>
      <w:r>
        <w:rPr>
          <w:b/>
          <w:bCs/>
          <w:sz w:val="32"/>
          <w:szCs w:val="32"/>
        </w:rPr>
        <w:t>I</w:t>
      </w:r>
      <w:r>
        <w:rPr>
          <w:sz w:val="24"/>
          <w:szCs w:val="24"/>
        </w:rPr>
        <w:t>ch habe es selbst erlebt. Der Hund lag ruhig in seinem Körbchen. Frauchen holte ihn heraus – nicht weil er etwas brauchte, sondern weil sie etwas brauchte. Fünf Minuten Spiel, dann Desinteresse. Der Hund bellte, wollte weitermachen. Er bekam Schläge.</w:t>
      </w:r>
    </w:p>
    <w:p>
      <w:pPr>
        <w:pStyle w:val="BodyText"/>
        <w:bidi w:val="0"/>
        <w:jc w:val="start"/>
        <w:rPr>
          <w:sz w:val="24"/>
          <w:szCs w:val="24"/>
        </w:rPr>
      </w:pPr>
      <w:r>
        <w:rPr>
          <w:sz w:val="24"/>
          <w:szCs w:val="24"/>
        </w:rPr>
        <w:t>In diesem einen Moment war alles sichtbar: die Inszenierung von Nähe, die sofortige Abwendung, die Bestrafung für einen eigenen Impuls. Das Tier als Spiegel. Das Tier als Kontrollmittel. Das Tier als Opfer.</w:t>
      </w:r>
    </w:p>
    <w:p>
      <w:pPr>
        <w:pStyle w:val="BodyText"/>
        <w:bidi w:val="0"/>
        <w:jc w:val="start"/>
        <w:rPr>
          <w:rStyle w:val="Strong"/>
          <w:sz w:val="24"/>
          <w:szCs w:val="24"/>
        </w:rPr>
      </w:pPr>
      <w:r>
        <w:rPr>
          <w:sz w:val="24"/>
          <w:szCs w:val="24"/>
        </w:rPr>
        <w:t>Dieses Kapitel benennt, was oft unsichtbar bleibt – weil Tiere nicht reden können.</w:t>
      </w:r>
    </w:p>
    <w:p>
      <w:pPr>
        <w:pStyle w:val="BodyText"/>
        <w:bidi w:val="0"/>
        <w:jc w:val="start"/>
        <w:rPr>
          <w:sz w:val="24"/>
          <w:szCs w:val="24"/>
        </w:rPr>
      </w:pPr>
      <w:r>
        <w:rPr>
          <w:rStyle w:val="Strong"/>
          <w:sz w:val="24"/>
          <w:szCs w:val="24"/>
        </w:rPr>
        <w:t>32.1 Warum Tiere in narzisstischen Haushalten besonders gefährdet sind</w:t>
      </w:r>
    </w:p>
    <w:p>
      <w:pPr>
        <w:pStyle w:val="BodyText"/>
        <w:bidi w:val="0"/>
        <w:jc w:val="start"/>
        <w:rPr>
          <w:sz w:val="24"/>
          <w:szCs w:val="24"/>
        </w:rPr>
      </w:pPr>
      <w:r>
        <w:rPr>
          <w:sz w:val="24"/>
          <w:szCs w:val="24"/>
        </w:rPr>
        <w:t>Tiere können nicht widersprechen. Sie können nicht gehen. Sie können keine Anzeige erstatten und keinen Anwalt einschalten. Sie passen sich an – aus Überlebenstrieb. Und genau das macht sie zur perfekten Projektionsfläche für narzisstische Dynamiken.</w:t>
      </w:r>
    </w:p>
    <w:p>
      <w:pPr>
        <w:pStyle w:val="BodyText"/>
        <w:bidi w:val="0"/>
        <w:jc w:val="start"/>
        <w:rPr>
          <w:sz w:val="24"/>
          <w:szCs w:val="24"/>
        </w:rPr>
      </w:pPr>
      <w:r>
        <w:rPr>
          <w:sz w:val="24"/>
          <w:szCs w:val="24"/>
        </w:rPr>
        <w:t>Hinzu kommt: Die Gesellschaft idealisiert Tierliebe. Ein Mensch, der sein Haustier liebt, gilt als empathisch, warmherzig, verantwortungsvoll. Dieses Bild lässt sich leicht inszenieren – nach außen hin. Was hinter verschlossenen Türen passiert, bleibt unsichtbar.</w:t>
      </w:r>
    </w:p>
    <w:p>
      <w:pPr>
        <w:pStyle w:val="BodyText"/>
        <w:bidi w:val="0"/>
        <w:jc w:val="start"/>
        <w:rPr>
          <w:rStyle w:val="Strong"/>
          <w:sz w:val="24"/>
          <w:szCs w:val="24"/>
        </w:rPr>
      </w:pPr>
      <w:r>
        <w:rPr>
          <w:sz w:val="24"/>
          <w:szCs w:val="24"/>
        </w:rPr>
        <w:t>Forschungsergebnisse zeigen: Menschen mit narzisstischen Persönlichkeitsmerkmalen können durchaus Empathie für Tiere empfinden – aber diese Empathie ist selektiv und instabil. Sie hängt davon ab, ob das Tier gerade nützlich ist: als Statussymbol, als Bewunderungsquelle, als Ventil. Sobald das Tier eigene Bedürfnisse zeigt, kippt die Dynamik.</w:t>
      </w:r>
    </w:p>
    <w:p>
      <w:pPr>
        <w:pStyle w:val="BodyText"/>
        <w:bidi w:val="0"/>
        <w:jc w:val="start"/>
        <w:rPr>
          <w:sz w:val="24"/>
          <w:szCs w:val="24"/>
        </w:rPr>
      </w:pPr>
      <w:r>
        <w:rPr>
          <w:rStyle w:val="Strong"/>
          <w:sz w:val="24"/>
          <w:szCs w:val="24"/>
        </w:rPr>
        <w:t>32.2 Die zwei Gesichter – Überfürsorglichkeit und Verwahrlosung</w:t>
      </w:r>
    </w:p>
    <w:p>
      <w:pPr>
        <w:pStyle w:val="BodyText"/>
        <w:bidi w:val="0"/>
        <w:jc w:val="start"/>
        <w:rPr>
          <w:sz w:val="24"/>
          <w:szCs w:val="24"/>
        </w:rPr>
      </w:pPr>
      <w:r>
        <w:rPr>
          <w:sz w:val="24"/>
          <w:szCs w:val="24"/>
        </w:rPr>
        <w:t>Narzisstische Tierbeziehungen pendeln zwischen zwei Extremen – manchmal innerhalb weniger Minuten.</w:t>
      </w:r>
    </w:p>
    <w:p>
      <w:pPr>
        <w:pStyle w:val="BodyText"/>
        <w:bidi w:val="0"/>
        <w:jc w:val="start"/>
        <w:rPr>
          <w:sz w:val="24"/>
          <w:szCs w:val="24"/>
        </w:rPr>
      </w:pPr>
      <w:r>
        <w:rPr>
          <w:sz w:val="24"/>
          <w:szCs w:val="24"/>
        </w:rPr>
        <w:t>Das erste Gesicht: übertriebene Zuwendung. Das Tier wird verwöhnt, geherzt, fotografiert, in sozialen Medien inszeniert. Es schläft im Bett, bekommt Spezialfutter, wird wie ein Kind behandelt. Diese Zuwendung ist real – aber sie dient vor allem dem Bedürfnis des Narzissten: nach Bewunderung, nach bedingungsloser Loyalität, nach einem Wesen, das niemals kritisiert.</w:t>
      </w:r>
    </w:p>
    <w:p>
      <w:pPr>
        <w:pStyle w:val="BodyText"/>
        <w:bidi w:val="0"/>
        <w:jc w:val="start"/>
        <w:rPr>
          <w:sz w:val="24"/>
          <w:szCs w:val="24"/>
        </w:rPr>
      </w:pPr>
      <w:r>
        <w:rPr>
          <w:sz w:val="24"/>
          <w:szCs w:val="24"/>
        </w:rPr>
        <w:t>Das zweite Gesicht: abrupte Vernachlässigung. Wenn das Tier nicht funktioniert – wenn es bellt, kratzt, krank wird, eigene Bedürfnisse zeigt – wird es ignoriert, weggesperrt oder bestraft. Die Pflege stockt. Tierarztbesuche werden aufgeschoben. Das Tier, das eben noch im Mittelpunkt stand, wird zur Belastung.</w:t>
      </w:r>
    </w:p>
    <w:p>
      <w:pPr>
        <w:pStyle w:val="BodyText"/>
        <w:bidi w:val="0"/>
        <w:jc w:val="start"/>
        <w:rPr>
          <w:rStyle w:val="Strong"/>
          <w:sz w:val="24"/>
          <w:szCs w:val="24"/>
        </w:rPr>
      </w:pPr>
      <w:r>
        <w:rPr>
          <w:sz w:val="24"/>
          <w:szCs w:val="24"/>
        </w:rPr>
        <w:t>Merksatz: Echte Tierliebe ist verlässlich – unabhängig davon, ob das Tier gerade bequem ist.</w:t>
      </w:r>
    </w:p>
    <w:p>
      <w:pPr>
        <w:pStyle w:val="BodyText"/>
        <w:bidi w:val="0"/>
        <w:jc w:val="start"/>
        <w:rPr>
          <w:sz w:val="24"/>
          <w:szCs w:val="24"/>
        </w:rPr>
      </w:pPr>
      <w:r>
        <w:rPr>
          <w:rStyle w:val="Strong"/>
          <w:sz w:val="24"/>
          <w:szCs w:val="24"/>
        </w:rPr>
        <w:t>32.3 Wie das Tier als Machtmittel eingesetzt wird</w:t>
      </w:r>
    </w:p>
    <w:p>
      <w:pPr>
        <w:pStyle w:val="BodyText"/>
        <w:bidi w:val="0"/>
        <w:jc w:val="start"/>
        <w:rPr>
          <w:sz w:val="24"/>
          <w:szCs w:val="24"/>
        </w:rPr>
      </w:pPr>
      <w:r>
        <w:rPr>
          <w:sz w:val="24"/>
          <w:szCs w:val="24"/>
        </w:rPr>
        <w:t>In narzisstischen Beziehungen wird das Tier häufig instrumentalisiert – bewusst oder unbewusst.</w:t>
      </w:r>
    </w:p>
    <w:p>
      <w:pPr>
        <w:pStyle w:val="BodyText"/>
        <w:bidi w:val="0"/>
        <w:jc w:val="start"/>
        <w:rPr>
          <w:sz w:val="24"/>
          <w:szCs w:val="24"/>
        </w:rPr>
      </w:pPr>
      <w:r>
        <w:rPr>
          <w:sz w:val="24"/>
          <w:szCs w:val="24"/>
        </w:rPr>
        <w:t>Als Druckmittel gegenüber dem Partner: „Wenn Du gehst, behalte ich den Hund." – „Ich erzähle Dir nicht, wie es ihm geht." Der Hund wird zur emotionalen Geisel. Wer am Tier hängt, bleibt leichter in der Beziehung – oder kehrt leichter zurück.</w:t>
      </w:r>
    </w:p>
    <w:p>
      <w:pPr>
        <w:pStyle w:val="BodyText"/>
        <w:bidi w:val="0"/>
        <w:jc w:val="start"/>
        <w:rPr>
          <w:sz w:val="24"/>
          <w:szCs w:val="24"/>
        </w:rPr>
      </w:pPr>
      <w:r>
        <w:rPr>
          <w:sz w:val="24"/>
          <w:szCs w:val="24"/>
        </w:rPr>
        <w:t>Als Triangulationsmittel: Das Tier bekommt mehr Aufmerksamkeit als der Partner. Öffentlich wird demonstriert, wie liebevoll der Umgang mit dem Hund ist – während der Mensch daneben entwerted wird. Die Botschaft ist klar: Das Tier verdient Liebe. Du nicht.</w:t>
      </w:r>
    </w:p>
    <w:p>
      <w:pPr>
        <w:pStyle w:val="BodyText"/>
        <w:bidi w:val="0"/>
        <w:jc w:val="start"/>
        <w:rPr>
          <w:sz w:val="24"/>
          <w:szCs w:val="24"/>
        </w:rPr>
      </w:pPr>
      <w:r>
        <w:rPr>
          <w:sz w:val="24"/>
          <w:szCs w:val="24"/>
        </w:rPr>
        <w:t>Als Statussymbol: Bestimmte Rassen, seltene Tiere, perfekt dressierte Hunde – all das dient der Selbstdarstellung. Das Tier ist Requisite in einer inszenierten Welt.</w:t>
      </w:r>
    </w:p>
    <w:p>
      <w:pPr>
        <w:pStyle w:val="BodyText"/>
        <w:bidi w:val="0"/>
        <w:jc w:val="start"/>
        <w:rPr>
          <w:rStyle w:val="Strong"/>
          <w:sz w:val="24"/>
          <w:szCs w:val="24"/>
        </w:rPr>
      </w:pPr>
      <w:r>
        <w:rPr>
          <w:sz w:val="24"/>
          <w:szCs w:val="24"/>
        </w:rPr>
        <w:t>Als Ventil: Wenn der Druck zu groß wird, landet er beim Tier. Nicht immer als offene Gewalt – oft als Vernachlässigung, als kalte Ablehnung, als plötzliches Wegsperren. Das Tier trägt, was der Narzisst nicht regulieren kann.</w:t>
      </w:r>
    </w:p>
    <w:p>
      <w:pPr>
        <w:pStyle w:val="BodyText"/>
        <w:bidi w:val="0"/>
        <w:jc w:val="start"/>
        <w:rPr>
          <w:sz w:val="24"/>
          <w:szCs w:val="24"/>
        </w:rPr>
      </w:pPr>
      <w:r>
        <w:rPr>
          <w:rStyle w:val="Strong"/>
          <w:sz w:val="24"/>
          <w:szCs w:val="24"/>
        </w:rPr>
        <w:t>32.4 Anzeichen erkennen – im Haushalt, in der Beziehung, bei Dir selbst</w:t>
      </w:r>
    </w:p>
    <w:p>
      <w:pPr>
        <w:pStyle w:val="BodyText"/>
        <w:bidi w:val="0"/>
        <w:jc w:val="start"/>
        <w:rPr>
          <w:sz w:val="24"/>
          <w:szCs w:val="24"/>
        </w:rPr>
      </w:pPr>
      <w:r>
        <w:rPr>
          <w:sz w:val="24"/>
          <w:szCs w:val="24"/>
        </w:rPr>
        <w:t>Im Haushalt: Das Tier lebt in extremen Schwankungen – mal verwöhnt, mal ignoriert. Pflegeroutinen sind unzuverlässig. Tierarztbesuche werden vermieden oder abgebrochen. Das Tier zeigt Stressverhalten: übermäßiges Lecken, Zittern, Aggression, Rückzug.</w:t>
      </w:r>
    </w:p>
    <w:p>
      <w:pPr>
        <w:pStyle w:val="BodyText"/>
        <w:bidi w:val="0"/>
        <w:jc w:val="start"/>
        <w:rPr>
          <w:sz w:val="24"/>
          <w:szCs w:val="24"/>
        </w:rPr>
      </w:pPr>
      <w:r>
        <w:rPr>
          <w:sz w:val="24"/>
          <w:szCs w:val="24"/>
        </w:rPr>
        <w:t>In der Beziehung: Das Tier wird als Druckmittel erwähnt. Der Partner darf nicht allein mit dem Tier sein. Entscheidungen über das Tier werden einseitig getroffen. Das Tier wird zur Waffe in Konflikten.</w:t>
      </w:r>
    </w:p>
    <w:p>
      <w:pPr>
        <w:pStyle w:val="BodyText"/>
        <w:bidi w:val="0"/>
        <w:jc w:val="start"/>
        <w:rPr>
          <w:sz w:val="24"/>
          <w:szCs w:val="24"/>
        </w:rPr>
      </w:pPr>
      <w:r>
        <w:rPr>
          <w:sz w:val="24"/>
          <w:szCs w:val="24"/>
        </w:rPr>
        <w:t>Bei Dir selbst: Du machst Dir mehr Sorgen um das Tier als um Dich. Du bleibst in der Beziehung, weil Du das Tier nicht zurücklassen kannst. Du schweigst über das, was Du siehst, weil Du Angst hast, was dann mit dem Tier passiert.</w:t>
      </w:r>
    </w:p>
    <w:p>
      <w:pPr>
        <w:pStyle w:val="BodyText"/>
        <w:bidi w:val="0"/>
        <w:jc w:val="start"/>
        <w:rPr>
          <w:rStyle w:val="Strong"/>
          <w:sz w:val="24"/>
          <w:szCs w:val="24"/>
        </w:rPr>
      </w:pPr>
      <w:r>
        <w:rPr>
          <w:sz w:val="24"/>
          <w:szCs w:val="24"/>
        </w:rPr>
        <w:t>Merksatz: Wenn Du Dich um das Wohlergehen des Tieres mehr sorgst als um Dein eigenes – ist das ein Signal, nicht nur für das Tier.</w:t>
      </w:r>
    </w:p>
    <w:p>
      <w:pPr>
        <w:pStyle w:val="BodyText"/>
        <w:bidi w:val="0"/>
        <w:jc w:val="start"/>
        <w:rPr>
          <w:sz w:val="24"/>
          <w:szCs w:val="24"/>
        </w:rPr>
      </w:pPr>
      <w:r>
        <w:rPr>
          <w:rStyle w:val="Strong"/>
          <w:sz w:val="24"/>
          <w:szCs w:val="24"/>
        </w:rPr>
        <w:t>32.5 Was Du tun kannst – konkret und ohne Drama</w:t>
      </w:r>
    </w:p>
    <w:p>
      <w:pPr>
        <w:pStyle w:val="BodyText"/>
        <w:bidi w:val="0"/>
        <w:jc w:val="start"/>
        <w:rPr>
          <w:sz w:val="24"/>
          <w:szCs w:val="24"/>
        </w:rPr>
      </w:pPr>
      <w:r>
        <w:rPr>
          <w:sz w:val="24"/>
          <w:szCs w:val="24"/>
        </w:rPr>
        <w:t>Dokumentieren: Halte fest, was Du beobachtest. Datum, Ereignis, Wirkung auf das Tier. Fotos, wenn möglich. Das ist kein Verrat – das ist Schutz. Tierschutzbehörden und Veterinärämter brauchen konkrete Belege, keine Eindrücke.</w:t>
      </w:r>
    </w:p>
    <w:p>
      <w:pPr>
        <w:pStyle w:val="BodyText"/>
        <w:bidi w:val="0"/>
        <w:jc w:val="start"/>
        <w:rPr>
          <w:sz w:val="24"/>
          <w:szCs w:val="24"/>
        </w:rPr>
      </w:pPr>
      <w:r>
        <w:rPr>
          <w:sz w:val="24"/>
          <w:szCs w:val="24"/>
        </w:rPr>
        <w:t>Tierarzt einbeziehen: Ein Tierarzt ist zur Anzeige verpflichtet, wenn er Hinweise auf Misshandlung sieht. Wenn Du das Tier zum Arzt bringst, hast Du eine neutrale Instanz, die dokumentiert.</w:t>
      </w:r>
    </w:p>
    <w:p>
      <w:pPr>
        <w:pStyle w:val="BodyText"/>
        <w:bidi w:val="0"/>
        <w:jc w:val="start"/>
        <w:rPr>
          <w:sz w:val="24"/>
          <w:szCs w:val="24"/>
        </w:rPr>
      </w:pPr>
      <w:r>
        <w:rPr>
          <w:sz w:val="24"/>
          <w:szCs w:val="24"/>
        </w:rPr>
        <w:t>Das Tier schützen – rechtlich: In Deutschland ist Tierschutz im Tierschutzgesetz (TierSchG) verankert. § 17 TierSchG stellt das Töten und das Zufügen erheblicher Leiden unter Strafe. Das Veterinäramt kann einschreiten, Tiere beschlagnahmen und Haltungsverbote aussprechen. Bei akuter Gefahr: Veterinäramt oder Polizei einschalten. Keine Alleingänge.</w:t>
      </w:r>
    </w:p>
    <w:p>
      <w:pPr>
        <w:pStyle w:val="BodyText"/>
        <w:bidi w:val="0"/>
        <w:jc w:val="start"/>
        <w:rPr>
          <w:sz w:val="24"/>
          <w:szCs w:val="24"/>
        </w:rPr>
      </w:pPr>
      <w:r>
        <w:rPr>
          <w:sz w:val="24"/>
          <w:szCs w:val="24"/>
        </w:rPr>
        <w:t>Das Tier mitnehmen – wenn Du gehst: Wenn Du die Beziehung verlässt und das Tier in Gefahr ist, kläre frühzeitig die rechtliche Situation. Wer ist Eigentümer? Wer hat das Tier angeschafft? Im Zweifel: Rechtsberatung einholen, bevor Du gehst – nicht danach.</w:t>
      </w:r>
    </w:p>
    <w:p>
      <w:pPr>
        <w:pStyle w:val="BodyText"/>
        <w:bidi w:val="0"/>
        <w:jc w:val="start"/>
        <w:rPr>
          <w:rStyle w:val="Strong"/>
          <w:sz w:val="24"/>
          <w:szCs w:val="24"/>
        </w:rPr>
      </w:pPr>
      <w:r>
        <w:rPr>
          <w:sz w:val="24"/>
          <w:szCs w:val="24"/>
        </w:rPr>
        <w:t>Emotionale Entscheidungen vermeiden: „Ich bleibe, weil ich das Tier nicht zurücklassen kann" ist menschlich – aber gefährlich. Bleibe nicht in einer Situation, die Dir schadet, nur um ein Tier zu schützen. Suche stattdessen Wege, das Tier aus der Situation herauszuholen.</w:t>
      </w:r>
    </w:p>
    <w:p>
      <w:pPr>
        <w:pStyle w:val="BodyText"/>
        <w:bidi w:val="0"/>
        <w:jc w:val="start"/>
        <w:rPr>
          <w:sz w:val="24"/>
          <w:szCs w:val="24"/>
        </w:rPr>
      </w:pPr>
      <w:r>
        <w:rPr>
          <w:rStyle w:val="Strong"/>
          <w:sz w:val="24"/>
          <w:szCs w:val="24"/>
        </w:rPr>
        <w:t>32.6 Wenn Kinder und Tiere beide betroffen sind</w:t>
      </w:r>
    </w:p>
    <w:p>
      <w:pPr>
        <w:pStyle w:val="BodyText"/>
        <w:bidi w:val="0"/>
        <w:jc w:val="start"/>
        <w:rPr>
          <w:sz w:val="24"/>
          <w:szCs w:val="24"/>
        </w:rPr>
      </w:pPr>
      <w:r>
        <w:rPr>
          <w:sz w:val="24"/>
          <w:szCs w:val="24"/>
        </w:rPr>
        <w:t>Narzisstische Haushalte, in denen sowohl Kinder als auch Tiere leben, zeigen oft parallele Dynamiken: Das Kind lernt früh, dass Zuneigung unzuverlässig ist. Das Tier zeigt dasselbe Stressverhalten wie das Kind. Beide werden instrumentalisiert, beide werden bestraft, wenn sie eigene Bedürfnisse zeigen.</w:t>
      </w:r>
    </w:p>
    <w:p>
      <w:pPr>
        <w:pStyle w:val="BodyText"/>
        <w:bidi w:val="0"/>
        <w:jc w:val="start"/>
        <w:rPr>
          <w:rStyle w:val="Strong"/>
          <w:sz w:val="24"/>
          <w:szCs w:val="24"/>
        </w:rPr>
      </w:pPr>
      <w:r>
        <w:rPr>
          <w:sz w:val="24"/>
          <w:szCs w:val="24"/>
        </w:rPr>
        <w:t>Kinder, die Gewalt gegen Tiere beobachten, tragen das mit. Es normalisiert Kontrollverhalten und destabilisiert das Vertrauen in Fürsorge. Wenn Du Kinder und Tiere in einer solchen Situation schützen willst: Beide brauchen Schutz gleichzeitig – und beide brauchen stabile, verlässliche Bezugspersonen außerhalb des Systems.</w:t>
      </w:r>
    </w:p>
    <w:p>
      <w:pPr>
        <w:pStyle w:val="BodyText"/>
        <w:bidi w:val="0"/>
        <w:jc w:val="start"/>
        <w:rPr>
          <w:sz w:val="24"/>
          <w:szCs w:val="24"/>
        </w:rPr>
      </w:pPr>
      <w:r>
        <w:rPr>
          <w:rStyle w:val="Strong"/>
          <w:sz w:val="24"/>
          <w:szCs w:val="24"/>
        </w:rPr>
        <w:t>32.7 Notfallkontakte Tierschutz</w:t>
      </w:r>
    </w:p>
    <w:p>
      <w:pPr>
        <w:pStyle w:val="BodyText"/>
        <w:bidi w:val="0"/>
        <w:jc w:val="start"/>
        <w:rPr>
          <w:sz w:val="24"/>
          <w:szCs w:val="24"/>
        </w:rPr>
      </w:pPr>
      <w:r>
        <w:rPr>
          <w:sz w:val="24"/>
          <w:szCs w:val="24"/>
        </w:rPr>
        <w:t>Deutschland: Deutsches Tierschutzbüro – 0228 / 665 960 | Veterinäramt der zuständigen Stadt oder Gemeinde | Polizei bei akuter Gefahr: 110</w:t>
      </w:r>
    </w:p>
    <w:p>
      <w:pPr>
        <w:pStyle w:val="BodyText"/>
        <w:bidi w:val="0"/>
        <w:jc w:val="start"/>
        <w:rPr>
          <w:sz w:val="24"/>
          <w:szCs w:val="24"/>
        </w:rPr>
      </w:pPr>
      <w:r>
        <w:rPr>
          <w:sz w:val="24"/>
          <w:szCs w:val="24"/>
        </w:rPr>
        <w:t>Österreich: Vier Pfoten – 01 / 229 14 50 | Tierschutz Austria | Veterinärbehörde des zuständigen Bezirks</w:t>
      </w:r>
    </w:p>
    <w:p>
      <w:pPr>
        <w:pStyle w:val="BodyText"/>
        <w:bidi w:val="0"/>
        <w:jc w:val="start"/>
        <w:rPr>
          <w:sz w:val="32"/>
          <w:szCs w:val="32"/>
        </w:rPr>
      </w:pPr>
      <w:r>
        <w:rPr>
          <w:sz w:val="24"/>
          <w:szCs w:val="24"/>
        </w:rPr>
        <w:t>Merksatz: Tiere können nicht sprechen. Aber sie zeigen alles – wer hinschaut, sieht es.</w:t>
      </w:r>
    </w:p>
    <w:p>
      <w:pPr>
        <w:pStyle w:val="BodyText"/>
        <w:bidi w:val="0"/>
        <w:jc w:val="start"/>
        <w:rPr>
          <w:sz w:val="32"/>
          <w:szCs w:val="32"/>
        </w:rPr>
      </w:pPr>
      <w:r>
        <w:rPr>
          <w:sz w:val="32"/>
          <w:szCs w:val="32"/>
        </w:rPr>
      </w:r>
    </w:p>
    <w:p>
      <w:pPr>
        <w:pStyle w:val="BodyText"/>
        <w:bidi w:val="0"/>
        <w:jc w:val="start"/>
        <w:rPr>
          <w:sz w:val="32"/>
          <w:szCs w:val="32"/>
        </w:rPr>
      </w:pPr>
      <w:r>
        <w:rPr>
          <w:sz w:val="32"/>
          <w:szCs w:val="32"/>
        </w:rPr>
      </w:r>
    </w:p>
    <w:p>
      <w:pPr>
        <w:pStyle w:val="BodyText"/>
        <w:bidi w:val="0"/>
        <w:jc w:val="start"/>
        <w:rPr>
          <w:sz w:val="24"/>
          <w:szCs w:val="24"/>
        </w:rPr>
      </w:pPr>
      <w:r>
        <w:rPr>
          <w:rStyle w:val="Strong"/>
          <w:sz w:val="24"/>
          <w:szCs w:val="24"/>
        </w:rPr>
        <w:t>32.8 Fazit</w:t>
      </w:r>
    </w:p>
    <w:p>
      <w:pPr>
        <w:pStyle w:val="BodyText"/>
        <w:bidi w:val="0"/>
        <w:jc w:val="start"/>
        <w:rPr>
          <w:sz w:val="24"/>
          <w:szCs w:val="24"/>
        </w:rPr>
      </w:pPr>
      <w:r>
        <w:rPr>
          <w:sz w:val="24"/>
          <w:szCs w:val="24"/>
        </w:rPr>
        <w:t>Narzissmus und Tiere – das ist kein Randthema. Es ist ein Muster, das in narzisstischen Haushalten fast immer vorkommt und fast nie benannt wird. Das Tier als Spiegel, als Ventil, als Geisel. Die inszenierte Liebe, die in Verwahrlosung kippt. Die Bestrafung für einen eigenen Impuls.</w:t>
      </w:r>
    </w:p>
    <w:p>
      <w:pPr>
        <w:pStyle w:val="BodyText"/>
        <w:bidi w:val="0"/>
        <w:jc w:val="start"/>
        <w:rPr>
          <w:sz w:val="24"/>
          <w:szCs w:val="24"/>
        </w:rPr>
      </w:pPr>
      <w:r>
        <w:rPr>
          <w:sz w:val="24"/>
          <w:szCs w:val="24"/>
        </w:rPr>
        <w:t>Wer das erkennt, schützt nicht nur das Tier. Er schützt sich selbst – vor der Illusion, dass jemand, der ein Tier so behandelt, Menschen anders behandeln kann.</w:t>
      </w:r>
    </w:p>
    <w:p>
      <w:pPr>
        <w:pStyle w:val="BodyText"/>
        <w:bidi w:val="0"/>
        <w:jc w:val="start"/>
        <w:rPr>
          <w:sz w:val="24"/>
          <w:szCs w:val="24"/>
        </w:rPr>
      </w:pPr>
      <w:r>
        <w:rPr>
          <w:sz w:val="24"/>
          <w:szCs w:val="24"/>
        </w:rPr>
        <w:t>Leitsatz: Wie jemand mit einem Tier umgeht, wenn niemand zuschaut, zeigt mehr als jedes Liebesversprechen.</w:t>
      </w:r>
    </w:p>
    <w:p>
      <w:pPr>
        <w:pStyle w:val="BodyText"/>
        <w:bidi w:val="0"/>
        <w:jc w:val="start"/>
        <w:rPr>
          <w:sz w:val="24"/>
          <w:szCs w:val="24"/>
        </w:rPr>
      </w:pPr>
      <w:r>
        <w:rPr>
          <w:sz w:val="24"/>
          <w:szCs w:val="24"/>
        </w:rPr>
        <w:t>Querverweise: Muster erkennen → Kap. 3 | Bruchtests → Kap. 27 | Wenn Du gehst → Kap. 20 und 28 | Dokumentation → Kap. 2</w:t>
      </w:r>
    </w:p>
    <w:p>
      <w:pPr>
        <w:pStyle w:val="BodyText"/>
        <w:bidi w:val="0"/>
        <w:jc w:val="start"/>
        <w:rPr/>
      </w:pPr>
      <w:r>
        <w:rPr/>
      </w:r>
      <w:r>
        <w:br w:type="page"/>
      </w:r>
    </w:p>
    <w:p>
      <w:pPr>
        <w:pStyle w:val="Heading1"/>
        <w:bidi w:val="0"/>
        <w:jc w:val="start"/>
        <w:rPr>
          <w:sz w:val="24"/>
          <w:szCs w:val="24"/>
        </w:rPr>
      </w:pPr>
      <w:r>
        <w:rPr>
          <w:rStyle w:val="Strong"/>
          <w:b/>
          <w:bCs/>
          <w:sz w:val="32"/>
          <w:szCs w:val="32"/>
        </w:rPr>
        <w:t>Schlusswort</w:t>
      </w:r>
    </w:p>
    <w:p>
      <w:pPr>
        <w:pStyle w:val="BodyText"/>
        <w:bidi w:val="0"/>
        <w:jc w:val="start"/>
        <w:rPr>
          <w:sz w:val="24"/>
          <w:szCs w:val="24"/>
        </w:rPr>
      </w:pPr>
      <w:r>
        <w:rPr>
          <w:sz w:val="24"/>
          <w:szCs w:val="24"/>
        </w:rPr>
      </w:r>
    </w:p>
    <w:p>
      <w:pPr>
        <w:pStyle w:val="BodyText"/>
        <w:bidi w:val="0"/>
        <w:jc w:val="start"/>
        <w:rPr>
          <w:sz w:val="24"/>
          <w:szCs w:val="24"/>
        </w:rPr>
      </w:pPr>
      <w:r>
        <w:rPr>
          <w:b/>
          <w:bCs/>
          <w:sz w:val="32"/>
          <w:szCs w:val="32"/>
        </w:rPr>
        <w:t>D</w:t>
      </w:r>
      <w:r>
        <w:rPr>
          <w:sz w:val="24"/>
          <w:szCs w:val="24"/>
        </w:rPr>
        <w:t>ieses Buch hat mich mehr gekostet als ich erwartet hatte – und mehr gegeben, als ich zu hoffen wagte.</w:t>
      </w:r>
    </w:p>
    <w:p>
      <w:pPr>
        <w:pStyle w:val="BodyText"/>
        <w:bidi w:val="0"/>
        <w:jc w:val="start"/>
        <w:rPr>
          <w:sz w:val="24"/>
          <w:szCs w:val="24"/>
        </w:rPr>
      </w:pPr>
      <w:r>
        <w:rPr>
          <w:sz w:val="24"/>
          <w:szCs w:val="24"/>
        </w:rPr>
        <w:t>Es begann als Versuch, Ordnung in etwas zu bringen, das sich lange ungreifbar angefühlt hatte. Erfahrungen, die ich gemacht hatte. Gespräche, die ich geführt hatte. Momente, in denen ich verstanden hatte, was passiert war – und Momente, in denen ich es immer noch nicht ganz fassen konnte. Schreiben war für mich der Weg, Dinge zu verstehen. Und irgendwann wurde aus diesem persönlichen Prozess ein Buch, das ich anderen weitergeben wollte.</w:t>
      </w:r>
    </w:p>
    <w:p>
      <w:pPr>
        <w:pStyle w:val="BodyText"/>
        <w:bidi w:val="0"/>
        <w:jc w:val="start"/>
        <w:rPr>
          <w:sz w:val="24"/>
          <w:szCs w:val="24"/>
        </w:rPr>
      </w:pPr>
      <w:r>
        <w:rPr>
          <w:sz w:val="24"/>
          <w:szCs w:val="24"/>
        </w:rPr>
        <w:t>Nicht weil ich alle Antworten habe. Sondern weil ich weiß, wie es sich anfühlt, keine zu haben.</w:t>
      </w:r>
    </w:p>
    <w:p>
      <w:pPr>
        <w:pStyle w:val="HorizontaleLinie"/>
        <w:bidi w:val="0"/>
        <w:jc w:val="start"/>
        <w:rPr>
          <w:sz w:val="24"/>
          <w:szCs w:val="24"/>
        </w:rPr>
      </w:pPr>
      <w:r>
        <w:rPr>
          <w:sz w:val="24"/>
          <w:szCs w:val="24"/>
        </w:rPr>
      </w:r>
    </w:p>
    <w:p>
      <w:pPr>
        <w:pStyle w:val="BodyText"/>
        <w:bidi w:val="0"/>
        <w:jc w:val="start"/>
        <w:rPr>
          <w:sz w:val="24"/>
          <w:szCs w:val="24"/>
        </w:rPr>
      </w:pPr>
      <w:r>
        <w:rPr>
          <w:sz w:val="24"/>
          <w:szCs w:val="24"/>
        </w:rPr>
        <w:t>Dies ist die dritte Auflage – und jede war mehr als eine Überarbeitung. Jede Auflage war eine Erweiterung, eine Verdichtung, eine Weiterentwicklung. Nicht weil die vorherigen falsch waren, sondern weil dieses Thema so komplex und vielschichtig ist, dass es wächst, je tiefer man hineinschaut. Neue Forschung, neue Gespräche mit Betroffenen, neue eigene Erfahrungen – all das ist in diese Fassung eingeflossen.</w:t>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t>Ich glaube, das wird nicht die letzte Auflage sein. Wissen über narzisstische Dynamiken ist kein abgeschlossenes Kapitel. Es entwickelt sich – genauso wie die Menschen, die damit umgehen müssen.</w:t>
      </w:r>
    </w:p>
    <w:p>
      <w:pPr>
        <w:pStyle w:val="HorizontaleLinie"/>
        <w:bidi w:val="0"/>
        <w:jc w:val="start"/>
        <w:rPr>
          <w:sz w:val="24"/>
          <w:szCs w:val="24"/>
        </w:rPr>
      </w:pPr>
      <w:r>
        <w:rPr>
          <w:sz w:val="24"/>
          <w:szCs w:val="24"/>
        </w:rPr>
      </w:r>
    </w:p>
    <w:p>
      <w:pPr>
        <w:pStyle w:val="BodyText"/>
        <w:bidi w:val="0"/>
        <w:jc w:val="start"/>
        <w:rPr>
          <w:sz w:val="24"/>
          <w:szCs w:val="24"/>
        </w:rPr>
      </w:pPr>
      <w:r>
        <w:rPr>
          <w:sz w:val="24"/>
          <w:szCs w:val="24"/>
        </w:rPr>
        <w:t>Was ich Dir mitgeben möchte, lässt sich nicht in eine Checkliste pressen. Es ist eher eine Haltung – eine, die ich selbst erst lernen musste.</w:t>
      </w:r>
    </w:p>
    <w:p>
      <w:pPr>
        <w:pStyle w:val="BodyText"/>
        <w:bidi w:val="0"/>
        <w:jc w:val="start"/>
        <w:rPr>
          <w:sz w:val="24"/>
          <w:szCs w:val="24"/>
        </w:rPr>
      </w:pPr>
      <w:r>
        <w:rPr>
          <w:sz w:val="24"/>
          <w:szCs w:val="24"/>
        </w:rPr>
        <w:t>Narzissmus ist kein seltenes Phänomen. Er begegnet uns in Partnerschaften, in Familien, am Arbeitsplatz, in digitalen Räumen. Er begegnet uns manchmal auch in uns selbst – in den Momenten, in denen wir aus Schmerz oder Erschöpfung so reagieren, wie wir es eigentlich nicht wollen.</w:t>
      </w:r>
    </w:p>
    <w:p>
      <w:pPr>
        <w:pStyle w:val="BodyText"/>
        <w:bidi w:val="0"/>
        <w:jc w:val="start"/>
        <w:rPr>
          <w:sz w:val="24"/>
          <w:szCs w:val="24"/>
        </w:rPr>
      </w:pPr>
      <w:r>
        <w:rPr>
          <w:sz w:val="24"/>
          <w:szCs w:val="24"/>
        </w:rPr>
        <w:t>Wer diese Dynamiken versteht, gewinnt keine Überlegenheit. Er gewinnt Klarheit. Und Klarheit ist das Einzige, was wirklich schützt.</w:t>
      </w:r>
    </w:p>
    <w:p>
      <w:pPr>
        <w:pStyle w:val="HorizontaleLinie"/>
        <w:bidi w:val="0"/>
        <w:jc w:val="start"/>
        <w:rPr>
          <w:sz w:val="24"/>
          <w:szCs w:val="24"/>
        </w:rPr>
      </w:pPr>
      <w:r>
        <w:rPr>
          <w:sz w:val="24"/>
          <w:szCs w:val="24"/>
        </w:rPr>
      </w:r>
    </w:p>
    <w:p>
      <w:pPr>
        <w:pStyle w:val="BodyText"/>
        <w:bidi w:val="0"/>
        <w:jc w:val="start"/>
        <w:rPr>
          <w:sz w:val="24"/>
          <w:szCs w:val="24"/>
        </w:rPr>
      </w:pPr>
      <w:r>
        <w:rPr>
          <w:sz w:val="24"/>
          <w:szCs w:val="24"/>
        </w:rPr>
        <w:t>Ich habe in diesem Buch versucht, ehrlich zu sein. Über das, was funktioniert – und über das, was nicht funktioniert. Über die Reue-Falle, die mich selbst mehr als einmal erwischt hat. Über die leisen Momente, in denen man weiß, dass man zurückgeht, und es trotzdem tut. Über die Erschöpfung, die entsteht, wenn man jahrelang auf Eierschalen läuft.</w:t>
      </w:r>
    </w:p>
    <w:p>
      <w:pPr>
        <w:pStyle w:val="BodyText"/>
        <w:bidi w:val="0"/>
        <w:jc w:val="start"/>
        <w:rPr>
          <w:sz w:val="24"/>
          <w:szCs w:val="24"/>
        </w:rPr>
      </w:pPr>
      <w:r>
        <w:rPr>
          <w:sz w:val="24"/>
          <w:szCs w:val="24"/>
        </w:rPr>
        <w:t>Aber ich habe auch versucht, ehrlich zu sein über das, was möglich ist. Nicht als Versprechen, das ich nicht halten kann.</w:t>
      </w:r>
    </w:p>
    <w:p>
      <w:pPr>
        <w:pStyle w:val="BodyText"/>
        <w:bidi w:val="0"/>
        <w:jc w:val="start"/>
        <w:rPr>
          <w:sz w:val="24"/>
          <w:szCs w:val="24"/>
        </w:rPr>
      </w:pPr>
      <w:r>
        <w:rPr>
          <w:sz w:val="24"/>
          <w:szCs w:val="24"/>
        </w:rPr>
      </w:r>
    </w:p>
    <w:p>
      <w:pPr>
        <w:pStyle w:val="BodyText"/>
        <w:bidi w:val="0"/>
        <w:jc w:val="start"/>
        <w:rPr>
          <w:sz w:val="24"/>
          <w:szCs w:val="24"/>
        </w:rPr>
      </w:pPr>
      <w:r>
        <w:rPr>
          <w:sz w:val="24"/>
          <w:szCs w:val="24"/>
        </w:rPr>
        <w:t>Sondern als Erfahrung, die ich gemacht habe – und die ich in Gesprächen mit Betroffenen immer wieder bestätigt gefunden habe: Es verändert sich. Nicht alles. Nicht sofort. Aber es verändert sich.</w:t>
      </w:r>
    </w:p>
    <w:p>
      <w:pPr>
        <w:pStyle w:val="HorizontaleLinie"/>
        <w:bidi w:val="0"/>
        <w:jc w:val="start"/>
        <w:rPr>
          <w:sz w:val="24"/>
          <w:szCs w:val="24"/>
        </w:rPr>
      </w:pPr>
      <w:r>
        <w:rPr>
          <w:sz w:val="24"/>
          <w:szCs w:val="24"/>
        </w:rPr>
      </w:r>
    </w:p>
    <w:p>
      <w:pPr>
        <w:pStyle w:val="BodyText"/>
        <w:bidi w:val="0"/>
        <w:jc w:val="start"/>
        <w:rPr>
          <w:sz w:val="24"/>
          <w:szCs w:val="24"/>
        </w:rPr>
      </w:pPr>
      <w:r>
        <w:rPr>
          <w:sz w:val="24"/>
          <w:szCs w:val="24"/>
        </w:rPr>
        <w:t>Wenn ich eines gelernt habe, dann das: Verstehen allein reicht nicht. Aber es ist der Anfang von allem. Wer weiß, was passiert, kann aufhören, sich selbst die Schuld zu geben. Wer aufhört, sich selbst die Schuld zu geben, hat plötzlich Energie für etwas anderes: für den nächsten Schritt.</w:t>
      </w:r>
    </w:p>
    <w:p>
      <w:pPr>
        <w:pStyle w:val="BodyText"/>
        <w:bidi w:val="0"/>
        <w:jc w:val="start"/>
        <w:rPr>
          <w:sz w:val="24"/>
          <w:szCs w:val="24"/>
        </w:rPr>
      </w:pPr>
      <w:r>
        <w:rPr>
          <w:sz w:val="24"/>
          <w:szCs w:val="24"/>
        </w:rPr>
        <w:t>Dieser Schritt muss nicht groß sein. Ein BIFF-Satz. Ein Antwortfenster. Ein „Nein" ohne Begründung. Eine Nacht, in der Du das Handy nicht überprüfst.</w:t>
      </w:r>
    </w:p>
    <w:p>
      <w:pPr>
        <w:pStyle w:val="BodyText"/>
        <w:bidi w:val="0"/>
        <w:jc w:val="start"/>
        <w:rPr>
          <w:sz w:val="24"/>
          <w:szCs w:val="24"/>
        </w:rPr>
      </w:pPr>
      <w:r>
        <w:rPr>
          <w:sz w:val="24"/>
          <w:szCs w:val="24"/>
        </w:rPr>
        <w:t>Kleine Schritte. Immer wieder. Das ist es, was wirklich zählt.</w:t>
      </w:r>
    </w:p>
    <w:p>
      <w:pPr>
        <w:pStyle w:val="HorizontaleLinie"/>
        <w:bidi w:val="0"/>
        <w:jc w:val="start"/>
        <w:rPr>
          <w:sz w:val="24"/>
          <w:szCs w:val="24"/>
        </w:rPr>
      </w:pPr>
      <w:r>
        <w:rPr>
          <w:sz w:val="24"/>
          <w:szCs w:val="24"/>
        </w:rPr>
      </w:r>
    </w:p>
    <w:p>
      <w:pPr>
        <w:pStyle w:val="BodyText"/>
        <w:bidi w:val="0"/>
        <w:jc w:val="start"/>
        <w:rPr>
          <w:sz w:val="24"/>
          <w:szCs w:val="24"/>
        </w:rPr>
      </w:pPr>
      <w:r>
        <w:rPr>
          <w:sz w:val="24"/>
          <w:szCs w:val="24"/>
        </w:rPr>
        <w:t>An alle, die gerade mittendrin sind: Du bist nicht übertrieben. Du bist nicht zu empfindlich. Und Du bist nicht allein.</w:t>
      </w:r>
    </w:p>
    <w:p>
      <w:pPr>
        <w:pStyle w:val="BodyText"/>
        <w:bidi w:val="0"/>
        <w:jc w:val="start"/>
        <w:rPr>
          <w:sz w:val="24"/>
          <w:szCs w:val="24"/>
        </w:rPr>
      </w:pPr>
      <w:r>
        <w:rPr>
          <w:sz w:val="24"/>
          <w:szCs w:val="24"/>
        </w:rPr>
        <w:t>An alle, die gerade am Anfang stehen: Es ist gut, dass Du hinschaust. Das ist mutiger, als es aussieht.</w:t>
      </w:r>
    </w:p>
    <w:p>
      <w:pPr>
        <w:pStyle w:val="BodyText"/>
        <w:bidi w:val="0"/>
        <w:jc w:val="start"/>
        <w:rPr>
          <w:rStyle w:val="Strong"/>
          <w:sz w:val="24"/>
          <w:szCs w:val="24"/>
        </w:rPr>
      </w:pPr>
      <w:r>
        <w:rPr>
          <w:sz w:val="24"/>
          <w:szCs w:val="24"/>
        </w:rPr>
        <w:t>An alle, die gerade glauben, dass es kein Ende gibt: Ich habe ein Lebenskredo, das ich Dir mitgeben möchte. Es ist kein psychologischer Begriff, kein Fachkonzept, keine Technik. Es ist ein Satz, der mich in den schwersten Momenten getragen hat – und der so einfach ist, dass er manchmal fast zu einfach klingt.</w:t>
      </w:r>
    </w:p>
    <w:p>
      <w:pPr>
        <w:pStyle w:val="BodyText"/>
        <w:bidi w:val="0"/>
        <w:jc w:val="start"/>
        <w:rPr>
          <w:sz w:val="24"/>
          <w:szCs w:val="24"/>
        </w:rPr>
      </w:pPr>
      <w:r>
        <w:rPr>
          <w:rStyle w:val="Strong"/>
          <w:sz w:val="24"/>
          <w:szCs w:val="24"/>
        </w:rPr>
        <w:tab/>
      </w:r>
      <w:r>
        <w:rPr>
          <w:rStyle w:val="Strong"/>
          <w:i/>
          <w:iCs/>
          <w:sz w:val="24"/>
          <w:szCs w:val="24"/>
        </w:rPr>
        <w:t>Keine Treppe ist unendlich.</w:t>
      </w:r>
    </w:p>
    <w:p>
      <w:pPr>
        <w:pStyle w:val="BodyText"/>
        <w:bidi w:val="0"/>
        <w:jc w:val="start"/>
        <w:rPr>
          <w:sz w:val="24"/>
          <w:szCs w:val="24"/>
        </w:rPr>
      </w:pPr>
      <w:r>
        <w:rPr>
          <w:sz w:val="24"/>
          <w:szCs w:val="24"/>
        </w:rPr>
        <w:t>Egal wie lang. Egal wie steil. Egal wie dunkel das Treppenhaus gerade ist. Jede Treppe hat ein Ende. Und irgendwo, weiter oben oder unten, wartet eine Tür.</w:t>
      </w:r>
    </w:p>
    <w:p>
      <w:pPr>
        <w:pStyle w:val="BodyText"/>
        <w:bidi w:val="0"/>
        <w:jc w:val="start"/>
        <w:rPr>
          <w:sz w:val="24"/>
          <w:szCs w:val="24"/>
        </w:rPr>
      </w:pPr>
      <w:r>
        <w:rPr>
          <w:sz w:val="24"/>
          <w:szCs w:val="24"/>
        </w:rPr>
        <w:t>Du musst heute nicht wissen, wo sie ist. Du musst nur den nächsten Schritt gehen.</w:t>
      </w:r>
    </w:p>
    <w:p>
      <w:pPr>
        <w:pStyle w:val="HorizontaleLinie"/>
        <w:bidi w:val="0"/>
        <w:jc w:val="start"/>
        <w:rPr>
          <w:sz w:val="24"/>
          <w:szCs w:val="24"/>
        </w:rPr>
      </w:pPr>
      <w:r>
        <w:rPr>
          <w:sz w:val="24"/>
          <w:szCs w:val="24"/>
        </w:rPr>
      </w:r>
    </w:p>
    <w:p>
      <w:pPr>
        <w:pStyle w:val="BodyText"/>
        <w:bidi w:val="0"/>
        <w:jc w:val="start"/>
        <w:rPr>
          <w:sz w:val="24"/>
          <w:szCs w:val="24"/>
        </w:rPr>
      </w:pPr>
      <w:r>
        <w:rPr>
          <w:rStyle w:val="Strong"/>
          <w:sz w:val="24"/>
          <w:szCs w:val="24"/>
        </w:rPr>
        <w:t>Was als nächstes kommt</w:t>
      </w:r>
    </w:p>
    <w:p>
      <w:pPr>
        <w:pStyle w:val="BodyText"/>
        <w:bidi w:val="0"/>
        <w:jc w:val="start"/>
        <w:rPr>
          <w:sz w:val="24"/>
          <w:szCs w:val="24"/>
        </w:rPr>
      </w:pPr>
      <w:r>
        <w:rPr>
          <w:sz w:val="24"/>
          <w:szCs w:val="24"/>
        </w:rPr>
        <w:t>Wissen schützt. Aber Wissen braucht auch Zugänglichkeit – in dem Moment, in dem es gebraucht wird. Nicht erst, wenn man das Buch zur Hand hat.</w:t>
      </w:r>
    </w:p>
    <w:p>
      <w:pPr>
        <w:pStyle w:val="BodyText"/>
        <w:bidi w:val="0"/>
        <w:jc w:val="start"/>
        <w:rPr>
          <w:rStyle w:val="Strong"/>
          <w:sz w:val="24"/>
          <w:szCs w:val="24"/>
        </w:rPr>
      </w:pPr>
      <w:r>
        <w:rPr>
          <w:sz w:val="24"/>
          <w:szCs w:val="24"/>
        </w:rPr>
        <w:t>Deshalb arbeite ich derzeit an „Frag Benjamin" – einer App, die das Wissen und die Erfahrungen aus diesem Buch öffentlich und interaktiv zugänglich machen soll. Die ersten Probeläufe sind bereits erfolgreich abgeschlossen. Wer Interesse an der Entwicklung hat, am aktuellen Stand oder an den Möglichkeiten, die diese App bieten wird, kann mich gerne direkt kontaktieren:</w:t>
      </w:r>
    </w:p>
    <w:p>
      <w:pPr>
        <w:pStyle w:val="BodyText"/>
        <w:bidi w:val="0"/>
        <w:jc w:val="start"/>
        <w:rPr>
          <w:sz w:val="24"/>
          <w:szCs w:val="24"/>
        </w:rPr>
      </w:pPr>
      <w:r>
        <w:rPr>
          <w:rStyle w:val="Strong"/>
          <w:sz w:val="24"/>
          <w:szCs w:val="24"/>
        </w:rPr>
        <w:tab/>
        <w:t>b.lucas.s@web.de</w:t>
      </w:r>
    </w:p>
    <w:p>
      <w:pPr>
        <w:pStyle w:val="BodyText"/>
        <w:bidi w:val="0"/>
        <w:jc w:val="start"/>
        <w:rPr>
          <w:sz w:val="24"/>
          <w:szCs w:val="24"/>
        </w:rPr>
      </w:pPr>
      <w:r>
        <w:rPr>
          <w:sz w:val="24"/>
          <w:szCs w:val="24"/>
        </w:rPr>
        <w:t>Ich freue mich über jede Rückmeldung – aus Neugier, aus Interesse oder einfach, weil Du etwas loswerden möchtest, das Dir dieses Buch aufgetan hat.</w:t>
      </w:r>
    </w:p>
    <w:p>
      <w:pPr>
        <w:pStyle w:val="HorizontaleLinie"/>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t>Bleib klar. Bleib freundlich. Bleib fest.</w:t>
      </w:r>
    </w:p>
    <w:p>
      <w:pPr>
        <w:pStyle w:val="BodyText"/>
        <w:bidi w:val="0"/>
        <w:jc w:val="start"/>
        <w:rPr>
          <w:i/>
          <w:iCs/>
          <w:sz w:val="24"/>
          <w:szCs w:val="24"/>
        </w:rPr>
      </w:pPr>
      <w:r>
        <w:rPr>
          <w:sz w:val="24"/>
          <w:szCs w:val="24"/>
        </w:rPr>
        <w:t>Und wenn Du Dich nicht mehr erinnerst, welcher Schritt als nächstes kommt – schlage dieses Buch auf. Irgendeine Seite. Es wird die richtige sein.</w:t>
      </w:r>
    </w:p>
    <w:p>
      <w:pPr>
        <w:pStyle w:val="BodyText"/>
        <w:bidi w:val="0"/>
        <w:jc w:val="start"/>
        <w:rPr>
          <w:sz w:val="24"/>
          <w:szCs w:val="24"/>
        </w:rPr>
      </w:pPr>
      <w:r>
        <w:rPr>
          <w:i/>
          <w:iCs/>
          <w:sz w:val="24"/>
          <w:szCs w:val="24"/>
        </w:rPr>
        <w:tab/>
        <w:t>Benjamin-Lucas Schmidt</w:t>
      </w:r>
    </w:p>
    <w:p>
      <w:pPr>
        <w:pStyle w:val="BodyText"/>
        <w:bidi w:val="0"/>
        <w:jc w:val="start"/>
        <w:rPr/>
      </w:pPr>
      <w:r>
        <w:rPr>
          <w:sz w:val="24"/>
          <w:szCs w:val="24"/>
        </w:rPr>
        <w:tab/>
        <w:t>Deutschland, April 2026</w:t>
      </w:r>
    </w:p>
    <w:p>
      <w:pPr>
        <w:pStyle w:val="Normal"/>
        <w:bidi w:val="0"/>
        <w:jc w:val="start"/>
        <w:rPr/>
      </w:pPr>
      <w:r>
        <w:rPr/>
      </w:r>
      <w:r>
        <w:br w:type="page"/>
      </w:r>
    </w:p>
    <w:p>
      <w:pPr>
        <w:pStyle w:val="Normal"/>
        <w:bidi w:val="0"/>
        <w:jc w:val="start"/>
        <w:rPr>
          <w:rStyle w:val="Strong"/>
          <w:rFonts w:ascii="Liberation Serif;Times New Roman" w:hAnsi="Liberation Serif;Times New Roman" w:cs="Liberation Serif;Times New Roman"/>
          <w:b/>
          <w:bCs/>
          <w:i w:val="false"/>
          <w:iCs w:val="false"/>
          <w:sz w:val="32"/>
          <w:szCs w:val="32"/>
        </w:rPr>
      </w:pPr>
      <w:r>
        <w:rPr>
          <w:rStyle w:val="Quelltext"/>
          <w:sz w:val="32"/>
          <w:szCs w:val="32"/>
        </w:rPr>
        <w:t> </w:t>
      </w:r>
      <w:r>
        <w:rPr>
          <w:rStyle w:val="Quelltext"/>
          <w:rFonts w:cs="Liberation Serif;Times New Roman" w:ascii="Liberation Serif;Times New Roman" w:hAnsi="Liberation Serif;Times New Roman"/>
          <w:b/>
          <w:bCs/>
          <w:sz w:val="32"/>
          <w:szCs w:val="32"/>
        </w:rPr>
        <w:t xml:space="preserve">Deine Notizen: </w:t>
      </w:r>
      <w:r>
        <w:br w:type="page"/>
      </w:r>
    </w:p>
    <w:p>
      <w:pPr>
        <w:pStyle w:val="Heading1"/>
        <w:bidi w:val="0"/>
        <w:jc w:val="start"/>
        <w:rPr>
          <w:sz w:val="24"/>
          <w:szCs w:val="24"/>
        </w:rPr>
      </w:pPr>
      <w:r>
        <w:rPr>
          <w:rStyle w:val="Strong"/>
          <w:rFonts w:cs="Liberation Serif;Times New Roman" w:ascii="Liberation Serif;Times New Roman" w:hAnsi="Liberation Serif;Times New Roman"/>
          <w:b/>
          <w:bCs/>
          <w:i w:val="false"/>
          <w:iCs w:val="false"/>
          <w:sz w:val="32"/>
          <w:szCs w:val="32"/>
        </w:rPr>
        <w:t>Glossar</w:t>
      </w:r>
      <w:r>
        <w:rPr>
          <w:rStyle w:val="Quelltext"/>
          <w:rFonts w:cs="Liberation Serif;Times New Roman" w:ascii="Liberation Serif;Times New Roman" w:hAnsi="Liberation Serif;Times New Roman"/>
          <w:i w:val="false"/>
          <w:iCs w:val="false"/>
          <w:sz w:val="32"/>
          <w:szCs w:val="32"/>
        </w:rPr>
        <w:t xml:space="preserve"> </w:t>
      </w:r>
      <w:r>
        <w:rPr>
          <w:rStyle w:val="Quelltext"/>
          <w:rFonts w:cs="Liberation Serif;Times New Roman" w:ascii="Liberation Serif;Times New Roman" w:hAnsi="Liberation Serif;Times New Roman"/>
          <w:b w:val="false"/>
          <w:bCs w:val="false"/>
          <w:i w:val="false"/>
          <w:iCs w:val="false"/>
          <w:sz w:val="24"/>
          <w:szCs w:val="24"/>
        </w:rPr>
        <w:t xml:space="preserve">- </w:t>
      </w:r>
      <w:r>
        <w:rPr>
          <w:rStyle w:val="Emphasis"/>
          <w:rFonts w:cs="Liberation Serif;Times New Roman" w:ascii="Liberation Serif;Times New Roman" w:hAnsi="Liberation Serif;Times New Roman"/>
          <w:b w:val="false"/>
          <w:bCs w:val="false"/>
          <w:i w:val="false"/>
          <w:iCs w:val="false"/>
          <w:sz w:val="24"/>
          <w:szCs w:val="24"/>
        </w:rPr>
        <w:t>Alle Fachbegriffe des Buches – einheitlich erklärt | Alphabetisch | Stand April 2026</w:t>
      </w:r>
    </w:p>
    <w:p>
      <w:pPr>
        <w:pStyle w:val="HorizontaleLinie"/>
        <w:bidi w:val="0"/>
        <w:spacing w:lineRule="auto" w:line="276" w:before="0" w:after="140"/>
        <w:jc w:val="start"/>
        <w:rPr>
          <w:sz w:val="24"/>
          <w:szCs w:val="24"/>
        </w:rPr>
      </w:pPr>
      <w:r>
        <w:rPr>
          <w:sz w:val="24"/>
          <w:szCs w:val="24"/>
        </w:rPr>
      </w:r>
    </w:p>
    <w:p>
      <w:pPr>
        <w:pStyle w:val="BodyText"/>
        <w:bidi w:val="0"/>
        <w:jc w:val="start"/>
        <w:rPr>
          <w:rStyle w:val="Strong"/>
          <w:sz w:val="24"/>
          <w:szCs w:val="24"/>
        </w:rPr>
      </w:pPr>
      <w:r>
        <w:rPr>
          <w:rStyle w:val="Strong"/>
          <w:sz w:val="24"/>
          <w:szCs w:val="24"/>
        </w:rPr>
        <w:t>ACT – Akzeptanz- und Commitment-Therapie</w:t>
      </w:r>
      <w:r>
        <w:rPr>
          <w:sz w:val="24"/>
          <w:szCs w:val="24"/>
        </w:rPr>
        <w:t xml:space="preserve"> Psychotherapeutischer Ansatz, der darauf abzielt, belastende Gedanken und Gefühle zu akzeptieren statt zu bekämpfen – und Handlungen konsequent an persönlichen Werten auszurichten.</w:t>
      </w:r>
    </w:p>
    <w:p>
      <w:pPr>
        <w:pStyle w:val="BodyText"/>
        <w:bidi w:val="0"/>
        <w:jc w:val="start"/>
        <w:rPr>
          <w:rStyle w:val="Strong"/>
          <w:sz w:val="24"/>
          <w:szCs w:val="24"/>
        </w:rPr>
      </w:pPr>
      <w:r>
        <w:rPr>
          <w:rStyle w:val="Strong"/>
          <w:sz w:val="24"/>
          <w:szCs w:val="24"/>
        </w:rPr>
        <w:t>Bindungstrauma</w:t>
      </w:r>
      <w:r>
        <w:rPr>
          <w:sz w:val="24"/>
          <w:szCs w:val="24"/>
        </w:rPr>
        <w:t xml:space="preserve"> Psychische Verletzung, die durch frühe Beziehungserfahrungen mit wichtigen Bezugspersonen entsteht – zum Beispiel durch emotionale Vernachlässigung, Instabilität oder Kontrolle. Bindungstraumata prägen, wie Menschen in späteren Beziehungen Nähe und Sicherheit erleben.</w:t>
      </w:r>
    </w:p>
    <w:p>
      <w:pPr>
        <w:pStyle w:val="BodyText"/>
        <w:bidi w:val="0"/>
        <w:jc w:val="start"/>
        <w:rPr>
          <w:rStyle w:val="Strong"/>
          <w:sz w:val="24"/>
          <w:szCs w:val="24"/>
        </w:rPr>
      </w:pPr>
      <w:r>
        <w:rPr>
          <w:rStyle w:val="Strong"/>
          <w:sz w:val="24"/>
          <w:szCs w:val="24"/>
        </w:rPr>
        <w:t>BIFF</w:t>
      </w:r>
      <w:r>
        <w:rPr>
          <w:sz w:val="24"/>
          <w:szCs w:val="24"/>
        </w:rPr>
        <w:t xml:space="preserve"> Kommunikationsformat für Hochkonfliktsituationen: Brief (kurz), Informativ, Friendly (freundlich), Firm (fest). Entwickelt von Bill Eddy / High Conflict Institute. Ziel: sachliche, reizarme Kommunikation, die keine Eskalation einlädt und juristisch verwertbar ist.</w:t>
      </w:r>
    </w:p>
    <w:p>
      <w:pPr>
        <w:pStyle w:val="BodyText"/>
        <w:bidi w:val="0"/>
        <w:jc w:val="start"/>
        <w:rPr>
          <w:rStyle w:val="Strong"/>
          <w:sz w:val="24"/>
          <w:szCs w:val="24"/>
        </w:rPr>
      </w:pPr>
      <w:r>
        <w:rPr>
          <w:rStyle w:val="Strong"/>
          <w:sz w:val="24"/>
          <w:szCs w:val="24"/>
        </w:rPr>
        <w:t>Cluster-B-Störungen</w:t>
      </w:r>
      <w:r>
        <w:rPr>
          <w:sz w:val="24"/>
          <w:szCs w:val="24"/>
        </w:rPr>
        <w:t xml:space="preserve"> Gruppe von Persönlichkeitsstörungen im DSM-5, die durch dramatisches, emotionales oder unberechenbares Verhalten gekennzeichnet sind. Dazu gehören die narzisstische, histrionische, antisoziale und Borderline-Persönlichkeitsstörung.</w:t>
      </w:r>
    </w:p>
    <w:p>
      <w:pPr>
        <w:pStyle w:val="BodyText"/>
        <w:bidi w:val="0"/>
        <w:jc w:val="start"/>
        <w:rPr>
          <w:rStyle w:val="Strong"/>
          <w:sz w:val="24"/>
          <w:szCs w:val="24"/>
        </w:rPr>
      </w:pPr>
      <w:r>
        <w:rPr>
          <w:rStyle w:val="Strong"/>
          <w:sz w:val="24"/>
          <w:szCs w:val="24"/>
        </w:rPr>
        <w:t>Co-Abhängigkeit</w:t>
      </w:r>
      <w:r>
        <w:rPr>
          <w:sz w:val="24"/>
          <w:szCs w:val="24"/>
        </w:rPr>
        <w:t xml:space="preserve"> Psychologisches Muster, bei dem sich Menschen so stark auf das Wohlbefinden anderer ausrichten, dass eigene Bedürfnisse dauerhaft zurückgestellt werden. Häufig in Beziehungen mit narzisstischen oder suchtmittelabhängigen Partnern.</w:t>
      </w:r>
    </w:p>
    <w:p>
      <w:pPr>
        <w:pStyle w:val="BodyText"/>
        <w:bidi w:val="0"/>
        <w:jc w:val="start"/>
        <w:rPr>
          <w:rStyle w:val="Strong"/>
          <w:sz w:val="24"/>
          <w:szCs w:val="24"/>
        </w:rPr>
      </w:pPr>
      <w:r>
        <w:rPr>
          <w:rStyle w:val="Strong"/>
          <w:sz w:val="24"/>
          <w:szCs w:val="24"/>
        </w:rPr>
        <w:t>Coercive Control (Zwangs- und Kontrollmuster)</w:t>
      </w:r>
      <w:r>
        <w:rPr>
          <w:sz w:val="24"/>
          <w:szCs w:val="24"/>
        </w:rPr>
        <w:t xml:space="preserve"> Andauernde Strategie zur Einschränkung der Autonomie einer anderen Person – durch Überwachung, Isolation, Drohungen oder emotionale Manipulation. Eigenständiges Konzept im Kontext häuslicher und psychischer Gewalt. In Großbritannien seit 2015 als Straftatbestand anerkannt.</w:t>
      </w:r>
    </w:p>
    <w:p>
      <w:pPr>
        <w:pStyle w:val="BodyText"/>
        <w:bidi w:val="0"/>
        <w:jc w:val="start"/>
        <w:rPr>
          <w:rStyle w:val="Strong"/>
          <w:sz w:val="24"/>
          <w:szCs w:val="24"/>
        </w:rPr>
      </w:pPr>
      <w:r>
        <w:rPr>
          <w:rStyle w:val="Strong"/>
          <w:sz w:val="24"/>
          <w:szCs w:val="24"/>
        </w:rPr>
        <w:t>C-PTBS – Komplexe Posttraumatische Belastungsstörung</w:t>
      </w:r>
      <w:r>
        <w:rPr>
          <w:sz w:val="24"/>
          <w:szCs w:val="24"/>
        </w:rPr>
        <w:t xml:space="preserve"> Folge wiederholter, langanhaltender Traumatisierung – zum Beispiel durch chronische emotionale Gewalt oder narzisstische Dynamiken über Jahre. Geht über die klassische PTBS hinaus und betrifft Selbstbild, Beziehungsfähigkeit und Emotionsregulation.</w:t>
      </w:r>
    </w:p>
    <w:p>
      <w:pPr>
        <w:pStyle w:val="BodyText"/>
        <w:bidi w:val="0"/>
        <w:jc w:val="start"/>
        <w:rPr>
          <w:rStyle w:val="Strong"/>
          <w:sz w:val="24"/>
          <w:szCs w:val="24"/>
        </w:rPr>
      </w:pPr>
      <w:r>
        <w:rPr>
          <w:rStyle w:val="Strong"/>
          <w:sz w:val="24"/>
          <w:szCs w:val="24"/>
        </w:rPr>
        <w:t>DARVO</w:t>
      </w:r>
      <w:r>
        <w:rPr>
          <w:sz w:val="24"/>
          <w:szCs w:val="24"/>
        </w:rPr>
        <w:t xml:space="preserve"> Abkürzung für Deny (leugnen), Attack (angreifen), Reverse Victim and Offender (Täter-Opfer-Umkehr). Typisches Reaktionsmuster in narzisstischen Dynamiken, wenn Betroffene konfrontiert werden: Der Täter stilisiert sich zum Opfer, das Opfer wird zum Täter erklärt.</w:t>
      </w:r>
    </w:p>
    <w:p>
      <w:pPr>
        <w:pStyle w:val="BodyText"/>
        <w:bidi w:val="0"/>
        <w:jc w:val="start"/>
        <w:rPr>
          <w:rStyle w:val="Strong"/>
          <w:sz w:val="24"/>
          <w:szCs w:val="24"/>
        </w:rPr>
      </w:pPr>
      <w:r>
        <w:rPr>
          <w:rStyle w:val="Strong"/>
          <w:sz w:val="24"/>
          <w:szCs w:val="24"/>
        </w:rPr>
        <w:t>Detriangulation</w:t>
      </w:r>
      <w:r>
        <w:rPr>
          <w:sz w:val="24"/>
          <w:szCs w:val="24"/>
        </w:rPr>
        <w:t xml:space="preserve"> Bewusste Weigerung, sich in Dreieckskonstellationen hineinziehen zu lassen. Kommunikation wird direkt zwischen den Beteiligten geführt – ohne Dritte als Vermittler, Boten oder Zeugen einzubeziehen.</w:t>
      </w:r>
    </w:p>
    <w:p>
      <w:pPr>
        <w:pStyle w:val="BodyText"/>
        <w:bidi w:val="0"/>
        <w:jc w:val="start"/>
        <w:rPr>
          <w:rStyle w:val="Strong"/>
          <w:sz w:val="24"/>
          <w:szCs w:val="24"/>
        </w:rPr>
      </w:pPr>
      <w:r>
        <w:rPr>
          <w:rStyle w:val="Strong"/>
          <w:sz w:val="24"/>
          <w:szCs w:val="24"/>
        </w:rPr>
        <w:t>DSM-5-TR</w:t>
      </w:r>
      <w:r>
        <w:rPr>
          <w:sz w:val="24"/>
          <w:szCs w:val="24"/>
        </w:rPr>
        <w:t xml:space="preserve"> Diagnostic and Statistical Manual of Mental Disorders, 5. Auflage, Textrevision (2022). Diagnosehandbuch der American Psychiatric Association – international anerkannter Standard in der Psychiatrie.</w:t>
      </w:r>
    </w:p>
    <w:p>
      <w:pPr>
        <w:pStyle w:val="BodyText"/>
        <w:bidi w:val="0"/>
        <w:jc w:val="start"/>
        <w:rPr>
          <w:rStyle w:val="Strong"/>
          <w:sz w:val="24"/>
          <w:szCs w:val="24"/>
        </w:rPr>
      </w:pPr>
      <w:r>
        <w:rPr>
          <w:rStyle w:val="Strong"/>
          <w:sz w:val="24"/>
          <w:szCs w:val="24"/>
        </w:rPr>
        <w:t>EAR</w:t>
      </w:r>
      <w:r>
        <w:rPr>
          <w:sz w:val="24"/>
          <w:szCs w:val="24"/>
        </w:rPr>
        <w:t xml:space="preserve"> Kurzformat für Deeskalation: Empathie – Aufmerksamkeit – Respekt. Kurzer einleitender Satz, der Abwehr reduziert, bevor ein sachlicher Standpunkt formuliert wird.</w:t>
      </w:r>
    </w:p>
    <w:p>
      <w:pPr>
        <w:pStyle w:val="BodyText"/>
        <w:bidi w:val="0"/>
        <w:jc w:val="start"/>
        <w:rPr>
          <w:rStyle w:val="Strong"/>
          <w:sz w:val="24"/>
          <w:szCs w:val="24"/>
        </w:rPr>
      </w:pPr>
      <w:r>
        <w:rPr>
          <w:rStyle w:val="Strong"/>
          <w:sz w:val="24"/>
          <w:szCs w:val="24"/>
        </w:rPr>
        <w:t>Egosynton</w:t>
      </w:r>
      <w:r>
        <w:rPr>
          <w:sz w:val="24"/>
          <w:szCs w:val="24"/>
        </w:rPr>
        <w:t xml:space="preserve"> Bezeichnet Verhaltensweisen oder Überzeugungen, die sich für die betroffene Person stimmig und richtig anfühlen – und daher nicht als Problem erlebt werden. Typisch für narzisstische Persönlichkeitsstörung: Kritik wird als Angriff erlebt, nicht als Information.</w:t>
      </w:r>
    </w:p>
    <w:p>
      <w:pPr>
        <w:pStyle w:val="BodyText"/>
        <w:bidi w:val="0"/>
        <w:jc w:val="start"/>
        <w:rPr>
          <w:rStyle w:val="Strong"/>
          <w:sz w:val="24"/>
          <w:szCs w:val="24"/>
        </w:rPr>
      </w:pPr>
      <w:r>
        <w:rPr>
          <w:rStyle w:val="Strong"/>
          <w:sz w:val="24"/>
          <w:szCs w:val="24"/>
        </w:rPr>
        <w:t>FOG</w:t>
      </w:r>
      <w:r>
        <w:rPr>
          <w:sz w:val="24"/>
          <w:szCs w:val="24"/>
        </w:rPr>
        <w:t xml:space="preserve"> Englische Abkürzung für Fear (Angst), Obligation (Pflichtgefühl), Guilt (Schuld). Drei emotionale Hebel, die in narzisstischen Dynamiken gezielt eingesetzt werden, um Reaktionen zu erzwingen und Abhängigkeit aufrechtzuerhalten.</w:t>
      </w:r>
    </w:p>
    <w:p>
      <w:pPr>
        <w:pStyle w:val="BodyText"/>
        <w:bidi w:val="0"/>
        <w:jc w:val="start"/>
        <w:rPr>
          <w:rStyle w:val="Strong"/>
          <w:sz w:val="24"/>
          <w:szCs w:val="24"/>
        </w:rPr>
      </w:pPr>
      <w:r>
        <w:rPr>
          <w:rStyle w:val="Strong"/>
          <w:sz w:val="24"/>
          <w:szCs w:val="24"/>
        </w:rPr>
        <w:t>Gaslighting</w:t>
      </w:r>
      <w:r>
        <w:rPr>
          <w:sz w:val="24"/>
          <w:szCs w:val="24"/>
        </w:rPr>
        <w:t xml:space="preserve"> Systematische psychische Manipulation, bei der die Wahrnehmung, das Gedächtnis oder das Urteilsvermögen einer anderen Person gezielt in Frage gestellt wird. Ziel ist die Destabilisierung und emotionale Abhängigkeit. Der Begriff stammt aus dem Theaterstück „Gas Light" (1938).</w:t>
      </w:r>
    </w:p>
    <w:p>
      <w:pPr>
        <w:pStyle w:val="BodyText"/>
        <w:bidi w:val="0"/>
        <w:jc w:val="start"/>
        <w:rPr>
          <w:rStyle w:val="Strong"/>
          <w:sz w:val="24"/>
          <w:szCs w:val="24"/>
        </w:rPr>
      </w:pPr>
      <w:r>
        <w:rPr>
          <w:rStyle w:val="Strong"/>
          <w:sz w:val="24"/>
          <w:szCs w:val="24"/>
        </w:rPr>
        <w:t>Grauer Fels (Grey Rock)</w:t>
      </w:r>
      <w:r>
        <w:rPr>
          <w:sz w:val="24"/>
          <w:szCs w:val="24"/>
        </w:rPr>
        <w:t xml:space="preserve"> Kommunikationsstrategie: bewusst reizarme, kurze, emotionslose Antworten, die narzisstischen Dynamiken keine Nahrung geben. Die reagierende Person wird kommunikativ uninteressant für Drama und Eskalation.</w:t>
      </w:r>
    </w:p>
    <w:p>
      <w:pPr>
        <w:pStyle w:val="BodyText"/>
        <w:bidi w:val="0"/>
        <w:jc w:val="start"/>
        <w:rPr>
          <w:rStyle w:val="Strong"/>
          <w:sz w:val="24"/>
          <w:szCs w:val="24"/>
        </w:rPr>
      </w:pPr>
      <w:r>
        <w:rPr>
          <w:rStyle w:val="Strong"/>
          <w:sz w:val="24"/>
          <w:szCs w:val="24"/>
        </w:rPr>
        <w:t>Hoovering</w:t>
      </w:r>
      <w:r>
        <w:rPr>
          <w:sz w:val="24"/>
          <w:szCs w:val="24"/>
        </w:rPr>
        <w:t xml:space="preserve"> Rückholversuch nach Distanzierung oder Trennung – durch Charme, Schuldgefühle, große Gesten oder inszenierte Krisen. Name angelehnt an den Staubsauger: die Person wird „zurückgesaugt". Typisches Muster nach dem Ende narzisstischer Beziehungen.</w:t>
      </w:r>
    </w:p>
    <w:p>
      <w:pPr>
        <w:pStyle w:val="BodyText"/>
        <w:bidi w:val="0"/>
        <w:jc w:val="start"/>
        <w:rPr>
          <w:rStyle w:val="Strong"/>
          <w:sz w:val="24"/>
          <w:szCs w:val="24"/>
        </w:rPr>
      </w:pPr>
      <w:r>
        <w:rPr>
          <w:rStyle w:val="Strong"/>
          <w:sz w:val="24"/>
          <w:szCs w:val="24"/>
        </w:rPr>
        <w:t>Hypervigilanz</w:t>
      </w:r>
      <w:r>
        <w:rPr>
          <w:sz w:val="24"/>
          <w:szCs w:val="24"/>
        </w:rPr>
        <w:t xml:space="preserve"> Dauerhafter Zustand erhöhter Wachsamkeit und Alarmbereitschaft. Häufige Folge von längerem Leben in narzisstischen oder traumatischen Umgebungen. Zeigt sich in übersteigerter Aufmerksamkeit für Stimmungen, Tonlagen und Veränderungen im Verhalten anderer.</w:t>
      </w:r>
    </w:p>
    <w:p>
      <w:pPr>
        <w:pStyle w:val="BodyText"/>
        <w:bidi w:val="0"/>
        <w:jc w:val="start"/>
        <w:rPr>
          <w:rStyle w:val="Strong"/>
          <w:sz w:val="24"/>
          <w:szCs w:val="24"/>
        </w:rPr>
      </w:pPr>
      <w:r>
        <w:rPr>
          <w:rStyle w:val="Strong"/>
          <w:sz w:val="24"/>
          <w:szCs w:val="24"/>
        </w:rPr>
        <w:t>ICD-11</w:t>
      </w:r>
      <w:r>
        <w:rPr>
          <w:sz w:val="24"/>
          <w:szCs w:val="24"/>
        </w:rPr>
        <w:t xml:space="preserve"> International Classification of Diseases, 11. Revision (WHO, 2019). Internationale Klassifikation von Krankheiten – neben dem DSM-5 das zweite weltweit anerkannte Diagnosesystem. Bewertet Persönlichkeitsstörungen nach Schweregrad statt nach starren Kategorien.</w:t>
      </w:r>
    </w:p>
    <w:p>
      <w:pPr>
        <w:pStyle w:val="BodyText"/>
        <w:bidi w:val="0"/>
        <w:jc w:val="start"/>
        <w:rPr>
          <w:rStyle w:val="Strong"/>
          <w:sz w:val="24"/>
          <w:szCs w:val="24"/>
        </w:rPr>
      </w:pPr>
      <w:r>
        <w:rPr>
          <w:rStyle w:val="Strong"/>
          <w:sz w:val="24"/>
          <w:szCs w:val="24"/>
        </w:rPr>
        <w:t>Intermittierende Verstärkung</w:t>
      </w:r>
      <w:r>
        <w:rPr>
          <w:sz w:val="24"/>
          <w:szCs w:val="24"/>
        </w:rPr>
        <w:t xml:space="preserve"> Unregelmäßige Belohnung, die Verhalten hartnäckiger macht als konstante Belohnung. In narzisstischen Dynamiken entsteht durch den Wechsel von Zuneigung und Kälte eine besonders starke emotionale Bindung – vergleichbar mit dem Mechanismus bei Glücksspielen.</w:t>
      </w:r>
    </w:p>
    <w:p>
      <w:pPr>
        <w:pStyle w:val="BodyText"/>
        <w:bidi w:val="0"/>
        <w:jc w:val="start"/>
        <w:rPr>
          <w:rStyle w:val="Strong"/>
          <w:sz w:val="24"/>
          <w:szCs w:val="24"/>
        </w:rPr>
      </w:pPr>
      <w:r>
        <w:rPr>
          <w:rStyle w:val="Strong"/>
          <w:sz w:val="24"/>
          <w:szCs w:val="24"/>
        </w:rPr>
        <w:t>Kein Kontakt / Wenig Kontakt</w:t>
      </w:r>
      <w:r>
        <w:rPr>
          <w:sz w:val="24"/>
          <w:szCs w:val="24"/>
        </w:rPr>
        <w:t xml:space="preserve"> Zwei Strategien zur Kontaktreduzierung. Kein Kontakt: vollständige Trennung aller Kommunikationskanäle. Wenig Kontakt: minimaler, schriftlicher Austausch ausschließlich zu sachlichen Themen in festen Zeitfenstern. Beide Strategien dienen dem Selbstschutz, nicht der Bestrafung.</w:t>
      </w:r>
    </w:p>
    <w:p>
      <w:pPr>
        <w:pStyle w:val="BodyText"/>
        <w:bidi w:val="0"/>
        <w:jc w:val="start"/>
        <w:rPr>
          <w:sz w:val="32"/>
          <w:szCs w:val="32"/>
        </w:rPr>
      </w:pPr>
      <w:r>
        <w:rPr>
          <w:rStyle w:val="Strong"/>
          <w:sz w:val="24"/>
          <w:szCs w:val="24"/>
        </w:rPr>
        <w:t>Kindschaftsverfahren</w:t>
      </w:r>
      <w:r>
        <w:rPr>
          <w:sz w:val="24"/>
          <w:szCs w:val="24"/>
        </w:rPr>
        <w:t xml:space="preserve"> Gerichtliche Verfahren zu Fragen des Sorge- und Umgangsrechts sowie des Kindeswohls. Geregelt im deutschen Familienrecht (FamFG, BGB). In Hochkonfliktsituationen häufig langwierig und psychologisch belastend für alle Beteiligten.</w:t>
      </w:r>
    </w:p>
    <w:p>
      <w:pPr>
        <w:pStyle w:val="BodyText"/>
        <w:bidi w:val="0"/>
        <w:jc w:val="start"/>
        <w:rPr>
          <w:sz w:val="32"/>
          <w:szCs w:val="32"/>
        </w:rPr>
      </w:pPr>
      <w:r>
        <w:rPr>
          <w:sz w:val="32"/>
          <w:szCs w:val="32"/>
        </w:rPr>
      </w:r>
    </w:p>
    <w:p>
      <w:pPr>
        <w:pStyle w:val="BodyText"/>
        <w:bidi w:val="0"/>
        <w:jc w:val="start"/>
        <w:rPr>
          <w:rStyle w:val="Strong"/>
          <w:sz w:val="24"/>
          <w:szCs w:val="24"/>
        </w:rPr>
      </w:pPr>
      <w:r>
        <w:rPr>
          <w:rStyle w:val="Strong"/>
          <w:sz w:val="24"/>
          <w:szCs w:val="24"/>
        </w:rPr>
        <w:t>LEAP (adaptiert)</w:t>
      </w:r>
      <w:r>
        <w:rPr>
          <w:sz w:val="24"/>
          <w:szCs w:val="24"/>
        </w:rPr>
        <w:t xml:space="preserve"> Gesprächsfolge nach Xavier Amador: Zuhören – Spiegeln – gemeinsamer Nenner – ein konkreter Schritt. Sanfte Methode, um Menschen mit geringer Einsichtsfähigkeit anzusprechen, ohne Konfrontation auszulösen.</w:t>
      </w:r>
    </w:p>
    <w:p>
      <w:pPr>
        <w:pStyle w:val="BodyText"/>
        <w:bidi w:val="0"/>
        <w:jc w:val="start"/>
        <w:rPr>
          <w:rStyle w:val="Strong"/>
          <w:sz w:val="24"/>
          <w:szCs w:val="24"/>
        </w:rPr>
      </w:pPr>
      <w:r>
        <w:rPr>
          <w:rStyle w:val="Strong"/>
          <w:sz w:val="24"/>
          <w:szCs w:val="24"/>
        </w:rPr>
        <w:t>Lovebombing</w:t>
      </w:r>
      <w:r>
        <w:rPr>
          <w:sz w:val="24"/>
          <w:szCs w:val="24"/>
        </w:rPr>
        <w:t xml:space="preserve"> Übermäßige, frühe Zuwendung zu Beginn einer Beziehung – Komplimente, Aufmerksamkeit, große Gesten – mit dem Ziel, rasch eine starke emotionale Bindung herzustellen und Abhängigkeit zu erzeugen. Häufige Einleitung narzisstischer Beziehungsverläufe.</w:t>
      </w:r>
    </w:p>
    <w:p>
      <w:pPr>
        <w:pStyle w:val="BodyText"/>
        <w:bidi w:val="0"/>
        <w:jc w:val="start"/>
        <w:rPr>
          <w:rStyle w:val="Strong"/>
          <w:sz w:val="24"/>
          <w:szCs w:val="24"/>
        </w:rPr>
      </w:pPr>
      <w:r>
        <w:rPr>
          <w:rStyle w:val="Strong"/>
          <w:sz w:val="24"/>
          <w:szCs w:val="24"/>
        </w:rPr>
        <w:t>MBT – Mentalisierungsbasierte Therapie</w:t>
      </w:r>
      <w:r>
        <w:rPr>
          <w:sz w:val="24"/>
          <w:szCs w:val="24"/>
        </w:rPr>
        <w:t xml:space="preserve"> Psychotherapeutischer Ansatz, der die Fähigkeit stärkt, eigene und fremde Gedanken, Gefühle und Absichten zu verstehen. Wirksam bei Persönlichkeitsstörungen und Bindungsproblemen.</w:t>
      </w:r>
    </w:p>
    <w:p>
      <w:pPr>
        <w:pStyle w:val="BodyText"/>
        <w:bidi w:val="0"/>
        <w:jc w:val="start"/>
        <w:rPr>
          <w:rStyle w:val="Strong"/>
          <w:sz w:val="24"/>
          <w:szCs w:val="24"/>
        </w:rPr>
      </w:pPr>
      <w:r>
        <w:rPr>
          <w:rStyle w:val="Strong"/>
          <w:sz w:val="24"/>
          <w:szCs w:val="24"/>
        </w:rPr>
        <w:t>Narzisstische Persönlichkeitsstörung (NPS)</w:t>
      </w:r>
      <w:r>
        <w:rPr>
          <w:sz w:val="24"/>
          <w:szCs w:val="24"/>
        </w:rPr>
        <w:t xml:space="preserve"> Anerkannte psychische Störung (DSM-5, ICD-11): dauerhaftes Muster aus Grandiosität, übermäßigem Bedürfnis nach Bewunderung und mangelnder Empathie – mit erheblichen Folgen für Beziehungen und Alltag. Diagnose nur durch Fachleute möglich.</w:t>
      </w:r>
    </w:p>
    <w:p>
      <w:pPr>
        <w:pStyle w:val="BodyText"/>
        <w:bidi w:val="0"/>
        <w:jc w:val="start"/>
        <w:rPr>
          <w:sz w:val="32"/>
          <w:szCs w:val="32"/>
        </w:rPr>
      </w:pPr>
      <w:r>
        <w:rPr>
          <w:rStyle w:val="Strong"/>
          <w:sz w:val="24"/>
          <w:szCs w:val="24"/>
        </w:rPr>
        <w:t>Narzisstische Zufuhr</w:t>
      </w:r>
      <w:r>
        <w:rPr>
          <w:sz w:val="24"/>
          <w:szCs w:val="24"/>
        </w:rPr>
        <w:t xml:space="preserve"> Emotionale „Nahrung", die narzisstische Persönlichkeiten durch Bewunderung, Aufmerksamkeit, Kontrolle – oder auch durch Konflikte und negative Reaktionen – erhalten. Jede starke Reaktion kann als Zufuhr wirken.</w:t>
      </w:r>
    </w:p>
    <w:p>
      <w:pPr>
        <w:pStyle w:val="BodyText"/>
        <w:bidi w:val="0"/>
        <w:jc w:val="start"/>
        <w:rPr>
          <w:sz w:val="32"/>
          <w:szCs w:val="32"/>
        </w:rPr>
      </w:pPr>
      <w:r>
        <w:rPr>
          <w:sz w:val="32"/>
          <w:szCs w:val="32"/>
        </w:rPr>
      </w:r>
    </w:p>
    <w:p>
      <w:pPr>
        <w:pStyle w:val="BodyText"/>
        <w:bidi w:val="0"/>
        <w:jc w:val="start"/>
        <w:rPr>
          <w:rStyle w:val="Strong"/>
          <w:sz w:val="24"/>
          <w:szCs w:val="24"/>
        </w:rPr>
      </w:pPr>
      <w:r>
        <w:rPr>
          <w:rStyle w:val="Strong"/>
          <w:sz w:val="24"/>
          <w:szCs w:val="24"/>
        </w:rPr>
        <w:t>NVC – Gewaltfreie Kommunikation</w:t>
      </w:r>
      <w:r>
        <w:rPr>
          <w:sz w:val="24"/>
          <w:szCs w:val="24"/>
        </w:rPr>
        <w:t xml:space="preserve"> Kommunikationsansatz nach Marshall Rosenberg: Beobachtung – Gefühl – Bedürfnis – Bitte. Im Buch in angepasster Kurzform verwendet, ohne Therapie-Jargon.</w:t>
      </w:r>
    </w:p>
    <w:p>
      <w:pPr>
        <w:pStyle w:val="BodyText"/>
        <w:bidi w:val="0"/>
        <w:jc w:val="start"/>
        <w:rPr>
          <w:rStyle w:val="Strong"/>
          <w:sz w:val="24"/>
          <w:szCs w:val="24"/>
        </w:rPr>
      </w:pPr>
      <w:r>
        <w:rPr>
          <w:rStyle w:val="Strong"/>
          <w:sz w:val="24"/>
          <w:szCs w:val="24"/>
        </w:rPr>
        <w:t>Parallel Parenting</w:t>
      </w:r>
      <w:r>
        <w:rPr>
          <w:sz w:val="24"/>
          <w:szCs w:val="24"/>
        </w:rPr>
        <w:t xml:space="preserve"> Erziehungsmodell für getrennte Eltern in Hochkonfliktsituationen: striktes paralleles Führen der eigenen Erziehung, minimale direkte Kommunikation, keine gemeinsamen Entscheidungen außer in Ausnahmefällen. Ersetzt das Ideal gemeinsamer Elternschaft durch funktionierende Struktur.</w:t>
      </w:r>
    </w:p>
    <w:p>
      <w:pPr>
        <w:pStyle w:val="BodyText"/>
        <w:bidi w:val="0"/>
        <w:jc w:val="start"/>
        <w:rPr>
          <w:rStyle w:val="Strong"/>
          <w:sz w:val="24"/>
          <w:szCs w:val="24"/>
        </w:rPr>
      </w:pPr>
      <w:r>
        <w:rPr>
          <w:rStyle w:val="Strong"/>
          <w:sz w:val="24"/>
          <w:szCs w:val="24"/>
        </w:rPr>
        <w:t>Parentifizierung</w:t>
      </w:r>
      <w:r>
        <w:rPr>
          <w:sz w:val="24"/>
          <w:szCs w:val="24"/>
        </w:rPr>
        <w:t xml:space="preserve"> Umkehrung der Eltern-Kind-Rollen: Das Kind übernimmt emotionale oder praktische Verantwortung für den Elternteil. Typisch in narzisstischen Familiensystemen. Hinterlässt langfristige Prägungen in Bezug auf Verantwortungsgefühl und eigene Bedürfnisse.</w:t>
      </w:r>
    </w:p>
    <w:p>
      <w:pPr>
        <w:pStyle w:val="BodyText"/>
        <w:bidi w:val="0"/>
        <w:jc w:val="start"/>
        <w:rPr>
          <w:rStyle w:val="Strong"/>
          <w:sz w:val="24"/>
          <w:szCs w:val="24"/>
        </w:rPr>
      </w:pPr>
      <w:r>
        <w:rPr>
          <w:rStyle w:val="Strong"/>
          <w:sz w:val="24"/>
          <w:szCs w:val="24"/>
        </w:rPr>
        <w:t>Post-Separation Abuse</w:t>
      </w:r>
      <w:r>
        <w:rPr>
          <w:sz w:val="24"/>
          <w:szCs w:val="24"/>
        </w:rPr>
        <w:t xml:space="preserve"> Fortsetzung von Kontroll- und Machtdynamiken nach dem Ende einer Beziehung – durch Harassment, digitale Überwachung, Manipulation über gemeinsame Kinder oder juristische Mittel. Oft schwerer zu erkennen als Missbrauch innerhalb der Beziehung.</w:t>
      </w:r>
    </w:p>
    <w:p>
      <w:pPr>
        <w:pStyle w:val="BodyText"/>
        <w:bidi w:val="0"/>
        <w:jc w:val="start"/>
        <w:rPr>
          <w:sz w:val="32"/>
          <w:szCs w:val="32"/>
        </w:rPr>
      </w:pPr>
      <w:r>
        <w:rPr>
          <w:rStyle w:val="Strong"/>
          <w:sz w:val="24"/>
          <w:szCs w:val="24"/>
        </w:rPr>
        <w:t>Primärer / Sekundärer Narzissmus</w:t>
      </w:r>
      <w:r>
        <w:rPr>
          <w:sz w:val="24"/>
          <w:szCs w:val="24"/>
        </w:rPr>
        <w:t xml:space="preserve"> Unterscheidung nach Sigmund Freud. Primärer Narzissmus: normale frühe Entwicklungsphase, in der das Kind Liebe auf sich selbst richtet. Sekundärer Narzissmus: späterer Rückzug ins Selbst als Schutzreaktion nach verletzenden Beziehungserfahrungen.</w:t>
      </w:r>
    </w:p>
    <w:p>
      <w:pPr>
        <w:pStyle w:val="BodyText"/>
        <w:bidi w:val="0"/>
        <w:jc w:val="start"/>
        <w:rPr>
          <w:sz w:val="32"/>
          <w:szCs w:val="32"/>
        </w:rPr>
      </w:pPr>
      <w:r>
        <w:rPr>
          <w:sz w:val="32"/>
          <w:szCs w:val="32"/>
        </w:rPr>
      </w:r>
    </w:p>
    <w:p>
      <w:pPr>
        <w:pStyle w:val="BodyText"/>
        <w:bidi w:val="0"/>
        <w:jc w:val="start"/>
        <w:rPr>
          <w:sz w:val="32"/>
          <w:szCs w:val="32"/>
        </w:rPr>
      </w:pPr>
      <w:r>
        <w:rPr>
          <w:sz w:val="32"/>
          <w:szCs w:val="32"/>
        </w:rPr>
      </w:r>
    </w:p>
    <w:p>
      <w:pPr>
        <w:pStyle w:val="BodyText"/>
        <w:bidi w:val="0"/>
        <w:jc w:val="start"/>
        <w:rPr>
          <w:rStyle w:val="Strong"/>
          <w:sz w:val="24"/>
          <w:szCs w:val="24"/>
        </w:rPr>
      </w:pPr>
      <w:r>
        <w:rPr>
          <w:rStyle w:val="Strong"/>
          <w:sz w:val="24"/>
          <w:szCs w:val="24"/>
        </w:rPr>
        <w:t>PsychKG</w:t>
      </w:r>
      <w:r>
        <w:rPr>
          <w:sz w:val="24"/>
          <w:szCs w:val="24"/>
        </w:rPr>
        <w:t xml:space="preserve"> Psychisch-Kranken-Gesetz (Landesrecht): Rechtsgrundlage für die Unterbringung psychisch kranker Personen bei akuter Eigen- oder Fremdgefährdung. Voraussetzung: ärztliche Beurteilung und richterlicher Beschluss. Befristet und verhältnismäßig.</w:t>
      </w:r>
    </w:p>
    <w:p>
      <w:pPr>
        <w:pStyle w:val="BodyText"/>
        <w:bidi w:val="0"/>
        <w:jc w:val="start"/>
        <w:rPr>
          <w:rStyle w:val="Strong"/>
          <w:sz w:val="24"/>
          <w:szCs w:val="24"/>
        </w:rPr>
      </w:pPr>
      <w:r>
        <w:rPr>
          <w:rStyle w:val="Strong"/>
          <w:sz w:val="24"/>
          <w:szCs w:val="24"/>
        </w:rPr>
        <w:t>Reue-Falle</w:t>
      </w:r>
      <w:r>
        <w:rPr>
          <w:sz w:val="24"/>
          <w:szCs w:val="24"/>
        </w:rPr>
        <w:t xml:space="preserve"> Muster, bei dem Betroffene in eine narzisstische Beziehung zurückkehren – trotz Wissen um die Dynamik. Ausgelöst durch intermittierende Verstärkung, traumatische Bindung und das Festhalten an einem frühen positiven Bild der Person. Kein Versagen, sondern ein menschlicher Mechanismus.</w:t>
      </w:r>
    </w:p>
    <w:p>
      <w:pPr>
        <w:pStyle w:val="BodyText"/>
        <w:bidi w:val="0"/>
        <w:jc w:val="start"/>
        <w:rPr>
          <w:rStyle w:val="Strong"/>
          <w:sz w:val="24"/>
          <w:szCs w:val="24"/>
        </w:rPr>
      </w:pPr>
      <w:r>
        <w:rPr>
          <w:rStyle w:val="Strong"/>
          <w:sz w:val="24"/>
          <w:szCs w:val="24"/>
        </w:rPr>
        <w:t>Schematherapie</w:t>
      </w:r>
      <w:r>
        <w:rPr>
          <w:sz w:val="24"/>
          <w:szCs w:val="24"/>
        </w:rPr>
        <w:t xml:space="preserve"> Psychotherapeutischer Ansatz, der frühe maladaptive Schemata – tief verwurzelte Überzeugungen und Muster – identifiziert und verändert. Wirksam bei Persönlichkeitsstörungen und Beziehungsproblemen, die in der Kindheit wurzeln.</w:t>
      </w:r>
    </w:p>
    <w:p>
      <w:pPr>
        <w:pStyle w:val="BodyText"/>
        <w:bidi w:val="0"/>
        <w:jc w:val="start"/>
        <w:rPr>
          <w:rStyle w:val="Strong"/>
          <w:sz w:val="24"/>
          <w:szCs w:val="24"/>
        </w:rPr>
      </w:pPr>
      <w:r>
        <w:rPr>
          <w:rStyle w:val="Strong"/>
          <w:sz w:val="24"/>
          <w:szCs w:val="24"/>
        </w:rPr>
        <w:t>Triangulation</w:t>
      </w:r>
      <w:r>
        <w:rPr>
          <w:sz w:val="24"/>
          <w:szCs w:val="24"/>
        </w:rPr>
        <w:t xml:space="preserve"> Einbeziehung einer dritten Person – real oder behauptet – in die Kommunikation, um Druck aufzubauen, zu spalten oder Kontrolle auszuüben. Typisches Mittel in narzisstischen Dynamiken – in persönlichen Gesprächen wie in digitalen Räumen.</w:t>
      </w:r>
    </w:p>
    <w:p>
      <w:pPr>
        <w:pStyle w:val="BodyText"/>
        <w:bidi w:val="0"/>
        <w:jc w:val="start"/>
        <w:rPr>
          <w:rStyle w:val="Emphasis"/>
          <w:sz w:val="20"/>
          <w:szCs w:val="20"/>
        </w:rPr>
      </w:pPr>
      <w:r>
        <w:rPr>
          <w:rStyle w:val="Strong"/>
          <w:sz w:val="24"/>
          <w:szCs w:val="24"/>
        </w:rPr>
        <w:t>Traumatische Bindung</w:t>
      </w:r>
      <w:r>
        <w:rPr>
          <w:sz w:val="24"/>
          <w:szCs w:val="24"/>
        </w:rPr>
        <w:t xml:space="preserve"> Starke emotionale Bindung, die durch den Wechsel von Misshandlung und Zuneigung entsteht. Ähnlich dem Stockholm-Syndrom: Die Bindung gründet nicht auf Sicherheit, sondern auf Stress, Abhängigkeit und Unvorhersehbarkeit.</w:t>
      </w:r>
    </w:p>
    <w:p>
      <w:pPr>
        <w:pStyle w:val="BodyText"/>
        <w:bidi w:val="0"/>
        <w:jc w:val="start"/>
        <w:rPr>
          <w:rStyle w:val="Quelltext"/>
          <w:rFonts w:ascii="Liberation Serif;Times New Roman" w:hAnsi="Liberation Serif;Times New Roman" w:cs="Liberation Serif;Times New Roman"/>
          <w:i w:val="false"/>
          <w:iCs w:val="false"/>
          <w:sz w:val="32"/>
          <w:szCs w:val="32"/>
        </w:rPr>
      </w:pPr>
      <w:r>
        <w:rPr>
          <w:rStyle w:val="Emphasis"/>
          <w:sz w:val="20"/>
          <w:szCs w:val="20"/>
        </w:rPr>
        <w:t>Alle hier erklärten Begriffe werden im Buch beim ersten Auftreten im Kontext eingeführt. Das Glossar dient der schnellen Orientierung – nicht als Ersatz für fachärztliche oder psychotherapeutische Beratung.</w:t>
      </w:r>
    </w:p>
    <w:p>
      <w:pPr>
        <w:pStyle w:val="Heading1"/>
        <w:bidi w:val="0"/>
        <w:jc w:val="start"/>
        <w:rPr>
          <w:rStyle w:val="Strong"/>
          <w:rFonts w:ascii="Liberation Serif;Times New Roman" w:hAnsi="Liberation Serif;Times New Roman" w:cs="Liberation Serif;Times New Roman"/>
          <w:b/>
          <w:bCs/>
          <w:i w:val="false"/>
          <w:iCs w:val="false"/>
          <w:sz w:val="32"/>
          <w:szCs w:val="32"/>
        </w:rPr>
      </w:pPr>
      <w:r>
        <w:rPr>
          <w:rStyle w:val="Quelltext"/>
          <w:rFonts w:cs="Liberation Serif;Times New Roman" w:ascii="Liberation Serif;Times New Roman" w:hAnsi="Liberation Serif;Times New Roman"/>
          <w:i w:val="false"/>
          <w:iCs w:val="false"/>
          <w:sz w:val="32"/>
          <w:szCs w:val="32"/>
        </w:rPr>
        <w:t xml:space="preserve">Deine Notizen: </w:t>
      </w:r>
      <w:r>
        <w:br w:type="page"/>
      </w:r>
    </w:p>
    <w:p>
      <w:pPr>
        <w:pStyle w:val="Heading1"/>
        <w:bidi w:val="0"/>
        <w:jc w:val="start"/>
        <w:rPr>
          <w:rStyle w:val="Emphasis"/>
          <w:b w:val="false"/>
          <w:bCs w:val="false"/>
          <w:i w:val="false"/>
          <w:iCs w:val="false"/>
          <w:sz w:val="20"/>
          <w:szCs w:val="20"/>
        </w:rPr>
      </w:pPr>
      <w:r>
        <w:rPr>
          <w:rStyle w:val="Strong"/>
          <w:rFonts w:cs="Liberation Serif;Times New Roman" w:ascii="Liberation Serif;Times New Roman" w:hAnsi="Liberation Serif;Times New Roman"/>
          <w:b/>
          <w:bCs/>
          <w:i w:val="false"/>
          <w:iCs w:val="false"/>
          <w:sz w:val="32"/>
          <w:szCs w:val="32"/>
        </w:rPr>
        <w:t>Themen-Navigator</w:t>
      </w:r>
      <w:r>
        <w:rPr>
          <w:rStyle w:val="Quelltext"/>
          <w:i w:val="false"/>
          <w:iCs w:val="false"/>
          <w:sz w:val="32"/>
          <w:szCs w:val="32"/>
        </w:rPr>
        <w:t xml:space="preserve"> </w:t>
      </w:r>
    </w:p>
    <w:p>
      <w:pPr>
        <w:pStyle w:val="Heading1"/>
        <w:bidi w:val="0"/>
        <w:jc w:val="start"/>
        <w:rPr>
          <w:sz w:val="24"/>
          <w:szCs w:val="24"/>
        </w:rPr>
      </w:pPr>
      <w:r>
        <w:rPr>
          <w:rStyle w:val="Emphasis"/>
          <w:b w:val="false"/>
          <w:bCs w:val="false"/>
          <w:i w:val="false"/>
          <w:iCs w:val="false"/>
          <w:sz w:val="20"/>
          <w:szCs w:val="20"/>
        </w:rPr>
        <w:t>Dein Kompass für klare Orientierung</w:t>
      </w:r>
    </w:p>
    <w:p>
      <w:pPr>
        <w:pStyle w:val="HorizontaleLinie"/>
        <w:bidi w:val="0"/>
        <w:spacing w:lineRule="auto" w:line="276" w:before="0" w:after="140"/>
        <w:jc w:val="start"/>
        <w:rPr>
          <w:sz w:val="24"/>
          <w:szCs w:val="24"/>
        </w:rPr>
      </w:pPr>
      <w:r>
        <w:rPr>
          <w:sz w:val="24"/>
          <w:szCs w:val="24"/>
        </w:rPr>
      </w:r>
    </w:p>
    <w:tbl>
      <w:tblPr>
        <w:tblW w:w="6854" w:type="dxa"/>
        <w:jc w:val="start"/>
        <w:tblInd w:w="28" w:type="dxa"/>
        <w:tblLayout w:type="fixed"/>
        <w:tblCellMar>
          <w:top w:w="28" w:type="dxa"/>
          <w:start w:w="28" w:type="dxa"/>
          <w:bottom w:w="28" w:type="dxa"/>
          <w:end w:w="28" w:type="dxa"/>
        </w:tblCellMar>
      </w:tblPr>
      <w:tblGrid>
        <w:gridCol w:w="1814"/>
        <w:gridCol w:w="865"/>
        <w:gridCol w:w="1925"/>
        <w:gridCol w:w="2250"/>
      </w:tblGrid>
      <w:tr>
        <w:trPr>
          <w:tblHeader w:val="true"/>
        </w:trPr>
        <w:tc>
          <w:tcPr>
            <w:tcW w:w="1814" w:type="dxa"/>
            <w:tcBorders/>
            <w:vAlign w:val="center"/>
          </w:tcPr>
          <w:p>
            <w:pPr>
              <w:pStyle w:val="Tabellenberschrift"/>
              <w:bidi w:val="0"/>
              <w:rPr>
                <w:sz w:val="20"/>
                <w:szCs w:val="20"/>
              </w:rPr>
            </w:pPr>
            <w:r>
              <w:rPr>
                <w:sz w:val="20"/>
                <w:szCs w:val="20"/>
              </w:rPr>
              <w:t>Themenfeld</w:t>
            </w:r>
          </w:p>
        </w:tc>
        <w:tc>
          <w:tcPr>
            <w:tcW w:w="865" w:type="dxa"/>
            <w:tcBorders/>
            <w:vAlign w:val="center"/>
          </w:tcPr>
          <w:p>
            <w:pPr>
              <w:pStyle w:val="Tabellenberschrift"/>
              <w:bidi w:val="0"/>
              <w:rPr>
                <w:sz w:val="20"/>
                <w:szCs w:val="20"/>
              </w:rPr>
            </w:pPr>
            <w:r>
              <w:rPr>
                <w:sz w:val="20"/>
                <w:szCs w:val="20"/>
              </w:rPr>
              <w:t>Kapitel</w:t>
            </w:r>
          </w:p>
        </w:tc>
        <w:tc>
          <w:tcPr>
            <w:tcW w:w="1925" w:type="dxa"/>
            <w:tcBorders/>
            <w:vAlign w:val="center"/>
          </w:tcPr>
          <w:p>
            <w:pPr>
              <w:pStyle w:val="Tabellenberschrift"/>
              <w:bidi w:val="0"/>
              <w:rPr>
                <w:sz w:val="20"/>
                <w:szCs w:val="20"/>
              </w:rPr>
            </w:pPr>
            <w:r>
              <w:rPr>
                <w:sz w:val="20"/>
                <w:szCs w:val="20"/>
              </w:rPr>
              <w:t>Titel</w:t>
            </w:r>
          </w:p>
        </w:tc>
        <w:tc>
          <w:tcPr>
            <w:tcW w:w="2250" w:type="dxa"/>
            <w:tcBorders/>
            <w:vAlign w:val="center"/>
          </w:tcPr>
          <w:p>
            <w:pPr>
              <w:pStyle w:val="Tabellenberschrift"/>
              <w:bidi w:val="0"/>
              <w:rPr>
                <w:sz w:val="20"/>
                <w:szCs w:val="20"/>
              </w:rPr>
            </w:pPr>
            <w:r>
              <w:rPr>
                <w:sz w:val="20"/>
                <w:szCs w:val="20"/>
              </w:rPr>
              <w:t>Fokus</w:t>
            </w:r>
          </w:p>
        </w:tc>
      </w:tr>
      <w:tr>
        <w:trPr/>
        <w:tc>
          <w:tcPr>
            <w:tcW w:w="1814" w:type="dxa"/>
            <w:tcBorders/>
            <w:vAlign w:val="center"/>
          </w:tcPr>
          <w:p>
            <w:pPr>
              <w:pStyle w:val="Tabelleninhalt"/>
              <w:widowControl w:val="false"/>
              <w:suppressLineNumbers/>
              <w:bidi w:val="0"/>
              <w:jc w:val="start"/>
              <w:rPr/>
            </w:pPr>
            <w:r>
              <w:rPr>
                <w:rStyle w:val="Strong"/>
                <w:sz w:val="20"/>
                <w:szCs w:val="20"/>
              </w:rPr>
              <w:t>Erkennen &amp; Einordnen</w:t>
            </w:r>
          </w:p>
        </w:tc>
        <w:tc>
          <w:tcPr>
            <w:tcW w:w="865" w:type="dxa"/>
            <w:tcBorders/>
            <w:vAlign w:val="center"/>
          </w:tcPr>
          <w:p>
            <w:pPr>
              <w:pStyle w:val="Tabelleninhalt"/>
              <w:bidi w:val="0"/>
              <w:jc w:val="start"/>
              <w:rPr>
                <w:sz w:val="20"/>
                <w:szCs w:val="20"/>
              </w:rPr>
            </w:pPr>
            <w:r>
              <w:rPr>
                <w:sz w:val="20"/>
                <w:szCs w:val="20"/>
              </w:rPr>
              <w:t>3 – 5</w:t>
            </w:r>
          </w:p>
        </w:tc>
        <w:tc>
          <w:tcPr>
            <w:tcW w:w="1925" w:type="dxa"/>
            <w:tcBorders/>
            <w:vAlign w:val="center"/>
          </w:tcPr>
          <w:p>
            <w:pPr>
              <w:pStyle w:val="Tabelleninhalt"/>
              <w:bidi w:val="0"/>
              <w:jc w:val="start"/>
              <w:rPr>
                <w:sz w:val="20"/>
                <w:szCs w:val="20"/>
              </w:rPr>
            </w:pPr>
            <w:r>
              <w:rPr>
                <w:sz w:val="20"/>
                <w:szCs w:val="20"/>
              </w:rPr>
              <w:t>Narzissmus verstehen / NPS / Wandel der Wissenschaft</w:t>
            </w:r>
          </w:p>
        </w:tc>
        <w:tc>
          <w:tcPr>
            <w:tcW w:w="2250" w:type="dxa"/>
            <w:tcBorders/>
            <w:vAlign w:val="center"/>
          </w:tcPr>
          <w:p>
            <w:pPr>
              <w:pStyle w:val="Tabelleninhalt"/>
              <w:bidi w:val="0"/>
              <w:jc w:val="start"/>
              <w:rPr>
                <w:sz w:val="20"/>
                <w:szCs w:val="20"/>
              </w:rPr>
            </w:pPr>
            <w:r>
              <w:rPr>
                <w:sz w:val="20"/>
                <w:szCs w:val="20"/>
              </w:rPr>
              <w:t>Spektrum, Persönlichkeitsmuster, Diagnose, historische Einordnung</w:t>
            </w:r>
          </w:p>
        </w:tc>
      </w:tr>
      <w:tr>
        <w:trPr/>
        <w:tc>
          <w:tcPr>
            <w:tcW w:w="1814" w:type="dxa"/>
            <w:tcBorders/>
            <w:vAlign w:val="center"/>
          </w:tcPr>
          <w:p>
            <w:pPr>
              <w:pStyle w:val="Tabelleninhalt"/>
              <w:widowControl w:val="false"/>
              <w:suppressLineNumbers/>
              <w:bidi w:val="0"/>
              <w:jc w:val="start"/>
              <w:rPr/>
            </w:pPr>
            <w:r>
              <w:rPr>
                <w:rStyle w:val="Strong"/>
                <w:sz w:val="20"/>
                <w:szCs w:val="20"/>
              </w:rPr>
              <w:t>Klarheit im Konflikt</w:t>
            </w:r>
          </w:p>
        </w:tc>
        <w:tc>
          <w:tcPr>
            <w:tcW w:w="865" w:type="dxa"/>
            <w:tcBorders/>
            <w:vAlign w:val="center"/>
          </w:tcPr>
          <w:p>
            <w:pPr>
              <w:pStyle w:val="Tabelleninhalt"/>
              <w:bidi w:val="0"/>
              <w:jc w:val="start"/>
              <w:rPr>
                <w:sz w:val="20"/>
                <w:szCs w:val="20"/>
              </w:rPr>
            </w:pPr>
            <w:r>
              <w:rPr>
                <w:sz w:val="20"/>
                <w:szCs w:val="20"/>
              </w:rPr>
              <w:t>6 – 8</w:t>
            </w:r>
          </w:p>
        </w:tc>
        <w:tc>
          <w:tcPr>
            <w:tcW w:w="1925" w:type="dxa"/>
            <w:tcBorders/>
            <w:vAlign w:val="center"/>
          </w:tcPr>
          <w:p>
            <w:pPr>
              <w:pStyle w:val="Tabelleninhalt"/>
              <w:bidi w:val="0"/>
              <w:jc w:val="start"/>
              <w:rPr>
                <w:sz w:val="20"/>
                <w:szCs w:val="20"/>
              </w:rPr>
            </w:pPr>
            <w:r>
              <w:rPr>
                <w:sz w:val="20"/>
                <w:szCs w:val="20"/>
              </w:rPr>
              <w:t>Gaslighting / Triangulation / Plötzlich nett</w:t>
            </w:r>
          </w:p>
        </w:tc>
        <w:tc>
          <w:tcPr>
            <w:tcW w:w="2250" w:type="dxa"/>
            <w:tcBorders/>
            <w:vAlign w:val="center"/>
          </w:tcPr>
          <w:p>
            <w:pPr>
              <w:pStyle w:val="Tabelleninhalt"/>
              <w:bidi w:val="0"/>
              <w:jc w:val="start"/>
              <w:rPr>
                <w:sz w:val="20"/>
                <w:szCs w:val="20"/>
              </w:rPr>
            </w:pPr>
            <w:r>
              <w:rPr>
                <w:sz w:val="20"/>
                <w:szCs w:val="20"/>
              </w:rPr>
              <w:t>Manipulationsmuster, Realitätsverzerrung, Kontrollmechanismen</w:t>
            </w:r>
          </w:p>
        </w:tc>
      </w:tr>
      <w:tr>
        <w:trPr/>
        <w:tc>
          <w:tcPr>
            <w:tcW w:w="1814" w:type="dxa"/>
            <w:tcBorders/>
            <w:vAlign w:val="center"/>
          </w:tcPr>
          <w:p>
            <w:pPr>
              <w:pStyle w:val="Tabelleninhalt"/>
              <w:widowControl w:val="false"/>
              <w:suppressLineNumbers/>
              <w:bidi w:val="0"/>
              <w:jc w:val="start"/>
              <w:rPr/>
            </w:pPr>
            <w:r>
              <w:rPr>
                <w:rStyle w:val="Strong"/>
                <w:sz w:val="20"/>
                <w:szCs w:val="20"/>
              </w:rPr>
              <w:t>Kinder &amp; Familie</w:t>
            </w:r>
          </w:p>
        </w:tc>
        <w:tc>
          <w:tcPr>
            <w:tcW w:w="865" w:type="dxa"/>
            <w:tcBorders/>
            <w:vAlign w:val="center"/>
          </w:tcPr>
          <w:p>
            <w:pPr>
              <w:pStyle w:val="Tabelleninhalt"/>
              <w:bidi w:val="0"/>
              <w:jc w:val="start"/>
              <w:rPr>
                <w:sz w:val="20"/>
                <w:szCs w:val="20"/>
              </w:rPr>
            </w:pPr>
            <w:r>
              <w:rPr>
                <w:sz w:val="20"/>
                <w:szCs w:val="20"/>
              </w:rPr>
              <w:t>9, 15, 16, 19, 21</w:t>
            </w:r>
          </w:p>
        </w:tc>
        <w:tc>
          <w:tcPr>
            <w:tcW w:w="1925" w:type="dxa"/>
            <w:tcBorders/>
            <w:vAlign w:val="center"/>
          </w:tcPr>
          <w:p>
            <w:pPr>
              <w:pStyle w:val="Tabelleninhalt"/>
              <w:bidi w:val="0"/>
              <w:jc w:val="start"/>
              <w:rPr>
                <w:sz w:val="20"/>
                <w:szCs w:val="20"/>
              </w:rPr>
            </w:pPr>
            <w:r>
              <w:rPr>
                <w:sz w:val="20"/>
                <w:szCs w:val="20"/>
              </w:rPr>
              <w:t>Kinder im Fokus / Tochter narzisstischer Mutter / Familiärer Kontext / Gemeinsamer Haushalt / Kinderressourcen</w:t>
            </w:r>
          </w:p>
        </w:tc>
        <w:tc>
          <w:tcPr>
            <w:tcW w:w="2250" w:type="dxa"/>
            <w:tcBorders/>
            <w:vAlign w:val="center"/>
          </w:tcPr>
          <w:p>
            <w:pPr>
              <w:pStyle w:val="Tabelleninhalt"/>
              <w:bidi w:val="0"/>
              <w:jc w:val="start"/>
              <w:rPr>
                <w:sz w:val="20"/>
                <w:szCs w:val="20"/>
              </w:rPr>
            </w:pPr>
            <w:r>
              <w:rPr>
                <w:sz w:val="20"/>
                <w:szCs w:val="20"/>
              </w:rPr>
              <w:t>Loyalitätskonflikte, Schutzstrukturen, Parallel Parenting, kindgerechte Sprache</w:t>
            </w:r>
          </w:p>
        </w:tc>
      </w:tr>
      <w:tr>
        <w:trPr/>
        <w:tc>
          <w:tcPr>
            <w:tcW w:w="1814" w:type="dxa"/>
            <w:tcBorders/>
            <w:vAlign w:val="center"/>
          </w:tcPr>
          <w:p>
            <w:pPr>
              <w:pStyle w:val="Tabelleninhalt"/>
              <w:widowControl w:val="false"/>
              <w:suppressLineNumbers/>
              <w:bidi w:val="0"/>
              <w:jc w:val="start"/>
              <w:rPr/>
            </w:pPr>
            <w:r>
              <w:rPr>
                <w:rStyle w:val="Strong"/>
                <w:sz w:val="20"/>
                <w:szCs w:val="20"/>
              </w:rPr>
              <w:t>Digitale Räume</w:t>
            </w:r>
          </w:p>
        </w:tc>
        <w:tc>
          <w:tcPr>
            <w:tcW w:w="865" w:type="dxa"/>
            <w:tcBorders/>
            <w:vAlign w:val="center"/>
          </w:tcPr>
          <w:p>
            <w:pPr>
              <w:pStyle w:val="Tabelleninhalt"/>
              <w:bidi w:val="0"/>
              <w:jc w:val="start"/>
              <w:rPr>
                <w:sz w:val="20"/>
                <w:szCs w:val="20"/>
              </w:rPr>
            </w:pPr>
            <w:r>
              <w:rPr>
                <w:sz w:val="20"/>
                <w:szCs w:val="20"/>
              </w:rPr>
              <w:t>7, 10</w:t>
            </w:r>
          </w:p>
        </w:tc>
        <w:tc>
          <w:tcPr>
            <w:tcW w:w="1925" w:type="dxa"/>
            <w:tcBorders/>
            <w:vAlign w:val="center"/>
          </w:tcPr>
          <w:p>
            <w:pPr>
              <w:pStyle w:val="Tabelleninhalt"/>
              <w:bidi w:val="0"/>
              <w:jc w:val="start"/>
              <w:rPr>
                <w:sz w:val="20"/>
                <w:szCs w:val="20"/>
              </w:rPr>
            </w:pPr>
            <w:r>
              <w:rPr>
                <w:sz w:val="20"/>
                <w:szCs w:val="20"/>
              </w:rPr>
              <w:t>Digitale Triangulation / Digitale Räume als Verstärker</w:t>
            </w:r>
          </w:p>
        </w:tc>
        <w:tc>
          <w:tcPr>
            <w:tcW w:w="2250" w:type="dxa"/>
            <w:tcBorders/>
            <w:vAlign w:val="center"/>
          </w:tcPr>
          <w:p>
            <w:pPr>
              <w:pStyle w:val="Tabelleninhalt"/>
              <w:bidi w:val="0"/>
              <w:jc w:val="start"/>
              <w:rPr>
                <w:sz w:val="20"/>
                <w:szCs w:val="20"/>
              </w:rPr>
            </w:pPr>
            <w:r>
              <w:rPr>
                <w:sz w:val="20"/>
                <w:szCs w:val="20"/>
              </w:rPr>
              <w:t>Triangulation online, soziale Medien, Kontrollmuster im Netz</w:t>
            </w:r>
          </w:p>
        </w:tc>
      </w:tr>
      <w:tr>
        <w:trPr/>
        <w:tc>
          <w:tcPr>
            <w:tcW w:w="1814" w:type="dxa"/>
            <w:tcBorders/>
            <w:vAlign w:val="center"/>
          </w:tcPr>
          <w:p>
            <w:pPr>
              <w:pStyle w:val="Tabelleninhalt"/>
              <w:widowControl w:val="false"/>
              <w:suppressLineNumbers/>
              <w:bidi w:val="0"/>
              <w:jc w:val="start"/>
              <w:rPr/>
            </w:pPr>
            <w:r>
              <w:rPr>
                <w:rStyle w:val="Strong"/>
                <w:sz w:val="20"/>
                <w:szCs w:val="20"/>
              </w:rPr>
              <w:t>Kommunikation &amp; Abgrenzung</w:t>
            </w:r>
          </w:p>
        </w:tc>
        <w:tc>
          <w:tcPr>
            <w:tcW w:w="865" w:type="dxa"/>
            <w:tcBorders/>
            <w:vAlign w:val="center"/>
          </w:tcPr>
          <w:p>
            <w:pPr>
              <w:pStyle w:val="Tabelleninhalt"/>
              <w:bidi w:val="0"/>
              <w:jc w:val="start"/>
              <w:rPr>
                <w:sz w:val="20"/>
                <w:szCs w:val="20"/>
              </w:rPr>
            </w:pPr>
            <w:r>
              <w:rPr>
                <w:sz w:val="20"/>
                <w:szCs w:val="20"/>
              </w:rPr>
              <w:t>11 – 14, 17</w:t>
            </w:r>
          </w:p>
        </w:tc>
        <w:tc>
          <w:tcPr>
            <w:tcW w:w="1925" w:type="dxa"/>
            <w:tcBorders/>
            <w:vAlign w:val="center"/>
          </w:tcPr>
          <w:p>
            <w:pPr>
              <w:pStyle w:val="Tabelleninhalt"/>
              <w:bidi w:val="0"/>
              <w:jc w:val="start"/>
              <w:rPr>
                <w:sz w:val="20"/>
                <w:szCs w:val="20"/>
              </w:rPr>
            </w:pPr>
            <w:r>
              <w:rPr>
                <w:sz w:val="20"/>
                <w:szCs w:val="20"/>
              </w:rPr>
              <w:t>Kontakt klären / Verleugnung / Gegenkräfte / BIFF &amp; Grauer Fels / Effektive Kommunikation</w:t>
            </w:r>
          </w:p>
        </w:tc>
        <w:tc>
          <w:tcPr>
            <w:tcW w:w="2250" w:type="dxa"/>
            <w:tcBorders/>
            <w:vAlign w:val="center"/>
          </w:tcPr>
          <w:p>
            <w:pPr>
              <w:pStyle w:val="Tabelleninhalt"/>
              <w:bidi w:val="0"/>
              <w:jc w:val="start"/>
              <w:rPr>
                <w:sz w:val="20"/>
                <w:szCs w:val="20"/>
              </w:rPr>
            </w:pPr>
            <w:r>
              <w:rPr>
                <w:sz w:val="20"/>
                <w:szCs w:val="20"/>
              </w:rPr>
              <w:t>Klare Sprache, Grenzen, Reaktionsstopp, Schriftform, Selbstschutz im Alltag</w:t>
            </w:r>
          </w:p>
        </w:tc>
      </w:tr>
      <w:tr>
        <w:trPr/>
        <w:tc>
          <w:tcPr>
            <w:tcW w:w="1814" w:type="dxa"/>
            <w:tcBorders/>
            <w:vAlign w:val="center"/>
          </w:tcPr>
          <w:p>
            <w:pPr>
              <w:pStyle w:val="Tabelleninhalt"/>
              <w:widowControl w:val="false"/>
              <w:suppressLineNumbers/>
              <w:bidi w:val="0"/>
              <w:jc w:val="start"/>
              <w:rPr/>
            </w:pPr>
            <w:r>
              <w:rPr>
                <w:rStyle w:val="Strong"/>
                <w:sz w:val="20"/>
                <w:szCs w:val="20"/>
              </w:rPr>
              <w:t>Alltag &amp; Resilienz</w:t>
            </w:r>
          </w:p>
        </w:tc>
        <w:tc>
          <w:tcPr>
            <w:tcW w:w="865" w:type="dxa"/>
            <w:tcBorders/>
            <w:vAlign w:val="center"/>
          </w:tcPr>
          <w:p>
            <w:pPr>
              <w:pStyle w:val="Tabelleninhalt"/>
              <w:bidi w:val="0"/>
              <w:jc w:val="start"/>
              <w:rPr>
                <w:sz w:val="20"/>
                <w:szCs w:val="20"/>
              </w:rPr>
            </w:pPr>
            <w:r>
              <w:rPr>
                <w:sz w:val="20"/>
                <w:szCs w:val="20"/>
              </w:rPr>
              <w:t>18 – 20</w:t>
            </w:r>
          </w:p>
        </w:tc>
        <w:tc>
          <w:tcPr>
            <w:tcW w:w="1925" w:type="dxa"/>
            <w:tcBorders/>
            <w:vAlign w:val="center"/>
          </w:tcPr>
          <w:p>
            <w:pPr>
              <w:pStyle w:val="Tabelleninhalt"/>
              <w:bidi w:val="0"/>
              <w:jc w:val="start"/>
              <w:rPr>
                <w:sz w:val="20"/>
                <w:szCs w:val="20"/>
              </w:rPr>
            </w:pPr>
            <w:r>
              <w:rPr>
                <w:sz w:val="20"/>
                <w:szCs w:val="20"/>
              </w:rPr>
              <w:t>Alltag &amp; Resilienz / Gemeinsamer Haushalt / Souveräne Distanz</w:t>
            </w:r>
          </w:p>
        </w:tc>
        <w:tc>
          <w:tcPr>
            <w:tcW w:w="2250" w:type="dxa"/>
            <w:tcBorders/>
            <w:vAlign w:val="center"/>
          </w:tcPr>
          <w:p>
            <w:pPr>
              <w:pStyle w:val="Tabelleninhalt"/>
              <w:bidi w:val="0"/>
              <w:jc w:val="start"/>
              <w:rPr>
                <w:sz w:val="20"/>
                <w:szCs w:val="20"/>
              </w:rPr>
            </w:pPr>
            <w:r>
              <w:rPr>
                <w:sz w:val="20"/>
                <w:szCs w:val="20"/>
              </w:rPr>
              <w:t>Mini-Resets, Routinen, Struktur, Energiepflege</w:t>
            </w:r>
          </w:p>
        </w:tc>
      </w:tr>
      <w:tr>
        <w:trPr/>
        <w:tc>
          <w:tcPr>
            <w:tcW w:w="1814" w:type="dxa"/>
            <w:tcBorders/>
            <w:vAlign w:val="center"/>
          </w:tcPr>
          <w:p>
            <w:pPr>
              <w:pStyle w:val="Tabelleninhalt"/>
              <w:widowControl w:val="false"/>
              <w:suppressLineNumbers/>
              <w:bidi w:val="0"/>
              <w:jc w:val="start"/>
              <w:rPr/>
            </w:pPr>
            <w:r>
              <w:rPr>
                <w:rStyle w:val="Strong"/>
                <w:sz w:val="20"/>
                <w:szCs w:val="20"/>
              </w:rPr>
              <w:t>Innere Stabilität</w:t>
            </w:r>
          </w:p>
        </w:tc>
        <w:tc>
          <w:tcPr>
            <w:tcW w:w="865" w:type="dxa"/>
            <w:tcBorders/>
            <w:vAlign w:val="center"/>
          </w:tcPr>
          <w:p>
            <w:pPr>
              <w:pStyle w:val="Tabelleninhalt"/>
              <w:bidi w:val="0"/>
              <w:jc w:val="start"/>
              <w:rPr>
                <w:sz w:val="20"/>
                <w:szCs w:val="20"/>
              </w:rPr>
            </w:pPr>
            <w:r>
              <w:rPr>
                <w:sz w:val="20"/>
                <w:szCs w:val="20"/>
              </w:rPr>
              <w:t>22 – 26</w:t>
            </w:r>
          </w:p>
        </w:tc>
        <w:tc>
          <w:tcPr>
            <w:tcW w:w="1925" w:type="dxa"/>
            <w:tcBorders/>
            <w:vAlign w:val="center"/>
          </w:tcPr>
          <w:p>
            <w:pPr>
              <w:pStyle w:val="Tabelleninhalt"/>
              <w:bidi w:val="0"/>
              <w:jc w:val="start"/>
              <w:rPr>
                <w:sz w:val="20"/>
                <w:szCs w:val="20"/>
              </w:rPr>
            </w:pPr>
            <w:r>
              <w:rPr>
                <w:sz w:val="20"/>
                <w:szCs w:val="20"/>
              </w:rPr>
              <w:t>Angstachsen / Leise Gegenstrategien / Mikro-Skills / Umfeld / Innere Haltung</w:t>
            </w:r>
          </w:p>
        </w:tc>
        <w:tc>
          <w:tcPr>
            <w:tcW w:w="2250" w:type="dxa"/>
            <w:tcBorders/>
            <w:vAlign w:val="center"/>
          </w:tcPr>
          <w:p>
            <w:pPr>
              <w:pStyle w:val="Tabelleninhalt"/>
              <w:bidi w:val="0"/>
              <w:jc w:val="start"/>
              <w:rPr>
                <w:sz w:val="20"/>
                <w:szCs w:val="20"/>
              </w:rPr>
            </w:pPr>
            <w:r>
              <w:rPr>
                <w:sz w:val="20"/>
                <w:szCs w:val="20"/>
              </w:rPr>
              <w:t>Selbstführung, Stabilisierung, ruhig handeln ohne Eskalation</w:t>
            </w:r>
          </w:p>
        </w:tc>
      </w:tr>
      <w:tr>
        <w:trPr/>
        <w:tc>
          <w:tcPr>
            <w:tcW w:w="1814" w:type="dxa"/>
            <w:tcBorders/>
            <w:vAlign w:val="center"/>
          </w:tcPr>
          <w:p>
            <w:pPr>
              <w:pStyle w:val="Tabelleninhalt"/>
              <w:widowControl w:val="false"/>
              <w:suppressLineNumbers/>
              <w:bidi w:val="0"/>
              <w:jc w:val="start"/>
              <w:rPr/>
            </w:pPr>
            <w:r>
              <w:rPr>
                <w:rStyle w:val="Strong"/>
                <w:sz w:val="20"/>
                <w:szCs w:val="20"/>
              </w:rPr>
              <w:t>Werkzeuge &amp; Praxisboxen</w:t>
            </w:r>
          </w:p>
        </w:tc>
        <w:tc>
          <w:tcPr>
            <w:tcW w:w="865" w:type="dxa"/>
            <w:tcBorders/>
            <w:vAlign w:val="center"/>
          </w:tcPr>
          <w:p>
            <w:pPr>
              <w:pStyle w:val="Tabelleninhalt"/>
              <w:bidi w:val="0"/>
              <w:jc w:val="start"/>
              <w:rPr>
                <w:sz w:val="20"/>
                <w:szCs w:val="20"/>
              </w:rPr>
            </w:pPr>
            <w:r>
              <w:rPr>
                <w:sz w:val="20"/>
                <w:szCs w:val="20"/>
              </w:rPr>
              <w:t>23, 24, 27</w:t>
            </w:r>
          </w:p>
        </w:tc>
        <w:tc>
          <w:tcPr>
            <w:tcW w:w="1925" w:type="dxa"/>
            <w:tcBorders/>
            <w:vAlign w:val="center"/>
          </w:tcPr>
          <w:p>
            <w:pPr>
              <w:pStyle w:val="Tabelleninhalt"/>
              <w:bidi w:val="0"/>
              <w:jc w:val="start"/>
              <w:rPr>
                <w:sz w:val="20"/>
                <w:szCs w:val="20"/>
              </w:rPr>
            </w:pPr>
            <w:r>
              <w:rPr>
                <w:sz w:val="20"/>
                <w:szCs w:val="20"/>
              </w:rPr>
              <w:t>Leise Gegenstrategien / Mikro-Skills / Bruchtests</w:t>
            </w:r>
          </w:p>
        </w:tc>
        <w:tc>
          <w:tcPr>
            <w:tcW w:w="2250" w:type="dxa"/>
            <w:tcBorders/>
            <w:vAlign w:val="center"/>
          </w:tcPr>
          <w:p>
            <w:pPr>
              <w:pStyle w:val="Tabelleninhalt"/>
              <w:bidi w:val="0"/>
              <w:jc w:val="start"/>
              <w:rPr>
                <w:sz w:val="20"/>
                <w:szCs w:val="20"/>
              </w:rPr>
            </w:pPr>
            <w:r>
              <w:rPr>
                <w:sz w:val="20"/>
                <w:szCs w:val="20"/>
              </w:rPr>
              <w:t>Checklisten, Notfallsätze, Strukturhilfen, One-Pager</w:t>
            </w:r>
          </w:p>
        </w:tc>
      </w:tr>
      <w:tr>
        <w:trPr/>
        <w:tc>
          <w:tcPr>
            <w:tcW w:w="1814" w:type="dxa"/>
            <w:tcBorders/>
            <w:vAlign w:val="center"/>
          </w:tcPr>
          <w:p>
            <w:pPr>
              <w:pStyle w:val="Tabelleninhalt"/>
              <w:widowControl w:val="false"/>
              <w:suppressLineNumbers/>
              <w:bidi w:val="0"/>
              <w:jc w:val="start"/>
              <w:rPr/>
            </w:pPr>
            <w:r>
              <w:rPr>
                <w:rStyle w:val="Strong"/>
                <w:sz w:val="20"/>
                <w:szCs w:val="20"/>
              </w:rPr>
              <w:t>Heilung &amp; Selbstbezug</w:t>
            </w:r>
          </w:p>
        </w:tc>
        <w:tc>
          <w:tcPr>
            <w:tcW w:w="865" w:type="dxa"/>
            <w:tcBorders/>
            <w:vAlign w:val="center"/>
          </w:tcPr>
          <w:p>
            <w:pPr>
              <w:pStyle w:val="Tabelleninhalt"/>
              <w:bidi w:val="0"/>
              <w:jc w:val="start"/>
              <w:rPr>
                <w:sz w:val="20"/>
                <w:szCs w:val="20"/>
              </w:rPr>
            </w:pPr>
            <w:r>
              <w:rPr>
                <w:sz w:val="20"/>
                <w:szCs w:val="20"/>
              </w:rPr>
              <w:t>28, 30</w:t>
            </w:r>
          </w:p>
        </w:tc>
        <w:tc>
          <w:tcPr>
            <w:tcW w:w="1925" w:type="dxa"/>
            <w:tcBorders/>
            <w:vAlign w:val="center"/>
          </w:tcPr>
          <w:p>
            <w:pPr>
              <w:pStyle w:val="Tabelleninhalt"/>
              <w:bidi w:val="0"/>
              <w:jc w:val="start"/>
              <w:rPr>
                <w:sz w:val="20"/>
                <w:szCs w:val="20"/>
              </w:rPr>
            </w:pPr>
            <w:r>
              <w:rPr>
                <w:sz w:val="20"/>
                <w:szCs w:val="20"/>
              </w:rPr>
              <w:t>Reue-Falle / Kinder narzisstischer Eltern im Erwachsenenalter</w:t>
            </w:r>
          </w:p>
        </w:tc>
        <w:tc>
          <w:tcPr>
            <w:tcW w:w="2250" w:type="dxa"/>
            <w:tcBorders/>
            <w:vAlign w:val="center"/>
          </w:tcPr>
          <w:p>
            <w:pPr>
              <w:pStyle w:val="Tabelleninhalt"/>
              <w:bidi w:val="0"/>
              <w:jc w:val="start"/>
              <w:rPr>
                <w:sz w:val="20"/>
                <w:szCs w:val="20"/>
              </w:rPr>
            </w:pPr>
            <w:r>
              <w:rPr>
                <w:sz w:val="20"/>
                <w:szCs w:val="20"/>
              </w:rPr>
              <w:t>Alte Muster erkennen, Kreisläufe unterbrechen, Leben zurückgewinnen</w:t>
            </w:r>
          </w:p>
        </w:tc>
      </w:tr>
      <w:tr>
        <w:trPr/>
        <w:tc>
          <w:tcPr>
            <w:tcW w:w="1814" w:type="dxa"/>
            <w:tcBorders/>
            <w:vAlign w:val="center"/>
          </w:tcPr>
          <w:p>
            <w:pPr>
              <w:pStyle w:val="Tabelleninhalt"/>
              <w:widowControl w:val="false"/>
              <w:suppressLineNumbers/>
              <w:bidi w:val="0"/>
              <w:jc w:val="start"/>
              <w:rPr/>
            </w:pPr>
            <w:r>
              <w:rPr>
                <w:rStyle w:val="Strong"/>
                <w:sz w:val="20"/>
                <w:szCs w:val="20"/>
              </w:rPr>
              <w:t>Beruf &amp; Umfeld</w:t>
            </w:r>
          </w:p>
        </w:tc>
        <w:tc>
          <w:tcPr>
            <w:tcW w:w="865" w:type="dxa"/>
            <w:tcBorders/>
            <w:vAlign w:val="center"/>
          </w:tcPr>
          <w:p>
            <w:pPr>
              <w:pStyle w:val="Tabelleninhalt"/>
              <w:bidi w:val="0"/>
              <w:jc w:val="start"/>
              <w:rPr>
                <w:sz w:val="20"/>
                <w:szCs w:val="20"/>
              </w:rPr>
            </w:pPr>
            <w:r>
              <w:rPr>
                <w:sz w:val="20"/>
                <w:szCs w:val="20"/>
              </w:rPr>
              <w:t>29</w:t>
            </w:r>
          </w:p>
        </w:tc>
        <w:tc>
          <w:tcPr>
            <w:tcW w:w="1925" w:type="dxa"/>
            <w:tcBorders/>
            <w:vAlign w:val="center"/>
          </w:tcPr>
          <w:p>
            <w:pPr>
              <w:pStyle w:val="Tabelleninhalt"/>
              <w:bidi w:val="0"/>
              <w:jc w:val="start"/>
              <w:rPr>
                <w:sz w:val="20"/>
                <w:szCs w:val="20"/>
              </w:rPr>
            </w:pPr>
            <w:r>
              <w:rPr>
                <w:sz w:val="20"/>
                <w:szCs w:val="20"/>
              </w:rPr>
              <w:t>Narzissmus am Arbeitsplatz</w:t>
            </w:r>
          </w:p>
        </w:tc>
        <w:tc>
          <w:tcPr>
            <w:tcW w:w="2250" w:type="dxa"/>
            <w:tcBorders/>
            <w:vAlign w:val="center"/>
          </w:tcPr>
          <w:p>
            <w:pPr>
              <w:pStyle w:val="Tabelleninhalt"/>
              <w:bidi w:val="0"/>
              <w:jc w:val="start"/>
              <w:rPr>
                <w:sz w:val="20"/>
                <w:szCs w:val="20"/>
              </w:rPr>
            </w:pPr>
            <w:r>
              <w:rPr>
                <w:sz w:val="20"/>
                <w:szCs w:val="20"/>
              </w:rPr>
              <w:t>Erkennen, schützen, standhalten, rechtlicher Rahmen</w:t>
            </w:r>
          </w:p>
        </w:tc>
      </w:tr>
      <w:tr>
        <w:trPr/>
        <w:tc>
          <w:tcPr>
            <w:tcW w:w="1814" w:type="dxa"/>
            <w:tcBorders/>
            <w:vAlign w:val="center"/>
          </w:tcPr>
          <w:p>
            <w:pPr>
              <w:pStyle w:val="Tabelleninhalt"/>
              <w:widowControl w:val="false"/>
              <w:suppressLineNumbers/>
              <w:bidi w:val="0"/>
              <w:jc w:val="start"/>
              <w:rPr/>
            </w:pPr>
            <w:r>
              <w:rPr>
                <w:rStyle w:val="Strong"/>
                <w:sz w:val="20"/>
                <w:szCs w:val="20"/>
              </w:rPr>
              <w:t>Juristische Orientierung</w:t>
            </w:r>
          </w:p>
        </w:tc>
        <w:tc>
          <w:tcPr>
            <w:tcW w:w="865" w:type="dxa"/>
            <w:tcBorders/>
            <w:vAlign w:val="center"/>
          </w:tcPr>
          <w:p>
            <w:pPr>
              <w:pStyle w:val="Tabelleninhalt"/>
              <w:bidi w:val="0"/>
              <w:jc w:val="start"/>
              <w:rPr>
                <w:sz w:val="20"/>
                <w:szCs w:val="20"/>
              </w:rPr>
            </w:pPr>
            <w:r>
              <w:rPr>
                <w:sz w:val="20"/>
                <w:szCs w:val="20"/>
              </w:rPr>
              <w:t>12, 27, 31</w:t>
            </w:r>
          </w:p>
        </w:tc>
        <w:tc>
          <w:tcPr>
            <w:tcW w:w="1925" w:type="dxa"/>
            <w:tcBorders/>
            <w:vAlign w:val="center"/>
          </w:tcPr>
          <w:p>
            <w:pPr>
              <w:pStyle w:val="Tabelleninhalt"/>
              <w:bidi w:val="0"/>
              <w:jc w:val="start"/>
              <w:rPr>
                <w:sz w:val="20"/>
                <w:szCs w:val="20"/>
              </w:rPr>
            </w:pPr>
            <w:r>
              <w:rPr>
                <w:sz w:val="20"/>
                <w:szCs w:val="20"/>
              </w:rPr>
              <w:t>Verleugnung / Bruchtests / Praxiswissen Recht &amp; Realität</w:t>
            </w:r>
          </w:p>
        </w:tc>
        <w:tc>
          <w:tcPr>
            <w:tcW w:w="2250" w:type="dxa"/>
            <w:tcBorders/>
            <w:vAlign w:val="center"/>
          </w:tcPr>
          <w:p>
            <w:pPr>
              <w:pStyle w:val="Tabelleninhalt"/>
              <w:bidi w:val="0"/>
              <w:jc w:val="start"/>
              <w:rPr>
                <w:sz w:val="20"/>
                <w:szCs w:val="20"/>
              </w:rPr>
            </w:pPr>
            <w:r>
              <w:rPr>
                <w:sz w:val="20"/>
                <w:szCs w:val="20"/>
              </w:rPr>
              <w:t>Dokumentation, Gewaltschutz, Sorgerecht, Kindeswohl, Anwaltliche Hinweise</w:t>
            </w:r>
          </w:p>
        </w:tc>
      </w:tr>
      <w:tr>
        <w:trPr/>
        <w:tc>
          <w:tcPr>
            <w:tcW w:w="1814" w:type="dxa"/>
            <w:tcBorders/>
            <w:vAlign w:val="center"/>
          </w:tcPr>
          <w:p>
            <w:pPr>
              <w:pStyle w:val="Tabelleninhalt"/>
              <w:widowControl w:val="false"/>
              <w:suppressLineNumbers/>
              <w:bidi w:val="0"/>
              <w:jc w:val="start"/>
              <w:rPr/>
            </w:pPr>
            <w:r>
              <w:rPr>
                <w:rStyle w:val="Strong"/>
                <w:sz w:val="20"/>
                <w:szCs w:val="20"/>
              </w:rPr>
              <w:t>Aufbau &amp; Zukunft</w:t>
            </w:r>
          </w:p>
        </w:tc>
        <w:tc>
          <w:tcPr>
            <w:tcW w:w="865" w:type="dxa"/>
            <w:tcBorders/>
            <w:vAlign w:val="center"/>
          </w:tcPr>
          <w:p>
            <w:pPr>
              <w:pStyle w:val="Tabelleninhalt"/>
              <w:bidi w:val="0"/>
              <w:jc w:val="start"/>
              <w:rPr>
                <w:sz w:val="20"/>
                <w:szCs w:val="20"/>
              </w:rPr>
            </w:pPr>
            <w:r>
              <w:rPr>
                <w:sz w:val="20"/>
                <w:szCs w:val="20"/>
              </w:rPr>
              <w:t>20, 28, 29, 30</w:t>
            </w:r>
          </w:p>
        </w:tc>
        <w:tc>
          <w:tcPr>
            <w:tcW w:w="1925" w:type="dxa"/>
            <w:tcBorders/>
            <w:vAlign w:val="center"/>
          </w:tcPr>
          <w:p>
            <w:pPr>
              <w:pStyle w:val="Tabelleninhalt"/>
              <w:bidi w:val="0"/>
              <w:jc w:val="start"/>
              <w:rPr>
                <w:sz w:val="20"/>
                <w:szCs w:val="20"/>
              </w:rPr>
            </w:pPr>
            <w:r>
              <w:rPr>
                <w:sz w:val="20"/>
                <w:szCs w:val="20"/>
              </w:rPr>
              <w:t>Souveräne Distanz / Reue-Falle / Arbeitsplatz / Kinder narzisstischer Eltern</w:t>
            </w:r>
          </w:p>
        </w:tc>
        <w:tc>
          <w:tcPr>
            <w:tcW w:w="2250" w:type="dxa"/>
            <w:tcBorders/>
            <w:vAlign w:val="center"/>
          </w:tcPr>
          <w:p>
            <w:pPr>
              <w:pStyle w:val="Tabelleninhalt"/>
              <w:bidi w:val="0"/>
              <w:jc w:val="start"/>
              <w:rPr>
                <w:sz w:val="20"/>
                <w:szCs w:val="20"/>
              </w:rPr>
            </w:pPr>
            <w:r>
              <w:rPr>
                <w:sz w:val="20"/>
                <w:szCs w:val="20"/>
              </w:rPr>
              <w:t>Vom Reagieren zum Gestalten, neue Muster, Beziehungen, Beruf, Identität</w:t>
            </w:r>
          </w:p>
        </w:tc>
      </w:tr>
    </w:tbl>
    <w:p>
      <w:pPr>
        <w:pStyle w:val="BodyText"/>
        <w:bidi w:val="0"/>
        <w:jc w:val="start"/>
        <w:rPr/>
      </w:pPr>
      <w:r>
        <w:rPr/>
      </w:r>
    </w:p>
    <w:p>
      <w:pPr>
        <w:pStyle w:val="BodyText"/>
        <w:bidi w:val="0"/>
        <w:jc w:val="start"/>
        <w:rPr>
          <w:sz w:val="21"/>
          <w:szCs w:val="21"/>
        </w:rPr>
      </w:pPr>
      <w:r>
        <w:rPr>
          <w:rStyle w:val="Strong"/>
          <w:sz w:val="21"/>
          <w:szCs w:val="21"/>
        </w:rPr>
        <w:t>So nutzt Du den Navigator</w:t>
      </w:r>
    </w:p>
    <w:p>
      <w:pPr>
        <w:pStyle w:val="BodyText"/>
        <w:bidi w:val="0"/>
        <w:jc w:val="start"/>
        <w:rPr>
          <w:sz w:val="21"/>
          <w:szCs w:val="21"/>
        </w:rPr>
      </w:pPr>
      <w:r>
        <w:rPr>
          <w:sz w:val="21"/>
          <w:szCs w:val="21"/>
        </w:rPr>
        <w:t>Du musst dieses Buch nicht von vorn nach hinten lesen. Schau, welches Themenfeld gerade am dringlichsten ist – und steige dort ein. Jedes Kapitel funktioniert für sich. Die Querverweise am Ende jedes Kapitels zeigen Dir, wo es weitergeht.</w:t>
      </w:r>
    </w:p>
    <w:p>
      <w:pPr>
        <w:pStyle w:val="BodyText"/>
        <w:bidi w:val="0"/>
        <w:jc w:val="start"/>
        <w:rPr/>
      </w:pPr>
      <w:r>
        <w:rPr/>
      </w:r>
      <w:r>
        <w:br w:type="page"/>
      </w:r>
    </w:p>
    <w:p>
      <w:pPr>
        <w:pStyle w:val="Heading1"/>
        <w:bidi w:val="0"/>
        <w:jc w:val="start"/>
        <w:rPr>
          <w:rStyle w:val="Quelltext"/>
          <w:sz w:val="20"/>
          <w:szCs w:val="20"/>
        </w:rPr>
      </w:pPr>
      <w:r>
        <w:rPr>
          <w:rStyle w:val="Quelltext"/>
          <w:sz w:val="24"/>
          <w:szCs w:val="24"/>
        </w:rPr>
        <w:t>=== LITERATURVERZEICHNIS ===</w:t>
      </w:r>
    </w:p>
    <w:p>
      <w:pPr>
        <w:pStyle w:val="Normal"/>
        <w:bidi w:val="0"/>
        <w:spacing w:lineRule="auto" w:line="329"/>
        <w:ind w:end="0"/>
        <w:jc w:val="start"/>
        <w:rPr>
          <w:rStyle w:val="Quelltext"/>
          <w:sz w:val="20"/>
          <w:szCs w:val="20"/>
        </w:rPr>
      </w:pPr>
      <w:r>
        <w:rPr>
          <w:rStyle w:val="Quelltext"/>
          <w:sz w:val="20"/>
          <w:szCs w:val="20"/>
        </w:rPr>
        <w:t xml:space="preserve">Stand: April 2026 </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b/>
          <w:bCs/>
          <w:sz w:val="20"/>
          <w:szCs w:val="20"/>
        </w:rPr>
        <w:t>--- Grundlagenwerke / Diagnostik ---</w:t>
      </w:r>
    </w:p>
    <w:p>
      <w:pPr>
        <w:pStyle w:val="Normal"/>
        <w:bidi w:val="0"/>
        <w:spacing w:lineRule="auto" w:line="329"/>
        <w:ind w:end="0"/>
        <w:jc w:val="start"/>
        <w:rPr>
          <w:rStyle w:val="Quelltext"/>
          <w:sz w:val="20"/>
          <w:szCs w:val="20"/>
        </w:rPr>
      </w:pPr>
      <w:r>
        <w:rPr>
          <w:rStyle w:val="Quelltext"/>
          <w:sz w:val="20"/>
          <w:szCs w:val="20"/>
        </w:rPr>
        <w:t>American Psychiatric Association. (2022). Diagnostic and Statistical Manual of Mental Disorders (5th ed., text rev.; DSM-5-TR). American Psychiatric Publishing.</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World Health Organization. (2019). International Classification of Diseases, 11th Revision (ICD-11). https://icd.who.int</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Ronningstam, E. (2005). Identifying and Understanding the Narcissistic Personality. Oxford University Press.</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b/>
          <w:bCs/>
          <w:sz w:val="20"/>
          <w:szCs w:val="20"/>
        </w:rPr>
        <w:t>--- Kommunikation / Hochkonflikt ---</w:t>
      </w:r>
    </w:p>
    <w:p>
      <w:pPr>
        <w:pStyle w:val="Normal"/>
        <w:bidi w:val="0"/>
        <w:spacing w:lineRule="auto" w:line="329"/>
        <w:ind w:end="0"/>
        <w:jc w:val="start"/>
        <w:rPr>
          <w:rStyle w:val="Quelltext"/>
          <w:sz w:val="20"/>
          <w:szCs w:val="20"/>
        </w:rPr>
      </w:pPr>
      <w:r>
        <w:rPr>
          <w:rStyle w:val="Quelltext"/>
          <w:sz w:val="20"/>
          <w:szCs w:val="20"/>
        </w:rPr>
        <w:t>Eddy, B. (2021). BIFF: Quick Responses to High-Conflict People (Rev. ed.). HCI Press.</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Eddy, B. (2014). High Conflict People in Legal Disputes (2nd ed.). HCI Press.</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b/>
          <w:bCs/>
          <w:sz w:val="20"/>
          <w:szCs w:val="20"/>
        </w:rPr>
        <w:t>--- Therapie / Selbstregulation ---</w:t>
      </w:r>
    </w:p>
    <w:p>
      <w:pPr>
        <w:pStyle w:val="Normal"/>
        <w:bidi w:val="0"/>
        <w:spacing w:lineRule="auto" w:line="329"/>
        <w:ind w:end="0"/>
        <w:jc w:val="start"/>
        <w:rPr>
          <w:rStyle w:val="Quelltext"/>
          <w:sz w:val="20"/>
          <w:szCs w:val="20"/>
        </w:rPr>
      </w:pPr>
      <w:r>
        <w:rPr>
          <w:rStyle w:val="Quelltext"/>
          <w:sz w:val="20"/>
          <w:szCs w:val="20"/>
        </w:rPr>
        <w:t>Linehan, M. M. (2015). DBT Skills Training Manual (2nd ed.). Guilford Press.</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Gross, J. J. (2015). Emotion regulation: Current status and future prospects. Psychological Inquiry, 26(1), 1–26.</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Kabat-Zinn, J. (2013). Full Catastrophe Living (Rev. ed.). Bantam Books.</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Neff, K. (2011). Self-Compassion: The Proven Power of Being Kind to Yourself. William Morrow.</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Young, J. E., Klosko, J. S., &amp; Weishaar, M. E. (2003). Schema Therapy: A Practitioner's Guide. Guilford Press.</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Bateman, A., &amp; Fonagy, P. (2016). Mentalization-Based Treatment for Personality Disorders. Oxford University Press.</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Hayes, S. C., Strosahl, K. D., &amp; Wilson, K. G. (2012). Acceptance and Commitment Therapy (2nd ed.). Guilford Press.</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b/>
          <w:bCs/>
          <w:sz w:val="20"/>
          <w:szCs w:val="20"/>
        </w:rPr>
        <w:t>--- Bindung / Trauma ---</w:t>
      </w:r>
    </w:p>
    <w:p>
      <w:pPr>
        <w:pStyle w:val="Normal"/>
        <w:bidi w:val="0"/>
        <w:spacing w:lineRule="auto" w:line="329"/>
        <w:ind w:end="0"/>
        <w:jc w:val="start"/>
        <w:rPr>
          <w:rStyle w:val="Quelltext"/>
          <w:sz w:val="20"/>
          <w:szCs w:val="20"/>
        </w:rPr>
      </w:pPr>
      <w:r>
        <w:rPr>
          <w:rStyle w:val="Quelltext"/>
          <w:sz w:val="20"/>
          <w:szCs w:val="20"/>
        </w:rPr>
        <w:t>van der Kolk, B. (2014). The Body Keeps the Score. Viking.</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Herman, J. L. (1992). Trauma and Recovery. Basic Books.</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Stanley, B., &amp; Brown, G. K. (2012). Safety Planning Intervention: A Brief Intervention to Mitigate Suicide Risk. Cognitive and Behavioral Practice, 19(2), 256–263.</w:t>
      </w:r>
    </w:p>
    <w:p>
      <w:pPr>
        <w:pStyle w:val="Normal"/>
        <w:bidi w:val="0"/>
        <w:spacing w:lineRule="auto" w:line="329"/>
        <w:ind w:end="0"/>
        <w:jc w:val="start"/>
        <w:rPr/>
      </w:pPr>
      <w:r>
        <w:rPr>
          <w:rStyle w:val="Quelltext"/>
          <w:sz w:val="20"/>
          <w:szCs w:val="20"/>
        </w:rPr>
        <w:t> </w:t>
      </w:r>
    </w:p>
    <w:p>
      <w:pPr>
        <w:pStyle w:val="Normal"/>
        <w:bidi w:val="0"/>
        <w:spacing w:lineRule="auto" w:line="329"/>
        <w:ind w:end="0"/>
        <w:jc w:val="start"/>
        <w:rPr/>
      </w:pPr>
      <w:r>
        <w:rPr/>
      </w:r>
    </w:p>
    <w:p>
      <w:pPr>
        <w:pStyle w:val="Normal"/>
        <w:bidi w:val="0"/>
        <w:spacing w:lineRule="auto" w:line="329"/>
        <w:ind w:end="0"/>
        <w:jc w:val="start"/>
        <w:rPr>
          <w:rStyle w:val="Quelltext"/>
          <w:sz w:val="20"/>
          <w:szCs w:val="20"/>
        </w:rPr>
      </w:pPr>
      <w:r>
        <w:rPr>
          <w:rStyle w:val="Quelltext"/>
          <w:b/>
          <w:bCs/>
          <w:sz w:val="20"/>
          <w:szCs w:val="20"/>
        </w:rPr>
        <w:t>--- Beziehung / Elternschaft ---</w:t>
      </w:r>
    </w:p>
    <w:p>
      <w:pPr>
        <w:pStyle w:val="Normal"/>
        <w:bidi w:val="0"/>
        <w:spacing w:lineRule="auto" w:line="329"/>
        <w:ind w:end="0"/>
        <w:jc w:val="start"/>
        <w:rPr>
          <w:rStyle w:val="Quelltext"/>
          <w:sz w:val="20"/>
          <w:szCs w:val="20"/>
        </w:rPr>
      </w:pPr>
      <w:r>
        <w:rPr>
          <w:rStyle w:val="Quelltext"/>
          <w:sz w:val="20"/>
          <w:szCs w:val="20"/>
        </w:rPr>
        <w:t>Gottman, J., &amp; Silver, N. (2015). The Seven Principles for Making Marriage Work (Updated ed.). Harmony Books.</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b/>
          <w:bCs/>
          <w:sz w:val="20"/>
          <w:szCs w:val="20"/>
        </w:rPr>
        <w:t>--- Gesprächsführung / Einsicht ---</w:t>
      </w:r>
    </w:p>
    <w:p>
      <w:pPr>
        <w:pStyle w:val="Normal"/>
        <w:bidi w:val="0"/>
        <w:spacing w:lineRule="auto" w:line="329"/>
        <w:ind w:end="0"/>
        <w:jc w:val="start"/>
        <w:rPr>
          <w:rStyle w:val="Quelltext"/>
          <w:sz w:val="20"/>
          <w:szCs w:val="20"/>
        </w:rPr>
      </w:pPr>
      <w:r>
        <w:rPr>
          <w:rStyle w:val="Quelltext"/>
          <w:sz w:val="20"/>
          <w:szCs w:val="20"/>
        </w:rPr>
        <w:t>Amador, X. (2012). I Am Not Sick, I Don't Need Help! (10th anniversary ed.). Vida Press.</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b/>
          <w:bCs/>
          <w:sz w:val="20"/>
          <w:szCs w:val="20"/>
        </w:rPr>
        <w:t>--- Historische Grundlagen ---</w:t>
      </w:r>
    </w:p>
    <w:p>
      <w:pPr>
        <w:pStyle w:val="Normal"/>
        <w:bidi w:val="0"/>
        <w:spacing w:lineRule="auto" w:line="329"/>
        <w:ind w:end="0"/>
        <w:jc w:val="start"/>
        <w:rPr>
          <w:rStyle w:val="Quelltext"/>
          <w:sz w:val="20"/>
          <w:szCs w:val="20"/>
        </w:rPr>
      </w:pPr>
      <w:r>
        <w:rPr>
          <w:rStyle w:val="Quelltext"/>
          <w:sz w:val="20"/>
          <w:szCs w:val="20"/>
        </w:rPr>
        <w:t>Freud, S. (1957). On narcissism: An introduction. In J. Strachey (Ed. &amp; Trans.), The Standard Edition of the Complete Psychological Works of Sigmund Freud (Vol. 14, pp. 67–102). Hogarth Press. (Original work published 1914)</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Le Bon, G. (2002). The Crowd: A Study of the Popular Mind. Dover Publications. (Original work published 1895)</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Ellis, H. (1898). Auto-erotism: A psychological study. Alienist and Neurologist, 19, 260–299.</w:t>
      </w:r>
    </w:p>
    <w:p>
      <w:pPr>
        <w:pStyle w:val="Normal"/>
        <w:bidi w:val="0"/>
        <w:spacing w:lineRule="auto" w:line="329"/>
        <w:ind w:end="0"/>
        <w:jc w:val="start"/>
        <w:rPr>
          <w:rStyle w:val="Quelltext"/>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sz w:val="20"/>
          <w:szCs w:val="20"/>
        </w:rPr>
        <w:t>Näcke, P. (1899). Die sexuellen Perversitäten in der Irrenanstalt. Psychiatrische en Neurologische Bladen, 3, 233–254.</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b/>
          <w:bCs/>
          <w:sz w:val="20"/>
          <w:szCs w:val="20"/>
        </w:rPr>
        <w:t>--- Soziale Medien / Verstärkung ---</w:t>
      </w:r>
    </w:p>
    <w:p>
      <w:pPr>
        <w:pStyle w:val="Normal"/>
        <w:bidi w:val="0"/>
        <w:spacing w:lineRule="auto" w:line="329"/>
        <w:ind w:end="0"/>
        <w:jc w:val="start"/>
        <w:rPr>
          <w:rStyle w:val="Quelltext"/>
          <w:sz w:val="20"/>
          <w:szCs w:val="20"/>
        </w:rPr>
      </w:pPr>
      <w:r>
        <w:rPr>
          <w:rStyle w:val="Quelltext"/>
          <w:sz w:val="20"/>
          <w:szCs w:val="20"/>
        </w:rPr>
        <w:t>Schultz, W. (1998). Predictive reward signal of dopamine neurons. Journal of Neurophysiology, 80(1), 1–27.</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sz w:val="20"/>
          <w:szCs w:val="20"/>
        </w:rPr>
      </w:pPr>
      <w:r>
        <w:rPr>
          <w:rStyle w:val="Quelltext"/>
          <w:b/>
          <w:bCs/>
          <w:sz w:val="20"/>
          <w:szCs w:val="20"/>
        </w:rPr>
        <w:t>--- Recht (Deutschland) ---</w:t>
      </w:r>
    </w:p>
    <w:p>
      <w:pPr>
        <w:pStyle w:val="Normal"/>
        <w:bidi w:val="0"/>
        <w:spacing w:lineRule="auto" w:line="329"/>
        <w:ind w:end="0"/>
        <w:jc w:val="start"/>
        <w:rPr>
          <w:rStyle w:val="Quelltext"/>
          <w:sz w:val="20"/>
          <w:szCs w:val="20"/>
        </w:rPr>
      </w:pPr>
      <w:r>
        <w:rPr>
          <w:rStyle w:val="Quelltext"/>
          <w:sz w:val="20"/>
          <w:szCs w:val="20"/>
        </w:rPr>
        <w:t>Bürgerliches Gesetzbuch (BGB): §§ 612a, 1361b, 1666, 1684, 1814 ff.</w:t>
      </w:r>
    </w:p>
    <w:p>
      <w:pPr>
        <w:pStyle w:val="Normal"/>
        <w:bidi w:val="0"/>
        <w:spacing w:lineRule="auto" w:line="329"/>
        <w:ind w:end="0"/>
        <w:jc w:val="start"/>
        <w:rPr>
          <w:rStyle w:val="Quelltext"/>
          <w:sz w:val="20"/>
          <w:szCs w:val="20"/>
        </w:rPr>
      </w:pPr>
      <w:r>
        <w:rPr>
          <w:rStyle w:val="Quelltext"/>
          <w:sz w:val="20"/>
          <w:szCs w:val="20"/>
        </w:rPr>
        <w:t>Strafgesetzbuch (StGB): §§ 223, 238, 241.</w:t>
      </w:r>
    </w:p>
    <w:p>
      <w:pPr>
        <w:pStyle w:val="Normal"/>
        <w:bidi w:val="0"/>
        <w:spacing w:lineRule="auto" w:line="329"/>
        <w:ind w:end="0"/>
        <w:jc w:val="start"/>
        <w:rPr>
          <w:rStyle w:val="Quelltext"/>
          <w:sz w:val="20"/>
          <w:szCs w:val="20"/>
        </w:rPr>
      </w:pPr>
      <w:r>
        <w:rPr>
          <w:rStyle w:val="Quelltext"/>
          <w:sz w:val="20"/>
          <w:szCs w:val="20"/>
        </w:rPr>
        <w:t>Gewaltschutzgesetz (GewSchG): §§ 1–2.</w:t>
      </w:r>
    </w:p>
    <w:p>
      <w:pPr>
        <w:pStyle w:val="Normal"/>
        <w:bidi w:val="0"/>
        <w:spacing w:lineRule="auto" w:line="329"/>
        <w:ind w:end="0"/>
        <w:jc w:val="start"/>
        <w:rPr>
          <w:rStyle w:val="Quelltext"/>
          <w:sz w:val="20"/>
          <w:szCs w:val="20"/>
        </w:rPr>
      </w:pPr>
      <w:r>
        <w:rPr>
          <w:rStyle w:val="Quelltext"/>
          <w:sz w:val="20"/>
          <w:szCs w:val="20"/>
        </w:rPr>
        <w:t>Kinder- und Jugendhilfegesetz (SGB VIII): § 8a.</w:t>
      </w:r>
    </w:p>
    <w:p>
      <w:pPr>
        <w:pStyle w:val="Normal"/>
        <w:bidi w:val="0"/>
        <w:spacing w:lineRule="auto" w:line="329"/>
        <w:ind w:end="0"/>
        <w:jc w:val="start"/>
        <w:rPr>
          <w:rStyle w:val="Quelltext"/>
          <w:sz w:val="20"/>
          <w:szCs w:val="20"/>
        </w:rPr>
      </w:pPr>
      <w:r>
        <w:rPr>
          <w:rStyle w:val="Quelltext"/>
          <w:sz w:val="20"/>
          <w:szCs w:val="20"/>
        </w:rPr>
        <w:t>Allgemeines Gleichbehandlungsgesetz (AGG).</w:t>
      </w:r>
    </w:p>
    <w:p>
      <w:pPr>
        <w:pStyle w:val="Normal"/>
        <w:bidi w:val="0"/>
        <w:spacing w:lineRule="auto" w:line="329"/>
        <w:ind w:end="0"/>
        <w:jc w:val="start"/>
        <w:rPr>
          <w:rStyle w:val="Quelltext"/>
          <w:sz w:val="20"/>
          <w:szCs w:val="20"/>
        </w:rPr>
      </w:pPr>
      <w:r>
        <w:rPr>
          <w:rStyle w:val="Quelltext"/>
          <w:sz w:val="20"/>
          <w:szCs w:val="20"/>
        </w:rPr>
        <w:t>Psychisch-Kranken-Gesetze (PsychKG) der Länder.</w:t>
      </w:r>
    </w:p>
    <w:p>
      <w:pPr>
        <w:pStyle w:val="Normal"/>
        <w:bidi w:val="0"/>
        <w:spacing w:lineRule="auto" w:line="329"/>
        <w:ind w:end="0"/>
        <w:jc w:val="start"/>
        <w:rPr>
          <w:rStyle w:val="Quelltext"/>
          <w:b/>
          <w:bCs/>
          <w:sz w:val="20"/>
          <w:szCs w:val="20"/>
        </w:rPr>
      </w:pPr>
      <w:r>
        <w:rPr>
          <w:rStyle w:val="Quelltext"/>
          <w:sz w:val="20"/>
          <w:szCs w:val="20"/>
        </w:rPr>
        <w:t> </w:t>
      </w:r>
    </w:p>
    <w:p>
      <w:pPr>
        <w:pStyle w:val="Normal"/>
        <w:bidi w:val="0"/>
        <w:spacing w:lineRule="auto" w:line="329"/>
        <w:ind w:end="0"/>
        <w:jc w:val="start"/>
        <w:rPr>
          <w:rStyle w:val="Quelltext"/>
          <w:i/>
          <w:iCs/>
          <w:sz w:val="21"/>
          <w:szCs w:val="21"/>
        </w:rPr>
      </w:pPr>
      <w:r>
        <w:rPr>
          <w:rStyle w:val="Quelltext"/>
          <w:b/>
          <w:bCs/>
          <w:sz w:val="20"/>
          <w:szCs w:val="20"/>
        </w:rPr>
        <w:t>--- Hinweis ---</w:t>
      </w:r>
    </w:p>
    <w:p>
      <w:pPr>
        <w:pStyle w:val="Normal"/>
        <w:bidi w:val="0"/>
        <w:spacing w:lineRule="auto" w:line="329"/>
        <w:ind w:end="0"/>
        <w:jc w:val="start"/>
        <w:rPr>
          <w:rStyle w:val="Quelltext"/>
          <w:i/>
          <w:iCs/>
          <w:sz w:val="21"/>
          <w:szCs w:val="21"/>
        </w:rPr>
      </w:pPr>
      <w:r>
        <w:rPr>
          <w:rStyle w:val="Quelltext"/>
          <w:i/>
          <w:iCs/>
          <w:sz w:val="21"/>
          <w:szCs w:val="21"/>
        </w:rPr>
        <w:t>Alle im Buch genannten Quellen sind in diesem Verzeichnis vollständig aufgeführt.</w:t>
      </w:r>
    </w:p>
    <w:p>
      <w:pPr>
        <w:pStyle w:val="Normal"/>
        <w:bidi w:val="0"/>
        <w:spacing w:lineRule="auto" w:line="329"/>
        <w:ind w:end="0"/>
        <w:jc w:val="start"/>
        <w:rPr>
          <w:rStyle w:val="Quelltext"/>
          <w:i/>
          <w:iCs/>
          <w:sz w:val="21"/>
          <w:szCs w:val="21"/>
        </w:rPr>
      </w:pPr>
      <w:r>
        <w:rPr>
          <w:rStyle w:val="Quelltext"/>
          <w:i/>
          <w:iCs/>
          <w:sz w:val="21"/>
          <w:szCs w:val="21"/>
        </w:rPr>
        <w:t>Internetquellen wurden zuletzt im April 2026 abgerufen.</w:t>
      </w:r>
    </w:p>
    <w:p>
      <w:pPr>
        <w:pStyle w:val="Normal"/>
        <w:bidi w:val="0"/>
        <w:spacing w:lineRule="auto" w:line="329"/>
        <w:ind w:end="0"/>
        <w:jc w:val="start"/>
        <w:rPr/>
      </w:pPr>
      <w:r>
        <w:rPr>
          <w:rStyle w:val="Quelltext"/>
          <w:i/>
          <w:iCs/>
          <w:sz w:val="21"/>
          <w:szCs w:val="21"/>
        </w:rPr>
        <w:t>Dieses Buch ersetzt keine fachärztliche, psychotherapeutische oder rechtliche Beratung.</w:t>
      </w:r>
    </w:p>
    <w:p>
      <w:pPr>
        <w:pStyle w:val="BodyText"/>
        <w:bidi w:val="0"/>
        <w:jc w:val="start"/>
        <w:rPr/>
      </w:pPr>
      <w:r>
        <w:rPr/>
      </w:r>
    </w:p>
    <w:p>
      <w:pPr>
        <w:pStyle w:val="BodyText"/>
        <w:bidi w:val="0"/>
        <w:jc w:val="start"/>
        <w:rPr/>
      </w:pPr>
      <w:r>
        <w:rPr/>
      </w:r>
    </w:p>
    <w:p>
      <w:pPr>
        <w:pStyle w:val="BodyText"/>
        <w:bidi w:val="0"/>
        <w:jc w:val="center"/>
        <w:rPr/>
      </w:pPr>
      <w:r>
        <w:rPr/>
      </w:r>
    </w:p>
    <w:p>
      <w:pPr>
        <w:pStyle w:val="BodyText"/>
        <w:bidi w:val="0"/>
        <w:jc w:val="center"/>
        <w:rPr/>
      </w:pPr>
      <w:r>
        <w:rPr/>
        <w:t>ENDE</w:t>
      </w:r>
      <w:r>
        <w:br w:type="page"/>
      </w:r>
    </w:p>
    <w:p>
      <w:pPr>
        <w:pStyle w:val="BodyText"/>
        <w:bidi w:val="0"/>
        <w:jc w:val="start"/>
        <w:rPr/>
      </w:pPr>
      <w:r>
        <w:rPr/>
      </w:r>
      <w:r>
        <w:br w:type="page"/>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Heading1"/>
        <w:bidi w:val="0"/>
        <w:jc w:val="start"/>
        <w:rPr>
          <w:rFonts w:ascii="Liberation Serif;Times New Roman" w:hAnsi="Liberation Serif;Times New Roman" w:cs="Liberation Serif;Times New Roman"/>
          <w:sz w:val="18"/>
          <w:szCs w:val="18"/>
        </w:rPr>
      </w:pPr>
      <w:r>
        <w:rPr>
          <w:sz w:val="21"/>
          <w:szCs w:val="21"/>
        </w:rPr>
        <w:t>Impressum</w:t>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r>
    </w:p>
    <w:p>
      <w:pPr>
        <w:pStyle w:val="BodyText"/>
        <w:bidi w:val="0"/>
        <w:spacing w:before="0" w:after="0"/>
        <w:jc w:val="start"/>
        <w:rPr>
          <w:rStyle w:val="Quelltext"/>
          <w:rFonts w:ascii="Liberation Serif;Times New Roman" w:hAnsi="Liberation Serif;Times New Roman" w:cs="Liberation Serif;Times New Roman"/>
          <w:sz w:val="18"/>
          <w:szCs w:val="18"/>
        </w:rPr>
      </w:pPr>
      <w:r>
        <w:rPr>
          <w:rStyle w:val="Quelltext"/>
          <w:rFonts w:cs="Liberation Serif;Times New Roman" w:ascii="Liberation Serif;Times New Roman" w:hAnsi="Liberation Serif;Times New Roman"/>
          <w:i/>
          <w:iCs/>
          <w:sz w:val="21"/>
          <w:szCs w:val="21"/>
        </w:rPr>
        <w:t>Narzissmus verstehen – Schild statt Schwert</w:t>
      </w:r>
    </w:p>
    <w:p>
      <w:pPr>
        <w:pStyle w:val="BodyText"/>
        <w:bidi w:val="0"/>
        <w:spacing w:before="0" w:after="0"/>
        <w:jc w:val="start"/>
        <w:rPr>
          <w:rFonts w:ascii="Liberation Serif;Times New Roman" w:hAnsi="Liberation Serif;Times New Roman" w:cs="Liberation Serif;Times New Roman"/>
          <w:sz w:val="18"/>
          <w:szCs w:val="18"/>
        </w:rPr>
      </w:pPr>
      <w:r>
        <w:rPr>
          <w:rStyle w:val="Quelltext"/>
          <w:rFonts w:cs="Liberation Serif;Times New Roman" w:ascii="Liberation Serif;Times New Roman" w:hAnsi="Liberation Serif;Times New Roman"/>
          <w:sz w:val="18"/>
          <w:szCs w:val="18"/>
        </w:rPr>
        <w:t>Der Schutz- und Befreiungsplan für Angehörige / 3. Auflage, 2026</w:t>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r>
    </w:p>
    <w:p>
      <w:pPr>
        <w:pStyle w:val="Normal"/>
        <w:bidi w:val="0"/>
        <w:jc w:val="start"/>
        <w:rPr>
          <w:rFonts w:ascii="Liberation Serif;Times New Roman" w:hAnsi="Liberation Serif;Times New Roman" w:cs="Liberation Serif;Times New Roman"/>
          <w:b w:val="false"/>
          <w:bCs w:val="false"/>
          <w:i/>
          <w:iCs/>
          <w:sz w:val="18"/>
          <w:szCs w:val="18"/>
        </w:rPr>
      </w:pPr>
      <w:r>
        <w:rPr>
          <w:rFonts w:cs="Liberation Serif;Times New Roman" w:ascii="Liberation Serif;Times New Roman" w:hAnsi="Liberation Serif;Times New Roman"/>
          <w:b/>
          <w:bCs/>
          <w:sz w:val="18"/>
          <w:szCs w:val="18"/>
        </w:rPr>
        <w:t>Impressum-Service Freise</w:t>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b w:val="false"/>
          <w:bCs w:val="false"/>
          <w:i/>
          <w:iCs/>
          <w:sz w:val="18"/>
          <w:szCs w:val="18"/>
        </w:rPr>
        <w:t>z.Hd. Benjamin-Lucas Schmidt</w:t>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t>Wettmarer Str. 1</w:t>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t>D-30938 Burgwedel</w:t>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t xml:space="preserve">© 2026 </w:t>
      </w:r>
      <w:r>
        <w:rPr>
          <w:rFonts w:cs="Liberation Serif;Times New Roman" w:ascii="Liberation Serif;Times New Roman" w:hAnsi="Liberation Serif;Times New Roman"/>
          <w:b w:val="false"/>
          <w:bCs w:val="false"/>
          <w:i/>
          <w:iCs/>
          <w:sz w:val="18"/>
          <w:szCs w:val="18"/>
        </w:rPr>
        <w:t>Benjamin-Lucas Schmidt</w:t>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t>Alle Rechte vorbehalten.</w:t>
      </w:r>
    </w:p>
    <w:p>
      <w:pPr>
        <w:pStyle w:val="Normal"/>
        <w:bidi w:val="0"/>
        <w:jc w:val="start"/>
        <w:rPr>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sz w:val="18"/>
          <w:szCs w:val="18"/>
        </w:rPr>
      </w:r>
    </w:p>
    <w:p>
      <w:pPr>
        <w:pStyle w:val="BodyText"/>
        <w:bidi w:val="0"/>
        <w:jc w:val="start"/>
        <w:rPr>
          <w:rFonts w:ascii="Liberation Serif;Times New Roman" w:hAnsi="Liberation Serif;Times New Roman" w:cs="Liberation Serif;Times New Roman"/>
          <w:i/>
          <w:iCs/>
          <w:sz w:val="18"/>
          <w:szCs w:val="18"/>
        </w:rPr>
      </w:pPr>
      <w:r>
        <w:rPr>
          <w:rStyle w:val="Quelltext"/>
          <w:rFonts w:cs="Liberation Serif;Times New Roman" w:ascii="Liberation Serif;Times New Roman" w:hAnsi="Liberation Serif;Times New Roman"/>
          <w:sz w:val="18"/>
          <w:szCs w:val="18"/>
        </w:rPr>
        <w:t>ISBN: 9798266452626</w:t>
      </w:r>
    </w:p>
    <w:p>
      <w:pPr>
        <w:pStyle w:val="Normal"/>
        <w:bidi w:val="0"/>
        <w:jc w:val="start"/>
        <w:rPr>
          <w:rStyle w:val="Strong"/>
          <w:rFonts w:ascii="Liberation Serif;Times New Roman" w:hAnsi="Liberation Serif;Times New Roman" w:cs="Liberation Serif;Times New Roman"/>
          <w:sz w:val="18"/>
          <w:szCs w:val="18"/>
        </w:rPr>
      </w:pPr>
      <w:r>
        <w:rPr>
          <w:rFonts w:cs="Liberation Serif;Times New Roman" w:ascii="Liberation Serif;Times New Roman" w:hAnsi="Liberation Serif;Times New Roman"/>
          <w:i/>
          <w:iCs/>
          <w:sz w:val="18"/>
          <w:szCs w:val="18"/>
        </w:rPr>
        <w:t>Zitate und auszugsweise Wiedergabe sind mit Quellenangabe zulässig.</w:t>
      </w:r>
      <w:r>
        <w:rPr>
          <w:rFonts w:cs="Liberation Serif;Times New Roman" w:ascii="Liberation Serif;Times New Roman" w:hAnsi="Liberation Serif;Times New Roman"/>
          <w:sz w:val="18"/>
          <w:szCs w:val="18"/>
        </w:rPr>
        <w:t xml:space="preserve"> </w:t>
      </w:r>
    </w:p>
    <w:p>
      <w:pPr>
        <w:pStyle w:val="Normal"/>
        <w:bidi w:val="0"/>
        <w:jc w:val="start"/>
        <w:rPr>
          <w:sz w:val="24"/>
          <w:szCs w:val="24"/>
        </w:rPr>
      </w:pPr>
      <w:r>
        <w:rPr>
          <w:rStyle w:val="Strong"/>
          <w:rFonts w:cs="Liberation Serif;Times New Roman" w:ascii="Liberation Serif;Times New Roman" w:hAnsi="Liberation Serif;Times New Roman"/>
          <w:sz w:val="18"/>
          <w:szCs w:val="18"/>
        </w:rPr>
        <w:t>Herstellung: Amazon KDP, München</w:t>
      </w:r>
    </w:p>
    <w:p>
      <w:pPr>
        <w:pStyle w:val="Normal"/>
        <w:bidi w:val="0"/>
        <w:jc w:val="start"/>
        <w:rPr>
          <w:sz w:val="24"/>
          <w:szCs w:val="24"/>
        </w:rPr>
      </w:pPr>
      <w:r>
        <w:rPr>
          <w:sz w:val="24"/>
          <w:szCs w:val="24"/>
        </w:rPr>
      </w:r>
    </w:p>
    <w:p>
      <w:pPr>
        <w:pStyle w:val="Normal"/>
        <w:bidi w:val="0"/>
        <w:jc w:val="start"/>
        <w:rPr>
          <w:sz w:val="24"/>
          <w:szCs w:val="24"/>
        </w:rPr>
      </w:pPr>
      <w:r>
        <w:rPr>
          <w:sz w:val="24"/>
          <w:szCs w:val="24"/>
        </w:rPr>
      </w:r>
      <w:r>
        <w:br w:type="page"/>
      </w:r>
    </w:p>
    <w:p>
      <w:pPr>
        <w:pStyle w:val="Normal"/>
        <w:bidi w:val="0"/>
        <w:jc w:val="start"/>
        <w:rPr/>
      </w:pPr>
      <w:r>
        <w:rPr/>
      </w:r>
    </w:p>
    <w:sectPr>
      <w:footerReference w:type="default" r:id="rId3"/>
      <w:type w:val="nextPage"/>
      <w:pgSz w:w="8640" w:h="12983"/>
      <w:pgMar w:left="1417" w:right="1134" w:gutter="0" w:header="0" w:top="1417" w:footer="1134" w:bottom="162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default"/>
  </w:font>
  <w:font w:name="Liberation Sans">
    <w:altName w:val="Arial"/>
    <w:charset w:val="00" w:characterSet="windows-1252"/>
    <w:family w:val="swiss"/>
    <w:pitch w:val="variable"/>
  </w:font>
  <w:font w:name="Liberation Serif">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sz w:val="18"/>
        <w:szCs w:val="18"/>
      </w:rPr>
    </w:pPr>
    <w:bookmarkStart w:id="0" w:name="PageNumWizard_FOOTER_Standard1"/>
    <w:r>
      <w:rPr>
        <w:sz w:val="18"/>
        <w:szCs w:val="18"/>
      </w:rPr>
      <w:fldChar w:fldCharType="begin"/>
    </w:r>
    <w:r>
      <w:rPr>
        <w:sz w:val="18"/>
        <w:szCs w:val="18"/>
      </w:rPr>
      <w:instrText xml:space="preserve"> PAGE </w:instrText>
    </w:r>
    <w:r>
      <w:rPr>
        <w:sz w:val="18"/>
        <w:szCs w:val="18"/>
      </w:rPr>
      <w:fldChar w:fldCharType="separate"/>
    </w:r>
    <w:r>
      <w:rPr>
        <w:sz w:val="18"/>
        <w:szCs w:val="18"/>
      </w:rPr>
      <w:t>247</w:t>
    </w:r>
    <w:r>
      <w:rPr>
        <w:sz w:val="18"/>
        <w:szCs w:val="18"/>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3">
    <w:lvl w:ilvl="0">
      <w:start w:val="1"/>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4">
    <w:lvl w:ilvl="0">
      <w:start w:val="4"/>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5">
    <w:lvl w:ilvl="0">
      <w:start w:val="7"/>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abstractNum w:abstractNumId="6">
    <w:lvl w:ilvl="0">
      <w:start w:val="10"/>
      <w:numFmt w:val="decimal"/>
      <w:lvlText w:val="%1."/>
      <w:lvlJc w:val="start"/>
      <w:pPr>
        <w:tabs>
          <w:tab w:val="num" w:pos="709"/>
        </w:tabs>
        <w:ind w:start="709" w:hanging="283"/>
      </w:pPr>
    </w:lvl>
    <w:lvl w:ilvl="1">
      <w:start w:val="1"/>
      <w:numFmt w:val="decimal"/>
      <w:lvlText w:val="%2."/>
      <w:lvlJc w:val="start"/>
      <w:pPr>
        <w:tabs>
          <w:tab w:val="num" w:pos="1418"/>
        </w:tabs>
        <w:ind w:start="1418" w:hanging="283"/>
      </w:pPr>
    </w:lvl>
    <w:lvl w:ilvl="2">
      <w:start w:val="1"/>
      <w:numFmt w:val="decimal"/>
      <w:lvlText w:val="%3."/>
      <w:lvlJc w:val="start"/>
      <w:pPr>
        <w:tabs>
          <w:tab w:val="num" w:pos="2127"/>
        </w:tabs>
        <w:ind w:start="2127" w:hanging="283"/>
      </w:pPr>
    </w:lvl>
    <w:lvl w:ilvl="3">
      <w:start w:val="1"/>
      <w:numFmt w:val="decimal"/>
      <w:lvlText w:val="%4."/>
      <w:lvlJc w:val="start"/>
      <w:pPr>
        <w:tabs>
          <w:tab w:val="num" w:pos="2836"/>
        </w:tabs>
        <w:ind w:start="2836" w:hanging="283"/>
      </w:pPr>
    </w:lvl>
    <w:lvl w:ilvl="4">
      <w:start w:val="1"/>
      <w:numFmt w:val="decimal"/>
      <w:lvlText w:val="%5."/>
      <w:lvlJc w:val="start"/>
      <w:pPr>
        <w:tabs>
          <w:tab w:val="num" w:pos="3545"/>
        </w:tabs>
        <w:ind w:start="3545" w:hanging="283"/>
      </w:pPr>
    </w:lvl>
    <w:lvl w:ilvl="5">
      <w:start w:val="1"/>
      <w:numFmt w:val="decimal"/>
      <w:lvlText w:val="%6."/>
      <w:lvlJc w:val="start"/>
      <w:pPr>
        <w:tabs>
          <w:tab w:val="num" w:pos="4254"/>
        </w:tabs>
        <w:ind w:start="4254" w:hanging="283"/>
      </w:pPr>
    </w:lvl>
    <w:lvl w:ilvl="6">
      <w:start w:val="1"/>
      <w:numFmt w:val="decimal"/>
      <w:lvlText w:val="%7."/>
      <w:lvlJc w:val="start"/>
      <w:pPr>
        <w:tabs>
          <w:tab w:val="num" w:pos="4963"/>
        </w:tabs>
        <w:ind w:start="4963" w:hanging="283"/>
      </w:pPr>
    </w:lvl>
    <w:lvl w:ilvl="7">
      <w:start w:val="1"/>
      <w:numFmt w:val="decimal"/>
      <w:lvlText w:val="%8."/>
      <w:lvlJc w:val="start"/>
      <w:pPr>
        <w:tabs>
          <w:tab w:val="num" w:pos="5672"/>
        </w:tabs>
        <w:ind w:start="5672" w:hanging="283"/>
      </w:pPr>
    </w:lvl>
    <w:lvl w:ilvl="8">
      <w:start w:val="1"/>
      <w:numFmt w:val="decimal"/>
      <w:lvlText w:val="%9."/>
      <w:lvlJc w:val="start"/>
      <w:pPr>
        <w:tabs>
          <w:tab w:val="num" w:pos="6381"/>
        </w:tabs>
        <w:ind w:start="6381" w:hanging="283"/>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44"/>
  <w:mirrorMargins/>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de-DE"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pPr>
    <w:rPr>
      <w:rFonts w:ascii="Liberation Serif;Times New Roman" w:hAnsi="Liberation Serif;Times New Roman" w:eastAsia="NSimSun" w:cs="Arial"/>
      <w:color w:val="auto"/>
      <w:kern w:val="2"/>
      <w:sz w:val="24"/>
      <w:szCs w:val="24"/>
      <w:lang w:val="de-DE" w:eastAsia="zh-CN" w:bidi="hi-IN"/>
    </w:rPr>
  </w:style>
  <w:style w:type="paragraph" w:styleId="Heading1">
    <w:name w:val="heading 1"/>
    <w:basedOn w:val="berschrift"/>
    <w:next w:val="BodyText"/>
    <w:qFormat/>
    <w:pPr>
      <w:numPr>
        <w:ilvl w:val="0"/>
        <w:numId w:val="1"/>
      </w:numPr>
      <w:spacing w:before="240" w:after="120"/>
      <w:ind w:hanging="0" w:start="0" w:end="0"/>
      <w:outlineLvl w:val="0"/>
    </w:pPr>
    <w:rPr>
      <w:rFonts w:ascii="Liberation Serif;Times New Roman" w:hAnsi="Liberation Serif;Times New Roman" w:eastAsia="NSimSun" w:cs="Arial"/>
      <w:b/>
      <w:bCs/>
      <w:sz w:val="48"/>
      <w:szCs w:val="48"/>
    </w:rPr>
  </w:style>
  <w:style w:type="paragraph" w:styleId="Heading2">
    <w:name w:val="heading 2"/>
    <w:basedOn w:val="berschrift"/>
    <w:next w:val="BodyText"/>
    <w:qFormat/>
    <w:pPr>
      <w:numPr>
        <w:ilvl w:val="0"/>
        <w:numId w:val="0"/>
      </w:numPr>
      <w:spacing w:before="200" w:after="120"/>
      <w:ind w:hanging="0" w:start="0" w:end="0"/>
      <w:outlineLvl w:val="1"/>
    </w:pPr>
    <w:rPr>
      <w:rFonts w:ascii="Liberation Serif;Times New Roman" w:hAnsi="Liberation Serif;Times New Roman" w:eastAsia="NSimSun" w:cs="Arial"/>
      <w:b/>
      <w:bCs/>
      <w:sz w:val="36"/>
      <w:szCs w:val="36"/>
    </w:rPr>
  </w:style>
  <w:style w:type="paragraph" w:styleId="Heading3">
    <w:name w:val="heading 3"/>
    <w:basedOn w:val="berschrift"/>
    <w:next w:val="BodyText"/>
    <w:qFormat/>
    <w:pPr>
      <w:numPr>
        <w:ilvl w:val="0"/>
        <w:numId w:val="0"/>
      </w:numPr>
      <w:spacing w:before="140" w:after="120"/>
      <w:ind w:hanging="0" w:start="0" w:end="0"/>
      <w:outlineLvl w:val="2"/>
    </w:pPr>
    <w:rPr>
      <w:rFonts w:ascii="Liberation Serif;Times New Roman" w:hAnsi="Liberation Serif;Times New Roman" w:eastAsia="NSimSun" w:cs="Arial"/>
      <w:b/>
      <w:bCs/>
      <w:sz w:val="28"/>
      <w:szCs w:val="28"/>
    </w:rPr>
  </w:style>
  <w:style w:type="character" w:styleId="Strong">
    <w:name w:val="Strong"/>
    <w:qFormat/>
    <w:rPr>
      <w:b/>
      <w:bCs/>
    </w:rPr>
  </w:style>
  <w:style w:type="character" w:styleId="Aufzhlungszeichen">
    <w:name w:val="Aufzählungszeichen"/>
    <w:qFormat/>
    <w:rPr>
      <w:rFonts w:ascii="OpenSymbol;Arial Unicode MS" w:hAnsi="OpenSymbol;Arial Unicode MS" w:eastAsia="OpenSymbol;Arial Unicode MS" w:cs="OpenSymbol;Arial Unicode MS"/>
    </w:rPr>
  </w:style>
  <w:style w:type="character" w:styleId="Nummerierungszeichen">
    <w:name w:val="Nummerierungszeichen"/>
    <w:qFormat/>
    <w:rPr/>
  </w:style>
  <w:style w:type="character" w:styleId="Emphasis">
    <w:name w:val="Emphasis"/>
    <w:qFormat/>
    <w:rPr>
      <w:i/>
      <w:iCs/>
    </w:rPr>
  </w:style>
  <w:style w:type="character" w:styleId="Hyperlink">
    <w:name w:val="Hyperlink"/>
    <w:rPr>
      <w:color w:val="000080"/>
      <w:u w:val="single"/>
    </w:rPr>
  </w:style>
  <w:style w:type="character" w:styleId="Funotenzeichen">
    <w:name w:val="Fußnotenzeichen"/>
    <w:qFormat/>
    <w:rPr/>
  </w:style>
  <w:style w:type="character" w:styleId="FootnoteReference">
    <w:name w:val="footnote reference"/>
    <w:qFormat/>
    <w:rPr>
      <w:vertAlign w:val="superscript"/>
    </w:rPr>
  </w:style>
  <w:style w:type="character" w:styleId="Quelltext">
    <w:name w:val="Quelltext"/>
    <w:qFormat/>
    <w:rPr>
      <w:rFonts w:ascii="Liberation Mono;Courier New" w:hAnsi="Liberation Mono;Courier New" w:eastAsia="NSimSun" w:cs="Liberation Mono;Courier New"/>
    </w:rPr>
  </w:style>
  <w:style w:type="paragraph" w:styleId="berschrift">
    <w:name w:val="Überschrift"/>
    <w:basedOn w:val="Normal"/>
    <w:next w:val="BodyText"/>
    <w:qFormat/>
    <w:pPr>
      <w:keepNext w:val="true"/>
      <w:spacing w:before="240" w:after="120"/>
    </w:pPr>
    <w:rPr>
      <w:rFonts w:ascii="Liberation Sans;Arial" w:hAnsi="Liberation Sans;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caption1">
    <w:name w:val="caption1"/>
    <w:basedOn w:val="Normal"/>
    <w:qFormat/>
    <w:pPr>
      <w:suppressLineNumbers/>
      <w:spacing w:before="120" w:after="120"/>
    </w:pPr>
    <w:rPr>
      <w:rFonts w:cs="Arial"/>
      <w:i/>
      <w:iCs/>
      <w:sz w:val="24"/>
      <w:szCs w:val="24"/>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paragraph" w:styleId="Blockzitat">
    <w:name w:val="Blockzitat"/>
    <w:basedOn w:val="Normal"/>
    <w:qFormat/>
    <w:pPr>
      <w:spacing w:before="0" w:after="283"/>
      <w:ind w:hanging="0" w:start="567" w:end="567"/>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 w:type="paragraph" w:styleId="FootnoteText">
    <w:name w:val="footnote text"/>
    <w:basedOn w:val="Normal"/>
    <w:pPr>
      <w:suppressLineNumbers/>
      <w:ind w:hanging="340" w:start="340" w:end="0"/>
    </w:pPr>
    <w:rPr>
      <w:sz w:val="20"/>
      <w:szCs w:val="20"/>
    </w:rPr>
  </w:style>
  <w:style w:type="paragraph" w:styleId="Kopf-Fuzeile">
    <w:name w:val="Kopf-/Fußzeile"/>
    <w:basedOn w:val="Normal"/>
    <w:qFormat/>
    <w:pPr>
      <w:suppressLineNumbers/>
      <w:tabs>
        <w:tab w:val="clear" w:pos="709"/>
        <w:tab w:val="center" w:pos="4819" w:leader="none"/>
        <w:tab w:val="right" w:pos="9638" w:leader="none"/>
      </w:tabs>
    </w:pPr>
    <w:rPr/>
  </w:style>
  <w:style w:type="paragraph" w:styleId="Footer">
    <w:name w:val="footer"/>
    <w:basedOn w:val="Kopf-Fuzeile"/>
    <w:pPr>
      <w:suppressLineNumbers/>
    </w:pPr>
    <w:rPr/>
  </w:style>
  <w:style w:type="paragraph" w:styleId="Rahmeninhalt">
    <w:name w:val="Rahmeninhalt"/>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1844</TotalTime>
  <Application>LibreOffice/25.8.5.2$Windows_X86_64 LibreOffice_project/9c8b85f387cc00a89945a79c9e6239f32e450ac2</Application>
  <AppVersion>15.0000</AppVersion>
  <Pages>247</Pages>
  <Words>35116</Words>
  <Characters>217889</Characters>
  <CharactersWithSpaces>252511</CharactersWithSpaces>
  <Paragraphs>1849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2026-04-14T10:05:38Z</dcterms:created>
  <dc:creator/>
  <dc:description/>
  <dc:language>de-DE</dc:language>
  <cp:lastModifiedBy/>
  <cp:lastPrinted>2026-04-21T00:06:00Z</cp:lastPrinted>
  <dcterms:modified xsi:type="dcterms:W3CDTF">2026-04-21T00:14:48Z</dcterms:modified>
  <cp:revision>20</cp:revision>
  <dc:subject/>
  <dc:title/>
</cp:coreProperties>
</file>