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2090" w14:textId="58AF5783" w:rsidR="00A86C18" w:rsidRDefault="006C7C31" w:rsidP="006C7C31">
      <w:pPr>
        <w:pStyle w:val="Title"/>
        <w:jc w:val="center"/>
      </w:pPr>
      <w:r>
        <w:t>Confirmatory Factor Analysis Output</w:t>
      </w:r>
    </w:p>
    <w:p w14:paraId="4A4B1B02" w14:textId="22E2C525" w:rsidR="006C7C31" w:rsidRDefault="006C7C31">
      <w:r>
        <w:t xml:space="preserve"> </w:t>
      </w:r>
    </w:p>
    <w:tbl>
      <w:tblPr>
        <w:tblW w:w="4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44"/>
        <w:gridCol w:w="1058"/>
        <w:gridCol w:w="96"/>
        <w:gridCol w:w="468"/>
        <w:gridCol w:w="23"/>
        <w:gridCol w:w="23"/>
        <w:gridCol w:w="714"/>
        <w:gridCol w:w="23"/>
        <w:gridCol w:w="23"/>
      </w:tblGrid>
      <w:tr w:rsidR="006C7C31" w:rsidRPr="006C7C31" w14:paraId="1DEE6A35" w14:textId="77777777" w:rsidTr="00314808">
        <w:trPr>
          <w:gridAfter w:val="1"/>
          <w:trHeight w:val="285"/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CE06F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Chi-square test </w:t>
            </w:r>
          </w:p>
        </w:tc>
      </w:tr>
      <w:tr w:rsidR="006C7C31" w:rsidRPr="006C7C31" w14:paraId="103DA8BF" w14:textId="77777777" w:rsidTr="00314808">
        <w:trPr>
          <w:gridAfter w:val="1"/>
          <w:trHeight w:val="30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6D2E85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9E9828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Χ²</w:t>
            </w:r>
          </w:p>
        </w:tc>
        <w:tc>
          <w:tcPr>
            <w:tcW w:w="4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400953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df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B2AA56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6C7C31" w:rsidRPr="006C7C31" w14:paraId="0F4A2843" w14:textId="77777777" w:rsidTr="00314808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F527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Baseline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BB071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B9A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213.705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A933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E2EC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61A2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6466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7970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3B88B48B" w14:textId="77777777" w:rsidTr="0031480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74CB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Factor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6A8B2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2B8E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33.169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CB36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BAB3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468A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F71F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3B30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6B04BA33" w14:textId="77777777" w:rsidTr="00314808">
        <w:trPr>
          <w:gridAfter w:val="1"/>
        </w:trPr>
        <w:tc>
          <w:tcPr>
            <w:tcW w:w="0" w:type="auto"/>
            <w:gridSpan w:val="9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830287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96070B" w14:textId="77777777" w:rsidR="006C7C31" w:rsidRDefault="006C7C3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36"/>
        <w:gridCol w:w="593"/>
        <w:gridCol w:w="37"/>
      </w:tblGrid>
      <w:tr w:rsidR="006C7C31" w:rsidRPr="006C7C31" w14:paraId="702D8B11" w14:textId="77777777" w:rsidTr="006C7C31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06E93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Fit indices </w:t>
            </w:r>
          </w:p>
        </w:tc>
      </w:tr>
      <w:tr w:rsidR="006C7C31" w:rsidRPr="006C7C31" w14:paraId="2DC1B4CF" w14:textId="77777777" w:rsidTr="006C7C3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3CEBD6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Index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303082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6C7C31" w:rsidRPr="006C7C31" w14:paraId="6A572B0B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22AE8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Comparative Fit Index (CFI)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511F3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E60E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9798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7DBDCF79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B356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Tucker-Lewis Index (TLI)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C027E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841F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852D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035F985D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D53F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Bentler-Bonett Non-normed Fit Index (NNFI)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AD9B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EF0C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733E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6C240CCF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4E10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Bentler-Bonett Normed Fit Index (NFI)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9C10F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0051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EFB8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481CBCF1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C45D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Parsimony Normed Fit Index (PNFI)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FADC1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9B9D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BBA0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023C8321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942F2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Bollen's Relative Fit Index (RFI)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9E5C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0CF0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3CB5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59BDCE15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F372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Bollen's Incremental Fit Index (IFI)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35C1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09A1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39BD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49592C6B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7F310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Relative Noncentrality Index (RNI)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49B2F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222E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1E70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0174DDFB" w14:textId="77777777" w:rsidTr="006C7C31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D09F12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AF606C" w14:textId="77777777" w:rsidR="006C7C31" w:rsidRDefault="006C7C3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  <w:gridCol w:w="36"/>
        <w:gridCol w:w="690"/>
        <w:gridCol w:w="36"/>
      </w:tblGrid>
      <w:tr w:rsidR="006C7C31" w:rsidRPr="006C7C31" w14:paraId="2B7FEF40" w14:textId="77777777" w:rsidTr="006C7C31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E9B98C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Other fit measures </w:t>
            </w:r>
          </w:p>
        </w:tc>
      </w:tr>
      <w:tr w:rsidR="006C7C31" w:rsidRPr="006C7C31" w14:paraId="0D8FAC86" w14:textId="77777777" w:rsidTr="006C7C3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0A3759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FA4E04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6C7C31" w:rsidRPr="006C7C31" w14:paraId="45E2075D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A459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 mean square error of approximation (RMSEA)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C21BF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7743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1C43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4A7337FA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1656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RMSEA 90% CI lower bound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C32D3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6C60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7102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1276A84A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7582C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RMSEA 90% CI upper bound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E6E7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0CD4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10FC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54D26E80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2DE1F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RMSEA 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030C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C940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7472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33EA7F51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6069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Standardized root mean square residual (SRMR)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7530D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9FA2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EA19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357EE0D2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30F5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Hoelter's critical N (α = 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FFF9A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D9AF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F2F1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5A4EF26F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3B31A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Hoelter's critical N (α = 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ACBFA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0265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C90E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6E8448F8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77F57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Goodness of fit index (GFI)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CFF7B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1C11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A4E8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7DB72753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03273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McDonald fit index (MFI)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C566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B3AC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9E4B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73FDB36C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C90DD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cross validation index (ECVI)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E55E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2AD9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9C9C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34A008BB" w14:textId="77777777" w:rsidTr="006C7C31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6D92CFE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BFC292" w14:textId="77777777" w:rsidR="006C7C31" w:rsidRDefault="006C7C3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36"/>
        <w:gridCol w:w="570"/>
        <w:gridCol w:w="36"/>
      </w:tblGrid>
      <w:tr w:rsidR="006C7C31" w:rsidRPr="006C7C31" w14:paraId="574AA978" w14:textId="77777777" w:rsidTr="006C7C31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A955BB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R-Squared </w:t>
            </w:r>
          </w:p>
        </w:tc>
      </w:tr>
      <w:tr w:rsidR="006C7C31" w:rsidRPr="006C7C31" w14:paraId="1ABA4069" w14:textId="77777777" w:rsidTr="006C7C3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5445D2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077257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R²</w:t>
            </w:r>
          </w:p>
        </w:tc>
      </w:tr>
      <w:tr w:rsidR="006C7C31" w:rsidRPr="006C7C31" w14:paraId="3AF92F96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5B69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sptot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A8C67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94B9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6E48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52BFE157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357C0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147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F665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67E1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32131E5F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4AE2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A0F6B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E625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0C2E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1BFFCA40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0EA4C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bsidep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9198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571E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EF87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00617E0D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EAFE0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DE7CF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2DC5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B13C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1F641279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D6F4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psstot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28CE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42BD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1F01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3D751C2B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57251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F6D6A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522C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3C04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17BC341D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6816D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esebike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00A5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979F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96BE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112A879A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8034E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3A37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2B91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2EFE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61505869" w14:textId="77777777" w:rsidTr="006C7C31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A0DD23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DC63CB" w14:textId="77777777" w:rsidR="006C7C31" w:rsidRDefault="006C7C31"/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52"/>
        <w:gridCol w:w="1117"/>
        <w:gridCol w:w="45"/>
        <w:gridCol w:w="1034"/>
        <w:gridCol w:w="66"/>
        <w:gridCol w:w="1212"/>
        <w:gridCol w:w="75"/>
        <w:gridCol w:w="844"/>
        <w:gridCol w:w="53"/>
        <w:gridCol w:w="758"/>
        <w:gridCol w:w="42"/>
        <w:gridCol w:w="1314"/>
        <w:gridCol w:w="83"/>
        <w:gridCol w:w="1591"/>
        <w:gridCol w:w="83"/>
      </w:tblGrid>
      <w:tr w:rsidR="006C7C31" w:rsidRPr="006C7C31" w14:paraId="1F1479B1" w14:textId="77777777" w:rsidTr="006C7C31">
        <w:trPr>
          <w:trHeight w:val="278"/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565C02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 xml:space="preserve">Factor loadings </w:t>
            </w:r>
          </w:p>
        </w:tc>
      </w:tr>
      <w:tr w:rsidR="006C7C31" w:rsidRPr="006C7C31" w14:paraId="56A05D30" w14:textId="77777777" w:rsidTr="006C7C31">
        <w:trPr>
          <w:trHeight w:val="294"/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D4148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0E5A06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6C7C31" w:rsidRPr="006C7C31" w14:paraId="50582C2E" w14:textId="77777777" w:rsidTr="006C7C31">
        <w:trPr>
          <w:trHeight w:val="27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23DF70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Factor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3FC632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Indicator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A34555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A78732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FA87A6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329B56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7DF647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5DD8EF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6C7C31" w:rsidRPr="006C7C31" w14:paraId="7F2CE806" w14:textId="77777777" w:rsidTr="006C7C31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3B501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3CE77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482AB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sptot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5D95A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015A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B9E3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1185E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0A21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650C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68E2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86BA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788D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9746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36B2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2D24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97AE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7DFDF5A4" w14:textId="77777777" w:rsidTr="006C7C31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E34F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32BF8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A982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B8F1F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E5D4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D051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857A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8ADD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0EB3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C70F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6F20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0B54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7A65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4EB8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CCCB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79D6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4E837705" w14:textId="77777777" w:rsidTr="006C7C31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59F80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49BFC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0EC02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B044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02C3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D806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3559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6825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2A4A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3C09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F0DA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AD7F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C0FF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CA25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D8F6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2E5B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23604F9D" w14:textId="77777777" w:rsidTr="006C7C31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9D70E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BFE90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1C94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bsidep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3A972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84F8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FFB6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DA1C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4EC1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23E9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819F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832C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FE7C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BE38E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5C11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E393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50DD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69DB3FD2" w14:textId="77777777" w:rsidTr="006C7C31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B0C7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9B6DA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8949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89AE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B5F0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9FBA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7A9D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B0F6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A665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3F5F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0A61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1205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19A5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AF06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6198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E360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396D438F" w14:textId="77777777" w:rsidTr="006C7C31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C4B9C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D5DDE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6B7FB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psstot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D0A1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8585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1C87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536CE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45D0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2518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E7C6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7B63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62F4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1763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0DC4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F171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48C0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5985A5D7" w14:textId="77777777" w:rsidTr="006C7C31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59C51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AA152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BB51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ECEDB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2748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C8DF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F4EE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34F7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C1D7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214A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FF32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03C4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5DF4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2FB4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DFEB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1E0B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0BBF0CB5" w14:textId="77777777" w:rsidTr="006C7C31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8042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3CD8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0254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esebike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31D4F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85DF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5F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7A31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86DD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AABD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F560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465B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F248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8287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5B26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9EA5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FEC0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5C64CC5B" w14:textId="77777777" w:rsidTr="006C7C31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743C3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F58AC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9873E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6174F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91DF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F9EF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33F5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1572E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A352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546B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7EEB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DE0C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6487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7640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48BF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9C05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0BBFE3B0" w14:textId="77777777" w:rsidTr="006C7C31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200977A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9B61B4E" w14:textId="77777777" w:rsidR="006C7C31" w:rsidRDefault="006C7C3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36"/>
        <w:gridCol w:w="270"/>
        <w:gridCol w:w="36"/>
        <w:gridCol w:w="457"/>
        <w:gridCol w:w="36"/>
        <w:gridCol w:w="885"/>
        <w:gridCol w:w="52"/>
        <w:gridCol w:w="1033"/>
        <w:gridCol w:w="64"/>
        <w:gridCol w:w="770"/>
        <w:gridCol w:w="36"/>
        <w:gridCol w:w="646"/>
        <w:gridCol w:w="36"/>
        <w:gridCol w:w="1240"/>
        <w:gridCol w:w="69"/>
        <w:gridCol w:w="1240"/>
        <w:gridCol w:w="69"/>
      </w:tblGrid>
      <w:tr w:rsidR="006C7C31" w:rsidRPr="006C7C31" w14:paraId="0E4D32C7" w14:textId="77777777" w:rsidTr="006C7C31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05244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Factor Covariances </w:t>
            </w:r>
          </w:p>
        </w:tc>
      </w:tr>
      <w:tr w:rsidR="006C7C31" w:rsidRPr="006C7C31" w14:paraId="08990311" w14:textId="77777777" w:rsidTr="006C7C31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1A940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E6D57D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6C7C31" w:rsidRPr="006C7C31" w14:paraId="28B1E907" w14:textId="77777777" w:rsidTr="006C7C3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1750CE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83E06E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459D86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B8F50D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9D9F42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F36EE8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F2A282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51222F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990718" w14:textId="77777777" w:rsidR="006C7C31" w:rsidRPr="006C7C31" w:rsidRDefault="006C7C31" w:rsidP="006C7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6C7C31" w:rsidRPr="006C7C31" w14:paraId="78811F0A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58C0E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ADF1D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E0FD5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25657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71A06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E50E4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2063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4EEC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83150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8A3A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C06F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-10.231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48A9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4F682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1892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88D2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B795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AE19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D0F4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1CA8B44A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0BE91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B84F0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7B0E0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93200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025C9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64632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FAC2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C32A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01AD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92C8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5D2FB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BB63C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AE77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EF85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99386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D2977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C6D0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FC29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49BE44B1" w14:textId="77777777" w:rsidTr="006C7C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930FC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8EC91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85948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5FA7E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79DBA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A95E8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594A3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40344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DF73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18C3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DCDCA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C78C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14AB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B6C8D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027A1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D0D1F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D62F5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7C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A4539" w14:textId="77777777" w:rsidR="006C7C31" w:rsidRPr="006C7C31" w:rsidRDefault="006C7C31" w:rsidP="006C7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C7C31" w:rsidRPr="006C7C31" w14:paraId="6D458315" w14:textId="77777777" w:rsidTr="006C7C31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35E21DB" w14:textId="77777777" w:rsidR="006C7C31" w:rsidRPr="006C7C31" w:rsidRDefault="006C7C31" w:rsidP="006C7C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86E0CA" w14:textId="57BDB035" w:rsidR="00D33C74" w:rsidRPr="00D33C74" w:rsidRDefault="00D33C74">
      <w:r>
        <w:rPr>
          <w:i/>
          <w:iCs/>
        </w:rPr>
        <w:t>Author’s Note</w:t>
      </w:r>
      <w:r>
        <w:t>: This trend is different than seen in previous analyses, so be cautious in interpreting significance of the covariance between either factor and ESE.</w:t>
      </w:r>
    </w:p>
    <w:p w14:paraId="453E772E" w14:textId="77777777" w:rsidR="006C7C31" w:rsidRPr="006C7C31" w:rsidRDefault="006C7C31" w:rsidP="006C7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plot</w:t>
      </w:r>
    </w:p>
    <w:p w14:paraId="086EEA91" w14:textId="064E4355" w:rsidR="006C7C31" w:rsidRPr="006C7C31" w:rsidRDefault="006C7C31" w:rsidP="006C7C31">
      <w:pPr>
        <w:spacing w:after="10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7C3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8A2871" wp14:editId="0379B800">
            <wp:extent cx="6858000" cy="3429000"/>
            <wp:effectExtent l="0" t="0" r="0" b="0"/>
            <wp:docPr id="60350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1569" w14:textId="77777777" w:rsidR="006C7C31" w:rsidRDefault="006C7C31"/>
    <w:sectPr w:rsidR="006C7C31" w:rsidSect="006C7C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31"/>
    <w:rsid w:val="00314808"/>
    <w:rsid w:val="00460B81"/>
    <w:rsid w:val="006C7C31"/>
    <w:rsid w:val="00A86C18"/>
    <w:rsid w:val="00D3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2B9B"/>
  <w15:chartTrackingRefBased/>
  <w15:docId w15:val="{0C69A0F0-9CCD-4ABB-8298-0C30CA77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7C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-toolbar">
    <w:name w:val="in-toolbar"/>
    <w:basedOn w:val="DefaultParagraphFont"/>
    <w:rsid w:val="006C7C31"/>
  </w:style>
  <w:style w:type="character" w:customStyle="1" w:styleId="Heading4Char">
    <w:name w:val="Heading 4 Char"/>
    <w:basedOn w:val="DefaultParagraphFont"/>
    <w:link w:val="Heading4"/>
    <w:uiPriority w:val="9"/>
    <w:rsid w:val="006C7C31"/>
    <w:rPr>
      <w:rFonts w:ascii="Times New Roman" w:eastAsia="Times New Roman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52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09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76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945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6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40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01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3</cp:revision>
  <cp:lastPrinted>2023-09-29T06:08:00Z</cp:lastPrinted>
  <dcterms:created xsi:type="dcterms:W3CDTF">2023-09-27T10:41:00Z</dcterms:created>
  <dcterms:modified xsi:type="dcterms:W3CDTF">2023-09-29T06:09:00Z</dcterms:modified>
</cp:coreProperties>
</file>