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BF95D" w14:textId="68C1BDF9" w:rsidR="00A86C18" w:rsidRPr="00C17BDC" w:rsidRDefault="00C17BDC" w:rsidP="00C17B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BD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852802D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Ahles, T.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Saykin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>, A. J. (2007). Candidate mechanisms for chemotherapy-induced cognitive changes.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 7</w:t>
      </w:r>
      <w:r w:rsidRPr="006216E3">
        <w:rPr>
          <w:rFonts w:ascii="Times New Roman" w:hAnsi="Times New Roman" w:cs="Times New Roman"/>
          <w:sz w:val="24"/>
          <w:szCs w:val="24"/>
        </w:rPr>
        <w:t>(3), 192-201. https://doi.org/10.1038/nrc2073</w:t>
      </w:r>
    </w:p>
    <w:p w14:paraId="200C241A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Cheung, Y. T., Lim, S. R., Ho, H. K., &amp; Chan, A. (2013). Cytokines as mediators of chemotherapy-associated cognitive changes: current evidence, </w:t>
      </w:r>
      <w:proofErr w:type="gramStart"/>
      <w:r w:rsidRPr="006216E3">
        <w:rPr>
          <w:rFonts w:ascii="Times New Roman" w:hAnsi="Times New Roman" w:cs="Times New Roman"/>
          <w:sz w:val="24"/>
          <w:szCs w:val="24"/>
        </w:rPr>
        <w:t>limitations</w:t>
      </w:r>
      <w:proofErr w:type="gramEnd"/>
      <w:r w:rsidRPr="006216E3">
        <w:rPr>
          <w:rFonts w:ascii="Times New Roman" w:hAnsi="Times New Roman" w:cs="Times New Roman"/>
          <w:sz w:val="24"/>
          <w:szCs w:val="24"/>
        </w:rPr>
        <w:t xml:space="preserve"> and directions for future research. </w:t>
      </w:r>
      <w:proofErr w:type="spellStart"/>
      <w:r w:rsidRPr="00136352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136352">
        <w:rPr>
          <w:rFonts w:ascii="Times New Roman" w:hAnsi="Times New Roman" w:cs="Times New Roman"/>
          <w:i/>
          <w:iCs/>
          <w:sz w:val="24"/>
          <w:szCs w:val="24"/>
        </w:rPr>
        <w:t xml:space="preserve"> One</w:t>
      </w:r>
      <w:r w:rsidRPr="006216E3">
        <w:rPr>
          <w:rFonts w:ascii="Times New Roman" w:hAnsi="Times New Roman" w:cs="Times New Roman"/>
          <w:sz w:val="24"/>
          <w:szCs w:val="24"/>
        </w:rPr>
        <w:t>, 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216E3">
        <w:rPr>
          <w:rFonts w:ascii="Times New Roman" w:hAnsi="Times New Roman" w:cs="Times New Roman"/>
          <w:sz w:val="24"/>
          <w:szCs w:val="24"/>
        </w:rPr>
        <w:t>(12), e81234. https://doi.org/10.1371/journal.pone.</w:t>
      </w:r>
      <w:r w:rsidRPr="006216E3">
        <w:rPr>
          <w:rFonts w:ascii="Times New Roman" w:hAnsi="Times New Roman" w:cs="Times New Roman"/>
          <w:sz w:val="24"/>
          <w:szCs w:val="24"/>
        </w:rPr>
        <w:br/>
        <w:t>0081234</w:t>
      </w:r>
    </w:p>
    <w:p w14:paraId="361354D2" w14:textId="7523BAAC" w:rsidR="00022D1B" w:rsidRPr="00022D1B" w:rsidRDefault="00022D1B" w:rsidP="00022D1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Cheung, Y. T., Ng, T., Shwe, M., Ho, H. K., Foo, K. M., Cham, M. T., ... &amp; Chan, A. (2015). Association of proinflammatory cytokines and chemotherapy-associated cognitive impairment in breast cancer patients: a multi-centered, prospective, cohort study.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Annals of Oncology, 26</w:t>
      </w:r>
      <w:r w:rsidRPr="006216E3">
        <w:rPr>
          <w:rFonts w:ascii="Times New Roman" w:hAnsi="Times New Roman" w:cs="Times New Roman"/>
          <w:sz w:val="24"/>
          <w:szCs w:val="24"/>
        </w:rPr>
        <w:t>(7), 1446-1451. https://doi.org/10.1093/annonc/mdv206</w:t>
      </w:r>
    </w:p>
    <w:p w14:paraId="2AD711E3" w14:textId="50ADC960" w:rsidR="00022D1B" w:rsidRDefault="00022D1B" w:rsidP="00022D1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Didonna, A. (2020). Tau at the interface between neurodegeneration and neuroinflammation.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Genes &amp; Immunity, 21</w:t>
      </w:r>
      <w:r w:rsidRPr="006216E3">
        <w:rPr>
          <w:rFonts w:ascii="Times New Roman" w:hAnsi="Times New Roman" w:cs="Times New Roman"/>
          <w:sz w:val="24"/>
          <w:szCs w:val="24"/>
        </w:rPr>
        <w:t>(5), 288-300. https://doi.org/10.1038/s41435-020-00113-5</w:t>
      </w:r>
    </w:p>
    <w:p w14:paraId="529934CD" w14:textId="6CEC40F2" w:rsidR="007D4947" w:rsidRDefault="007D4947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D4947">
        <w:rPr>
          <w:rFonts w:ascii="Times New Roman" w:hAnsi="Times New Roman" w:cs="Times New Roman"/>
          <w:sz w:val="24"/>
          <w:szCs w:val="24"/>
        </w:rPr>
        <w:t xml:space="preserve">Fan, J., McCandliss, B. D., Sommer, T., Raz, A., &amp; Posner, M. I. (2002). Testing the efficiency and independence of attentional networks. </w:t>
      </w:r>
      <w:r w:rsidRPr="007D4947">
        <w:rPr>
          <w:rFonts w:ascii="Times New Roman" w:hAnsi="Times New Roman" w:cs="Times New Roman"/>
          <w:i/>
          <w:iCs/>
          <w:sz w:val="24"/>
          <w:szCs w:val="24"/>
        </w:rPr>
        <w:t>Journal of Cognitive Neuroscience</w:t>
      </w:r>
      <w:r w:rsidRPr="007D4947">
        <w:rPr>
          <w:rFonts w:ascii="Times New Roman" w:hAnsi="Times New Roman" w:cs="Times New Roman"/>
          <w:sz w:val="24"/>
          <w:szCs w:val="24"/>
        </w:rPr>
        <w:t xml:space="preserve">, </w:t>
      </w:r>
      <w:r w:rsidRPr="007D4947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7D4947">
        <w:rPr>
          <w:rFonts w:ascii="Times New Roman" w:hAnsi="Times New Roman" w:cs="Times New Roman"/>
          <w:sz w:val="24"/>
          <w:szCs w:val="24"/>
        </w:rPr>
        <w:t>(3), 340-347. https://doi.org/10.1162/089892902317361886</w:t>
      </w:r>
    </w:p>
    <w:p w14:paraId="0CD1C68D" w14:textId="32466B90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924A8">
        <w:rPr>
          <w:rFonts w:ascii="Times New Roman" w:hAnsi="Times New Roman" w:cs="Times New Roman"/>
          <w:sz w:val="24"/>
          <w:szCs w:val="24"/>
        </w:rPr>
        <w:t xml:space="preserve">Franco-Rocha, O. Y., Lewis, K. A., Longoria, K. D., De La Torre Schutz, A., Wright, M. L., &amp; Kesler, S. R. (2023). Cancer-related cognitive impairment in racial and ethnic minority groups: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924A8">
        <w:rPr>
          <w:rFonts w:ascii="Times New Roman" w:hAnsi="Times New Roman" w:cs="Times New Roman"/>
          <w:sz w:val="24"/>
          <w:szCs w:val="24"/>
        </w:rPr>
        <w:t xml:space="preserve"> scoping review. </w:t>
      </w:r>
      <w:r w:rsidRPr="00D924A8">
        <w:rPr>
          <w:rFonts w:ascii="Times New Roman" w:hAnsi="Times New Roman" w:cs="Times New Roman"/>
          <w:i/>
          <w:iCs/>
          <w:sz w:val="24"/>
          <w:szCs w:val="24"/>
        </w:rPr>
        <w:t>Journal of Cancer Research and Clinical Oncology</w:t>
      </w:r>
      <w:r w:rsidRPr="00D924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24A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2561</w:t>
      </w:r>
      <w:r w:rsidRPr="00D92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12587</w:t>
      </w:r>
      <w:r w:rsidRPr="00D924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298">
        <w:rPr>
          <w:rFonts w:ascii="Times New Roman" w:hAnsi="Times New Roman" w:cs="Times New Roman"/>
          <w:sz w:val="24"/>
          <w:szCs w:val="24"/>
        </w:rPr>
        <w:t>https://doi.org/10.1007/s00432-023-05088-0</w:t>
      </w:r>
    </w:p>
    <w:p w14:paraId="66BABF2D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Gaynor, A. M., Ahsan, A., Jung, D., Schofield, E., Li, Y., Ryan, E., ... &amp; Root, J. C. (2022). Novel computerized neurocognitive test battery is sensitive to cancer-related cognitive deficits in survivors.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Journal of Cancer Survivorship</w:t>
      </w:r>
      <w:r w:rsidRPr="006216E3">
        <w:rPr>
          <w:rFonts w:ascii="Times New Roman" w:hAnsi="Times New Roman" w:cs="Times New Roman"/>
          <w:sz w:val="24"/>
          <w:szCs w:val="24"/>
        </w:rPr>
        <w:t>, 1-13. https://doi.org/10.1007/</w:t>
      </w:r>
      <w:r w:rsidRPr="006216E3">
        <w:rPr>
          <w:rFonts w:ascii="Times New Roman" w:hAnsi="Times New Roman" w:cs="Times New Roman"/>
          <w:sz w:val="24"/>
          <w:szCs w:val="24"/>
        </w:rPr>
        <w:br/>
        <w:t>s11764-022-01232-w</w:t>
      </w:r>
    </w:p>
    <w:p w14:paraId="254504C8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61CD1">
        <w:rPr>
          <w:rFonts w:ascii="Times New Roman" w:hAnsi="Times New Roman" w:cs="Times New Roman"/>
          <w:sz w:val="24"/>
          <w:szCs w:val="24"/>
        </w:rPr>
        <w:lastRenderedPageBreak/>
        <w:t xml:space="preserve">He, J. L., Hirst, R. J., Puri, R., Coxon, J.,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Byblow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W., Hinder, M.,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Skippen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P., Matzke, D., Heathcote, A., Wadsley, C. G., Silk, T., Hyde, C., Parmar, D.,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Pedapati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E., Gilbert, D. L., Huddleston, D. A.,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Mostofsky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861CD1">
        <w:rPr>
          <w:rFonts w:ascii="Times New Roman" w:hAnsi="Times New Roman" w:cs="Times New Roman"/>
          <w:sz w:val="24"/>
          <w:szCs w:val="24"/>
        </w:rPr>
        <w:t>Leunissen</w:t>
      </w:r>
      <w:proofErr w:type="spellEnd"/>
      <w:r w:rsidRPr="00861CD1">
        <w:rPr>
          <w:rFonts w:ascii="Times New Roman" w:hAnsi="Times New Roman" w:cs="Times New Roman"/>
          <w:sz w:val="24"/>
          <w:szCs w:val="24"/>
        </w:rPr>
        <w:t xml:space="preserve">, I., MacDonald, H. J., Chowdhury, N. S., … Puts, N. A. J. (2022). OSARI, an Open-Source Anticipated Response Inhibition Task. </w:t>
      </w:r>
      <w:r w:rsidRPr="00861CD1">
        <w:rPr>
          <w:rFonts w:ascii="Times New Roman" w:hAnsi="Times New Roman" w:cs="Times New Roman"/>
          <w:i/>
          <w:iCs/>
          <w:sz w:val="24"/>
          <w:szCs w:val="24"/>
        </w:rPr>
        <w:t>Behavior Research Methods</w:t>
      </w:r>
      <w:r w:rsidRPr="00861CD1">
        <w:rPr>
          <w:rFonts w:ascii="Times New Roman" w:hAnsi="Times New Roman" w:cs="Times New Roman"/>
          <w:sz w:val="24"/>
          <w:szCs w:val="24"/>
        </w:rPr>
        <w:t xml:space="preserve">, </w:t>
      </w:r>
      <w:r w:rsidRPr="00861CD1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Pr="00861CD1">
        <w:rPr>
          <w:rFonts w:ascii="Times New Roman" w:hAnsi="Times New Roman" w:cs="Times New Roman"/>
          <w:sz w:val="24"/>
          <w:szCs w:val="24"/>
        </w:rPr>
        <w:t>(3), 1530–1540. https://doi.org/10.3758/s13428-021-01680-9</w:t>
      </w:r>
    </w:p>
    <w:p w14:paraId="1C55ADC0" w14:textId="538AE370" w:rsidR="007D4947" w:rsidRDefault="007D4947" w:rsidP="007D4947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D4947">
        <w:rPr>
          <w:rFonts w:ascii="Times New Roman" w:hAnsi="Times New Roman" w:cs="Times New Roman"/>
          <w:sz w:val="24"/>
          <w:szCs w:val="24"/>
        </w:rPr>
        <w:t xml:space="preserve">Heathcote, A., Coleman, J. R., </w:t>
      </w:r>
      <w:proofErr w:type="spellStart"/>
      <w:r w:rsidRPr="007D4947">
        <w:rPr>
          <w:rFonts w:ascii="Times New Roman" w:hAnsi="Times New Roman" w:cs="Times New Roman"/>
          <w:sz w:val="24"/>
          <w:szCs w:val="24"/>
        </w:rPr>
        <w:t>Eidels</w:t>
      </w:r>
      <w:proofErr w:type="spellEnd"/>
      <w:r w:rsidRPr="007D4947">
        <w:rPr>
          <w:rFonts w:ascii="Times New Roman" w:hAnsi="Times New Roman" w:cs="Times New Roman"/>
          <w:sz w:val="24"/>
          <w:szCs w:val="24"/>
        </w:rPr>
        <w:t xml:space="preserve">, A., Watson, J. M., Houpt, J., &amp; Strayer, D. L. (2015). Working memory’s workload capacity. </w:t>
      </w:r>
      <w:r w:rsidRPr="007D4947">
        <w:rPr>
          <w:rFonts w:ascii="Times New Roman" w:hAnsi="Times New Roman" w:cs="Times New Roman"/>
          <w:i/>
          <w:iCs/>
          <w:sz w:val="24"/>
          <w:szCs w:val="24"/>
        </w:rPr>
        <w:t>Memory &amp; Cognition</w:t>
      </w:r>
      <w:r w:rsidRPr="007D4947">
        <w:rPr>
          <w:rFonts w:ascii="Times New Roman" w:hAnsi="Times New Roman" w:cs="Times New Roman"/>
          <w:sz w:val="24"/>
          <w:szCs w:val="24"/>
        </w:rPr>
        <w:t xml:space="preserve">, </w:t>
      </w:r>
      <w:r w:rsidRPr="007D4947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7D4947">
        <w:rPr>
          <w:rFonts w:ascii="Times New Roman" w:hAnsi="Times New Roman" w:cs="Times New Roman"/>
          <w:sz w:val="24"/>
          <w:szCs w:val="24"/>
        </w:rPr>
        <w:t>, 973-989. https://doi.org/10.3758/s13421-015-0526-2</w:t>
      </w:r>
    </w:p>
    <w:p w14:paraId="50B3B483" w14:textId="1B7C03E8" w:rsidR="00022D1B" w:rsidRDefault="00022D1B" w:rsidP="00022D1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>Henneghan, A., Haley, A. P., &amp; Kesler, S. (2020). Exploring relationships among peripheral amyloid beta, tau, cytokines, cognitive function, and psychosomatic symptoms in breast cancer survivors. 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Biological Research for Nursing, 22</w:t>
      </w:r>
      <w:r w:rsidRPr="006216E3">
        <w:rPr>
          <w:rFonts w:ascii="Times New Roman" w:hAnsi="Times New Roman" w:cs="Times New Roman"/>
          <w:sz w:val="24"/>
          <w:szCs w:val="24"/>
        </w:rPr>
        <w:t>(1), 126-138. https://doi.org/</w:t>
      </w:r>
      <w:r w:rsidRPr="006216E3">
        <w:rPr>
          <w:rFonts w:ascii="Times New Roman" w:hAnsi="Times New Roman" w:cs="Times New Roman"/>
          <w:sz w:val="24"/>
          <w:szCs w:val="24"/>
        </w:rPr>
        <w:br/>
        <w:t>10.1177/1099800419887230</w:t>
      </w:r>
    </w:p>
    <w:p w14:paraId="63D5218E" w14:textId="5A141D45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Henneghan, A. M., Van Dyk, K., Kaufmann, T., Harrison, R., Gibbons, C.,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Heijnen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C., &amp; Kesler, S. R. (2021). Measuring self-reported cancer-related cognitive impairment: recommendations from the cancer neuroscience initiative working group.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JNCI: Journal of the National Cancer Institute</w:t>
      </w:r>
      <w:r w:rsidRPr="006216E3">
        <w:rPr>
          <w:rFonts w:ascii="Times New Roman" w:hAnsi="Times New Roman" w:cs="Times New Roman"/>
          <w:sz w:val="24"/>
          <w:szCs w:val="24"/>
        </w:rPr>
        <w:t xml:space="preserve">,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113</w:t>
      </w:r>
      <w:r w:rsidRPr="006216E3">
        <w:rPr>
          <w:rFonts w:ascii="Times New Roman" w:hAnsi="Times New Roman" w:cs="Times New Roman"/>
          <w:sz w:val="24"/>
          <w:szCs w:val="24"/>
        </w:rPr>
        <w:t>(12), 1625-1633. https://doi.org/10.1093/jnci/</w:t>
      </w:r>
      <w:r w:rsidR="00136352">
        <w:rPr>
          <w:rFonts w:ascii="Times New Roman" w:hAnsi="Times New Roman" w:cs="Times New Roman"/>
          <w:sz w:val="24"/>
          <w:szCs w:val="24"/>
        </w:rPr>
        <w:br/>
      </w:r>
      <w:r w:rsidRPr="006216E3">
        <w:rPr>
          <w:rFonts w:ascii="Times New Roman" w:hAnsi="Times New Roman" w:cs="Times New Roman"/>
          <w:sz w:val="24"/>
          <w:szCs w:val="24"/>
        </w:rPr>
        <w:t>djac202</w:t>
      </w:r>
    </w:p>
    <w:p w14:paraId="0A4A2AB8" w14:textId="1C02E009" w:rsidR="00136352" w:rsidRDefault="00136352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36352">
        <w:rPr>
          <w:rFonts w:ascii="Times New Roman" w:hAnsi="Times New Roman" w:cs="Times New Roman"/>
          <w:sz w:val="24"/>
          <w:szCs w:val="24"/>
        </w:rPr>
        <w:t xml:space="preserve">Henneghan, A. M., Van Dyk, K., Zhou, X., Moore, R. C., Root, J. C., Ahles, T. A., ... &amp; Ganz, P. A. (2023). Validating the PROMIS cognitive function short form in cancer survivors.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 xml:space="preserve">Breast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 xml:space="preserve">ancer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 xml:space="preserve">esearch and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reatment</w:t>
      </w:r>
      <w:r w:rsidRPr="00136352">
        <w:rPr>
          <w:rFonts w:ascii="Times New Roman" w:hAnsi="Times New Roman" w:cs="Times New Roman"/>
          <w:sz w:val="24"/>
          <w:szCs w:val="24"/>
        </w:rPr>
        <w:t xml:space="preserve">, </w:t>
      </w:r>
      <w:r w:rsidRPr="00136352">
        <w:rPr>
          <w:rFonts w:ascii="Times New Roman" w:hAnsi="Times New Roman" w:cs="Times New Roman"/>
          <w:i/>
          <w:iCs/>
          <w:sz w:val="24"/>
          <w:szCs w:val="24"/>
        </w:rPr>
        <w:t>201</w:t>
      </w:r>
      <w:r w:rsidRPr="00136352">
        <w:rPr>
          <w:rFonts w:ascii="Times New Roman" w:hAnsi="Times New Roman" w:cs="Times New Roman"/>
          <w:sz w:val="24"/>
          <w:szCs w:val="24"/>
        </w:rPr>
        <w:t>(1), 139-145.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352">
        <w:rPr>
          <w:rFonts w:ascii="Times New Roman" w:hAnsi="Times New Roman" w:cs="Times New Roman"/>
          <w:sz w:val="24"/>
          <w:szCs w:val="24"/>
        </w:rPr>
        <w:t>https://doi.org/10.1007/s10549-023-06968-2</w:t>
      </w:r>
    </w:p>
    <w:p w14:paraId="02752792" w14:textId="109A4B5F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5523D">
        <w:rPr>
          <w:rFonts w:ascii="Times New Roman" w:hAnsi="Times New Roman" w:cs="Times New Roman"/>
          <w:sz w:val="24"/>
          <w:szCs w:val="24"/>
        </w:rPr>
        <w:lastRenderedPageBreak/>
        <w:t xml:space="preserve">Hermelink, K. (2015). Chemotherapy and cognitive function in breast cancer patients: The so-called chemo brain. </w:t>
      </w:r>
      <w:r w:rsidRPr="00A5523D">
        <w:rPr>
          <w:rFonts w:ascii="Times New Roman" w:hAnsi="Times New Roman" w:cs="Times New Roman"/>
          <w:i/>
          <w:iCs/>
          <w:sz w:val="24"/>
          <w:szCs w:val="24"/>
        </w:rPr>
        <w:t>Journal of the National Cancer Institute Monographs, 2015</w:t>
      </w:r>
      <w:r w:rsidRPr="00A5523D">
        <w:rPr>
          <w:rFonts w:ascii="Times New Roman" w:hAnsi="Times New Roman" w:cs="Times New Roman"/>
          <w:sz w:val="24"/>
          <w:szCs w:val="24"/>
        </w:rPr>
        <w:t>(51), 67-69. https://doi.org/10.1093/jncimonographs/lgv009</w:t>
      </w:r>
    </w:p>
    <w:p w14:paraId="637BBD7D" w14:textId="77777777" w:rsidR="00C17BDC" w:rsidRPr="006E1262" w:rsidRDefault="00C17BDC" w:rsidP="00C17BD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1262">
        <w:rPr>
          <w:rFonts w:ascii="Times New Roman" w:hAnsi="Times New Roman" w:cs="Times New Roman"/>
          <w:sz w:val="24"/>
          <w:szCs w:val="24"/>
        </w:rPr>
        <w:t xml:space="preserve">Iverson, G. L., Marsh, J. M., Connors, E. J., &amp; Terry, D. P. (2021). Normative Reference Values, Reliability, and Item-Level Symptom Endorsement for the PROMIS® v2.0 Cognitive Function-Short Forms 4a, 6a and 8a. </w:t>
      </w:r>
      <w:r w:rsidRPr="006E1262">
        <w:rPr>
          <w:rFonts w:ascii="Times New Roman" w:hAnsi="Times New Roman" w:cs="Times New Roman"/>
          <w:i/>
          <w:iCs/>
          <w:sz w:val="24"/>
          <w:szCs w:val="24"/>
        </w:rPr>
        <w:t>Archives of Clinical Neuropsychology: The Official Journal of the National Academy of Neuropsychologists</w:t>
      </w:r>
      <w:r w:rsidRPr="006E1262">
        <w:rPr>
          <w:rFonts w:ascii="Times New Roman" w:hAnsi="Times New Roman" w:cs="Times New Roman"/>
          <w:sz w:val="24"/>
          <w:szCs w:val="24"/>
        </w:rPr>
        <w:t xml:space="preserve">, </w:t>
      </w:r>
      <w:r w:rsidRPr="006E1262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6E1262">
        <w:rPr>
          <w:rFonts w:ascii="Times New Roman" w:hAnsi="Times New Roman" w:cs="Times New Roman"/>
          <w:sz w:val="24"/>
          <w:szCs w:val="24"/>
        </w:rPr>
        <w:t>(7), 1341–1349. https://doi.org/10.1093/arclin/acaa128</w:t>
      </w:r>
    </w:p>
    <w:p w14:paraId="1D21601F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3666D">
        <w:rPr>
          <w:rFonts w:ascii="Times New Roman" w:hAnsi="Times New Roman" w:cs="Times New Roman"/>
          <w:sz w:val="24"/>
          <w:szCs w:val="24"/>
        </w:rPr>
        <w:t xml:space="preserve">Matzke, D., &amp; </w:t>
      </w:r>
      <w:proofErr w:type="spellStart"/>
      <w:r w:rsidRPr="00A3666D">
        <w:rPr>
          <w:rFonts w:ascii="Times New Roman" w:hAnsi="Times New Roman" w:cs="Times New Roman"/>
          <w:sz w:val="24"/>
          <w:szCs w:val="24"/>
        </w:rPr>
        <w:t>Wagenmakers</w:t>
      </w:r>
      <w:proofErr w:type="spellEnd"/>
      <w:r w:rsidRPr="00A3666D">
        <w:rPr>
          <w:rFonts w:ascii="Times New Roman" w:hAnsi="Times New Roman" w:cs="Times New Roman"/>
          <w:sz w:val="24"/>
          <w:szCs w:val="24"/>
        </w:rPr>
        <w:t xml:space="preserve">, E.-J. (2009). Psychological interpretation of the ex-Gaussian and shifted Wald parameters: A diffusion model analysis. </w:t>
      </w:r>
      <w:r w:rsidRPr="00A3666D">
        <w:rPr>
          <w:rFonts w:ascii="Times New Roman" w:hAnsi="Times New Roman" w:cs="Times New Roman"/>
          <w:i/>
          <w:iCs/>
          <w:sz w:val="24"/>
          <w:szCs w:val="24"/>
        </w:rPr>
        <w:t>Psychonomic Bulletin &amp; Review</w:t>
      </w:r>
      <w:r w:rsidRPr="00A3666D">
        <w:rPr>
          <w:rFonts w:ascii="Times New Roman" w:hAnsi="Times New Roman" w:cs="Times New Roman"/>
          <w:sz w:val="24"/>
          <w:szCs w:val="24"/>
        </w:rPr>
        <w:t xml:space="preserve">, </w:t>
      </w:r>
      <w:r w:rsidRPr="00A3666D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A3666D">
        <w:rPr>
          <w:rFonts w:ascii="Times New Roman" w:hAnsi="Times New Roman" w:cs="Times New Roman"/>
          <w:sz w:val="24"/>
          <w:szCs w:val="24"/>
        </w:rPr>
        <w:t>(5), 798-817. https://doi.org/10.3758/pbr.16.5.798</w:t>
      </w:r>
    </w:p>
    <w:p w14:paraId="24714B79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McLeary, F., Davis, A.,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Rudrawar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, S., Perkins, A., &amp; </w:t>
      </w:r>
      <w:proofErr w:type="spellStart"/>
      <w:r w:rsidRPr="006216E3">
        <w:rPr>
          <w:rFonts w:ascii="Times New Roman" w:hAnsi="Times New Roman" w:cs="Times New Roman"/>
          <w:sz w:val="24"/>
          <w:szCs w:val="24"/>
        </w:rPr>
        <w:t>Anoopkumar</w:t>
      </w:r>
      <w:proofErr w:type="spellEnd"/>
      <w:r w:rsidRPr="006216E3">
        <w:rPr>
          <w:rFonts w:ascii="Times New Roman" w:hAnsi="Times New Roman" w:cs="Times New Roman"/>
          <w:sz w:val="24"/>
          <w:szCs w:val="24"/>
        </w:rPr>
        <w:t xml:space="preserve">-Dukie, S. (2019). Mechanisms underlying select chemotherapeutic-agent-induced neuroinflammation and subsequent neurodegeneration.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European Journal of Pharmacology, 842</w:t>
      </w:r>
      <w:r w:rsidRPr="006216E3">
        <w:rPr>
          <w:rFonts w:ascii="Times New Roman" w:hAnsi="Times New Roman" w:cs="Times New Roman"/>
          <w:sz w:val="24"/>
          <w:szCs w:val="24"/>
        </w:rPr>
        <w:t>, 49-56. https://doi.org/</w:t>
      </w:r>
      <w:r w:rsidRPr="006216E3">
        <w:rPr>
          <w:rFonts w:ascii="Times New Roman" w:hAnsi="Times New Roman" w:cs="Times New Roman"/>
          <w:sz w:val="24"/>
          <w:szCs w:val="24"/>
        </w:rPr>
        <w:br/>
        <w:t>10.1016/j.ejphar.2018.09.034</w:t>
      </w:r>
    </w:p>
    <w:p w14:paraId="29691C01" w14:textId="77777777" w:rsidR="00C17BDC" w:rsidRDefault="00C17BDC" w:rsidP="00C17B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81190">
        <w:rPr>
          <w:rFonts w:ascii="Times New Roman" w:hAnsi="Times New Roman" w:cs="Times New Roman"/>
          <w:sz w:val="24"/>
          <w:szCs w:val="24"/>
        </w:rPr>
        <w:t xml:space="preserve">Parada Jr, H., Pichardo, M. S., Gallo, L. C., Talavera, G. A., McDaniels‐Davidson, C., Penedo, F. J., ... &amp; González, H. M. (2023). Neurocognitive test performance following cancer among middle‐aged and older adults in the Hispanic Community Health Study/Study of Latinos (HCHS/SOL) and the SOL‐Investigation of Neurocognitive Aging Ancillary Study. </w:t>
      </w:r>
      <w:r w:rsidRPr="00481190">
        <w:rPr>
          <w:rFonts w:ascii="Times New Roman" w:hAnsi="Times New Roman" w:cs="Times New Roman"/>
          <w:i/>
          <w:iCs/>
          <w:sz w:val="24"/>
          <w:szCs w:val="24"/>
        </w:rPr>
        <w:t>Cancer Medicine</w:t>
      </w:r>
      <w:r w:rsidRPr="00481190">
        <w:rPr>
          <w:rFonts w:ascii="Times New Roman" w:hAnsi="Times New Roman" w:cs="Times New Roman"/>
          <w:sz w:val="24"/>
          <w:szCs w:val="24"/>
        </w:rPr>
        <w:t xml:space="preserve">, </w:t>
      </w:r>
      <w:r w:rsidRPr="00481190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481190">
        <w:rPr>
          <w:rFonts w:ascii="Times New Roman" w:hAnsi="Times New Roman" w:cs="Times New Roman"/>
          <w:sz w:val="24"/>
          <w:szCs w:val="24"/>
        </w:rPr>
        <w:t>(10), 11860-11870.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298">
        <w:rPr>
          <w:rFonts w:ascii="Times New Roman" w:hAnsi="Times New Roman" w:cs="Times New Roman"/>
          <w:sz w:val="24"/>
          <w:szCs w:val="24"/>
        </w:rPr>
        <w:t>https://doi.org/10.1002/cam4.5863</w:t>
      </w:r>
    </w:p>
    <w:p w14:paraId="11A27FD2" w14:textId="77329F98" w:rsidR="00C17BDC" w:rsidRPr="00C17BDC" w:rsidRDefault="00022D1B" w:rsidP="00022D1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216E3">
        <w:rPr>
          <w:rFonts w:ascii="Times New Roman" w:hAnsi="Times New Roman" w:cs="Times New Roman"/>
          <w:sz w:val="24"/>
          <w:szCs w:val="24"/>
        </w:rPr>
        <w:t xml:space="preserve">Seruga, B., Zhang, H., Bernstein, L. J., &amp; Tannock, I. F. (2008). Cytokines and their relationship to the symptoms and outcome of cancer. </w:t>
      </w:r>
      <w:r w:rsidRPr="006216E3">
        <w:rPr>
          <w:rFonts w:ascii="Times New Roman" w:hAnsi="Times New Roman" w:cs="Times New Roman"/>
          <w:i/>
          <w:iCs/>
          <w:sz w:val="24"/>
          <w:szCs w:val="24"/>
        </w:rPr>
        <w:t>Nature Reviews Cancer, 8</w:t>
      </w:r>
      <w:r w:rsidRPr="006216E3">
        <w:rPr>
          <w:rFonts w:ascii="Times New Roman" w:hAnsi="Times New Roman" w:cs="Times New Roman"/>
          <w:sz w:val="24"/>
          <w:szCs w:val="24"/>
        </w:rPr>
        <w:t>(11), 887-899. https://doi.org/10.1038/nrc2507</w:t>
      </w:r>
    </w:p>
    <w:sectPr w:rsidR="00C17BDC" w:rsidRPr="00C1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C"/>
    <w:rsid w:val="00022D1B"/>
    <w:rsid w:val="00136352"/>
    <w:rsid w:val="00460B81"/>
    <w:rsid w:val="005D29A2"/>
    <w:rsid w:val="007D4947"/>
    <w:rsid w:val="00A86C18"/>
    <w:rsid w:val="00C17BDC"/>
    <w:rsid w:val="00D4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4D09"/>
  <w15:chartTrackingRefBased/>
  <w15:docId w15:val="{E13B1A13-C21B-4701-9A15-FF34D6C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</cp:revision>
  <dcterms:created xsi:type="dcterms:W3CDTF">2024-07-03T06:41:00Z</dcterms:created>
  <dcterms:modified xsi:type="dcterms:W3CDTF">2024-07-03T08:31:00Z</dcterms:modified>
</cp:coreProperties>
</file>