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spacing w:after="80" w:before="0"/>
        <w:jc w:val="center"/>
      </w:pPr>
      <w:r>
        <w:rPr>
          <w:rFonts w:ascii="Arial" w:cs="Arial" w:eastAsia="Arial" w:hAnsi="Arial"/>
          <w:b/>
          <w:bCs/>
          <w:color w:val="14213D"/>
          <w:sz w:val="44"/>
          <w:szCs w:val="44"/>
        </w:rPr>
        <w:t xml:space="preserve">A LOGIC OF INQUIRY</w:t>
      </w:r>
    </w:p>
    <w:p>
      <w:pPr>
        <w:spacing w:after="200" w:before="0"/>
        <w:jc w:val="center"/>
      </w:pPr>
      <w:r>
        <w:rPr>
          <w:rFonts w:ascii="Arial" w:cs="Arial" w:eastAsia="Arial" w:hAnsi="Arial"/>
          <w:i/>
          <w:iCs/>
          <w:color w:val="3A5A8C"/>
          <w:sz w:val="22"/>
          <w:szCs w:val="22"/>
        </w:rPr>
        <w:t xml:space="preserve">The Philosophical Framework of Distinction, Transformation, and Constraint</w:t>
      </w:r>
    </w:p>
    <w:p>
      <w:pPr>
        <w:pBdr>
          <w:top w:val="single" w:color="C9CDD8" w:sz="4" w:space="6"/>
          <w:bottom w:val="single" w:color="C9CDD8" w:sz="4" w:space="6"/>
        </w:pBdr>
        <w:spacing w:after="200" w:before="100"/>
        <w:jc w:val="center"/>
      </w:pPr>
      <w:r>
        <w:rPr>
          <w:rFonts w:ascii="Arial" w:cs="Arial" w:eastAsia="Arial" w:hAnsi="Arial"/>
          <w:i/>
          <w:iCs/>
          <w:color w:val="5A5A5A"/>
          <w:sz w:val="22"/>
          <w:szCs w:val="22"/>
        </w:rPr>
        <w:t xml:space="preserve">What must be presupposed for any structured inquiry to be coherent?</w:t>
      </w:r>
    </w:p>
    <w:p>
      <w:pPr>
        <w:spacing w:after="120" w:before="60" w:line="320"/>
        <w:jc w:val="center"/>
      </w:pPr>
      <w:r>
        <w:rPr>
          <w:rFonts w:ascii="Arial" w:cs="Arial" w:eastAsia="Arial" w:hAnsi="Arial"/>
          <w:b/>
          <w:bCs/>
          <w:color w:val="1A1A1A"/>
          <w:sz w:val="22"/>
          <w:szCs w:val="22"/>
        </w:rPr>
        <w:t xml:space="preserve">Author: </w:t>
      </w:r>
      <w:r>
        <w:rPr>
          <w:rFonts w:ascii="Arial" w:cs="Arial" w:eastAsia="Arial" w:hAnsi="Arial"/>
          <w:color w:val="1A1A1A"/>
          <w:sz w:val="22"/>
          <w:szCs w:val="22"/>
        </w:rPr>
        <w:t xml:space="preserve">Keith I. Blaze</w:t>
      </w:r>
    </w:p>
    <w:p>
      <w:pPr>
        <w:spacing w:after="120" w:before="60" w:line="320"/>
        <w:jc w:val="center"/>
      </w:pPr>
      <w:r>
        <w:rPr>
          <w:rFonts w:ascii="Arial" w:cs="Arial" w:eastAsia="Arial" w:hAnsi="Arial"/>
          <w:color w:val="5A5A5A"/>
          <w:sz w:val="22"/>
          <w:szCs w:val="22"/>
        </w:rPr>
        <w:t xml:space="preserve">Version 1.0  —  June 2026</w:t>
      </w:r>
    </w:p>
    <w:p>
      <w:r>
        <w:br w:type="page"/>
      </w:r>
    </w:p>
    <w:p>
      <w:pPr>
        <w:pStyle w:val="Heading1"/>
        <w:spacing w:after="200" w:before="480"/>
      </w:pPr>
      <w:r>
        <w:rPr>
          <w:rFonts w:ascii="Arial" w:cs="Arial" w:eastAsia="Arial" w:hAnsi="Arial"/>
          <w:b/>
          <w:bCs/>
          <w:color w:val="14213D"/>
          <w:sz w:val="32"/>
          <w:szCs w:val="32"/>
        </w:rPr>
        <w:t xml:space="preserve">Prefatory Note</w:t>
      </w:r>
    </w:p>
    <w:p>
      <w:pPr>
        <w:spacing w:after="120" w:before="60" w:line="320"/>
        <w:jc w:val="left"/>
      </w:pPr>
      <w:r>
        <w:rPr>
          <w:rFonts w:ascii="Arial" w:cs="Arial" w:eastAsia="Arial" w:hAnsi="Arial"/>
          <w:color w:val="1A1A1A"/>
          <w:sz w:val="22"/>
          <w:szCs w:val="22"/>
        </w:rPr>
        <w:t xml:space="preserve">This document is the second in a sequence of three. The first document — Distinction, Transformation, Constraint: A Metaphysics of Structure — argued that D, T, C describe what reality is. This document asks a different question: what must any structured inquiry presuppose, regardless of its domain, in order to be coherent at all? The two questions are related but not the same. Metaphysics asks about the furniture of the world. Philosophy of inquiry asks about the conditions under which the furniture can be investigated.</w:t>
      </w:r>
    </w:p>
    <w:p>
      <w:pPr>
        <w:spacing w:after="120" w:before="60" w:line="320"/>
        <w:jc w:val="left"/>
      </w:pPr>
      <w:r>
        <w:rPr>
          <w:rFonts w:ascii="Arial" w:cs="Arial" w:eastAsia="Arial" w:hAnsi="Arial"/>
          <w:color w:val="1A1A1A"/>
          <w:sz w:val="22"/>
          <w:szCs w:val="22"/>
        </w:rPr>
        <w:t xml:space="preserve">This document makes no empirical claims and no falsifiable predictions. It operates at the level of the conditions of inquiry itself — a level below empirical science, parallel to logic and mathematics, and accountable to different standards: internal consistency, parsimony, illuminating scope, and the ability to draw genuine distinctions rather than merely relabeling existing ones.</w:t>
      </w:r>
    </w:p>
    <w:p>
      <w:r>
        <w:br w:type="page"/>
      </w:r>
    </w:p>
    <w:p>
      <w:pPr>
        <w:pStyle w:val="Heading1"/>
        <w:spacing w:after="200" w:before="480"/>
      </w:pPr>
      <w:r>
        <w:rPr>
          <w:rFonts w:ascii="Arial" w:cs="Arial" w:eastAsia="Arial" w:hAnsi="Arial"/>
          <w:b/>
          <w:bCs/>
          <w:color w:val="14213D"/>
          <w:sz w:val="32"/>
          <w:szCs w:val="32"/>
        </w:rPr>
        <w:t xml:space="preserve">I. What a Philosophical Framework Is</w:t>
      </w:r>
    </w:p>
    <w:p>
      <w:pPr>
        <w:spacing w:after="120" w:before="60" w:line="320"/>
        <w:jc w:val="left"/>
      </w:pPr>
      <w:r>
        <w:rPr>
          <w:rFonts w:ascii="Arial" w:cs="Arial" w:eastAsia="Arial" w:hAnsi="Arial"/>
          <w:color w:val="1A1A1A"/>
          <w:sz w:val="22"/>
          <w:szCs w:val="22"/>
        </w:rPr>
        <w:t xml:space="preserve">A philosophical framework is not a scientific theory. It makes no predictions that can be tested against data. It is not a methodology — a set of procedures for producing results. It is not a metaphysics — a claim about what fundamentally exists. It is something more specific and in some ways more foundational: a logic of inquiry.</w:t>
      </w:r>
    </w:p>
    <w:p>
      <w:pPr>
        <w:spacing w:after="120" w:before="60" w:line="320"/>
        <w:jc w:val="left"/>
      </w:pPr>
      <w:r>
        <w:rPr>
          <w:rFonts w:ascii="Arial" w:cs="Arial" w:eastAsia="Arial" w:hAnsi="Arial"/>
          <w:color w:val="1A1A1A"/>
          <w:sz w:val="22"/>
          <w:szCs w:val="22"/>
        </w:rPr>
        <w:t xml:space="preserve">Logic specifies the conditions under which an argument is valid, regardless of what the argument is about. It does not tell us anything about the world. It tells us what must hold about the form of reasoning for conclusions to follow from premises. A philosophical framework does the analogous thing for investigation: it specifies the conditions under which an inquiry is coherent, regardless of what is being investigated. It does not tell us what we will find. It tells us what must be in place for finding to be possible.</w:t>
      </w:r>
    </w:p>
    <w:p>
      <w:pPr>
        <w:spacing w:after="120" w:before="60" w:line="320"/>
        <w:jc w:val="left"/>
      </w:pPr>
      <w:r>
        <w:rPr>
          <w:rFonts w:ascii="Arial" w:cs="Arial" w:eastAsia="Arial" w:hAnsi="Arial"/>
          <w:color w:val="1A1A1A"/>
          <w:sz w:val="22"/>
          <w:szCs w:val="22"/>
        </w:rPr>
        <w:t xml:space="preserve">The framework proposed here claims that three conditions must be satisfied for any structured inquiry to be coherent: there must be distinguishable states (D), there must be transformations acting upon them (T), and there must be constraints governing which transformations are admissible (C). Without all three, inquiry either has no subject, no object, or no non-arbitrary conclusions.</w:t>
      </w:r>
    </w:p>
    <w:p>
      <w:pPr>
        <w:pStyle w:val="Heading2"/>
        <w:spacing w:after="140" w:before="320"/>
      </w:pPr>
      <w:r>
        <w:rPr>
          <w:rFonts w:ascii="Arial" w:cs="Arial" w:eastAsia="Arial" w:hAnsi="Arial"/>
          <w:b/>
          <w:bCs/>
          <w:color w:val="1B2A4A"/>
          <w:sz w:val="26"/>
          <w:szCs w:val="26"/>
        </w:rPr>
        <w:t xml:space="preserve">Why This Is Not Trivial</w:t>
      </w:r>
    </w:p>
    <w:p>
      <w:pPr>
        <w:spacing w:after="120" w:before="60" w:line="320"/>
        <w:jc w:val="left"/>
      </w:pPr>
      <w:r>
        <w:rPr>
          <w:rFonts w:ascii="Arial" w:cs="Arial" w:eastAsia="Arial" w:hAnsi="Arial"/>
          <w:color w:val="1A1A1A"/>
          <w:sz w:val="22"/>
          <w:szCs w:val="22"/>
        </w:rPr>
        <w:t xml:space="preserve">The immediate objection is that this is obvious: of course any inquiry must have a subject, an object, and some constraints on what counts as evidence. The framework is trivially true and therefore uninformative.</w:t>
      </w:r>
    </w:p>
    <w:p>
      <w:pPr>
        <w:spacing w:after="120" w:before="60" w:line="320"/>
        <w:jc w:val="left"/>
      </w:pPr>
      <w:r>
        <w:rPr>
          <w:rFonts w:ascii="Arial" w:cs="Arial" w:eastAsia="Arial" w:hAnsi="Arial"/>
          <w:color w:val="1A1A1A"/>
          <w:sz w:val="22"/>
          <w:szCs w:val="22"/>
        </w:rPr>
        <w:t xml:space="preserve">The response is that the interesting content lies not in the claim itself but in what it implies about the structure of investigation across every domain. If D, T, and C are truly the conditions of coherent inquiry, then: the failure of any investigation to progress is traceable to a failure to adequately specify one of the three; the possibility of translating findings across domains depends on whether the D, T, C structures occupy equivalent roles; and the limits of inquiry are identifiable in advance — wherever D cannot be operationally specified, T has no natural dynamics, or C cannot be independently characterized, structured investigation reaches its edge. These are not trivial results. They are a map.</w:t>
      </w:r>
    </w:p>
    <w:p>
      <w:r>
        <w:br w:type="page"/>
      </w:r>
    </w:p>
    <w:p>
      <w:pPr>
        <w:pStyle w:val="Heading1"/>
        <w:spacing w:after="200" w:before="480"/>
      </w:pPr>
      <w:r>
        <w:rPr>
          <w:rFonts w:ascii="Arial" w:cs="Arial" w:eastAsia="Arial" w:hAnsi="Arial"/>
          <w:b/>
          <w:bCs/>
          <w:color w:val="14213D"/>
          <w:sz w:val="32"/>
          <w:szCs w:val="32"/>
        </w:rPr>
        <w:t xml:space="preserve">II. The Transcendental Argument</w:t>
      </w:r>
    </w:p>
    <w:p>
      <w:pPr>
        <w:spacing w:after="120" w:before="60" w:line="320"/>
        <w:jc w:val="left"/>
      </w:pPr>
      <w:r>
        <w:rPr>
          <w:rFonts w:ascii="Arial" w:cs="Arial" w:eastAsia="Arial" w:hAnsi="Arial"/>
          <w:color w:val="1A1A1A"/>
          <w:sz w:val="22"/>
          <w:szCs w:val="22"/>
        </w:rPr>
        <w:t xml:space="preserve">A transcendental argument has a specific structure: it argues from the existence of some undeniable fact (in this case, that structured inquiry happens) to the conditions that must be in place for that fact to be possible. Kant used this structure to argue that space, time, and the categories of the understanding must be presupposed by any experience at all. The argument here uses the same structure but arrives at a different and, I will argue, more defensible set of conditions.</w:t>
      </w:r>
    </w:p>
    <w:p>
      <w:pPr>
        <w:spacing w:after="120" w:before="60" w:line="320"/>
        <w:jc w:val="left"/>
      </w:pPr>
      <w:r>
        <w:rPr>
          <w:rFonts w:ascii="Arial" w:cs="Arial" w:eastAsia="Arial" w:hAnsi="Arial"/>
          <w:color w:val="1A1A1A"/>
          <w:sz w:val="22"/>
          <w:szCs w:val="22"/>
        </w:rPr>
        <w:t xml:space="preserve">The starting point is not disputable: structured inquiry occurs. Questions are asked, investigated, and answered. Evidence is gathered, weighed, and used to support or undermine claims. Some conclusions are better supported than others. This is a fact about the world, not a philosophical assumption.</w:t>
      </w:r>
    </w:p>
    <w:p>
      <w:pPr>
        <w:spacing w:after="120" w:before="60" w:line="320"/>
        <w:jc w:val="left"/>
      </w:pPr>
      <w:r>
        <w:rPr>
          <w:rFonts w:ascii="Arial" w:cs="Arial" w:eastAsia="Arial" w:hAnsi="Arial"/>
          <w:color w:val="1A1A1A"/>
          <w:sz w:val="22"/>
          <w:szCs w:val="22"/>
        </w:rPr>
        <w:t xml:space="preserve">What must be true for this to be possible?</w:t>
      </w:r>
    </w:p>
    <w:p>
      <w:pPr>
        <w:pStyle w:val="Heading2"/>
        <w:spacing w:after="140" w:before="320"/>
      </w:pPr>
      <w:r>
        <w:rPr>
          <w:rFonts w:ascii="Arial" w:cs="Arial" w:eastAsia="Arial" w:hAnsi="Arial"/>
          <w:b/>
          <w:bCs/>
          <w:color w:val="1B2A4A"/>
          <w:sz w:val="26"/>
          <w:szCs w:val="26"/>
        </w:rPr>
        <w:t xml:space="preserve">II.1 Without D, No Question Has a Subject</w:t>
      </w:r>
    </w:p>
    <w:p>
      <w:pPr>
        <w:spacing w:after="120" w:before="60" w:line="320"/>
        <w:jc w:val="left"/>
      </w:pPr>
      <w:r>
        <w:rPr>
          <w:rFonts w:ascii="Arial" w:cs="Arial" w:eastAsia="Arial" w:hAnsi="Arial"/>
          <w:color w:val="1A1A1A"/>
          <w:sz w:val="22"/>
          <w:szCs w:val="22"/>
        </w:rPr>
        <w:t xml:space="preserve">Every inquiry begins with a subject — something being investigated. For a subject to exist, it must be distinguishable from other things. A question about “the electron” presupposes that electrons are distinguishable from protons, photons, and everything else. A question about “organizational culture” presupposes that one organization’s culture is distinguishable from another’s. A question about “pain” presupposes that pain is distinguishable from non-pain.</w:t>
      </w:r>
    </w:p>
    <w:p>
      <w:pPr>
        <w:spacing w:after="120" w:before="60" w:line="320"/>
        <w:jc w:val="left"/>
      </w:pPr>
      <w:r>
        <w:rPr>
          <w:rFonts w:ascii="Arial" w:cs="Arial" w:eastAsia="Arial" w:hAnsi="Arial"/>
          <w:color w:val="1A1A1A"/>
          <w:sz w:val="22"/>
          <w:szCs w:val="22"/>
        </w:rPr>
        <w:t xml:space="preserve">Remove distinguishability — suppose all states are identical, or that no operational criterion for distinguishing them exists — and the inquiry has no subject. It is not asking about nothing in a paradoxical sense. It is asking about nothing in the literal sense that no determinate subject has been specified. The inquiry cannot begin because there is nothing to begin it about.</w:t>
      </w:r>
    </w:p>
    <w:p>
      <w:pPr>
        <w:spacing w:after="120" w:before="60" w:line="320"/>
        <w:jc w:val="left"/>
      </w:pPr>
      <w:r>
        <w:rPr>
          <w:rFonts w:ascii="Arial" w:cs="Arial" w:eastAsia="Arial" w:hAnsi="Arial"/>
          <w:color w:val="1A1A1A"/>
          <w:sz w:val="22"/>
          <w:szCs w:val="22"/>
        </w:rPr>
        <w:t xml:space="preserve">D is therefore a presupposition of inquiry, not a finding of inquiry. We do not discover that states are distinguishable. We must assume it in order to investigate at all.</w:t>
      </w:r>
    </w:p>
    <w:p>
      <w:pPr>
        <w:pStyle w:val="Heading2"/>
        <w:spacing w:after="140" w:before="320"/>
      </w:pPr>
      <w:r>
        <w:rPr>
          <w:rFonts w:ascii="Arial" w:cs="Arial" w:eastAsia="Arial" w:hAnsi="Arial"/>
          <w:b/>
          <w:bCs/>
          <w:color w:val="1B2A4A"/>
          <w:sz w:val="26"/>
          <w:szCs w:val="26"/>
        </w:rPr>
        <w:t xml:space="preserve">II.2 Without T, No Inquiry Has an Object</w:t>
      </w:r>
    </w:p>
    <w:p>
      <w:pPr>
        <w:spacing w:after="120" w:before="60" w:line="320"/>
        <w:jc w:val="left"/>
      </w:pPr>
      <w:r>
        <w:rPr>
          <w:rFonts w:ascii="Arial" w:cs="Arial" w:eastAsia="Arial" w:hAnsi="Arial"/>
          <w:color w:val="1A1A1A"/>
          <w:sz w:val="22"/>
          <w:szCs w:val="22"/>
        </w:rPr>
        <w:t xml:space="preserve">Inquiry is not the contemplation of a static structure. It is the investigation of how things are, how they change, what produces what. Every empirical science studies transformation: physics studies how states evolve, biology studies how organisms develop and reproduce, economics studies how resources are allocated and reallocated, history studies how conditions change over time.</w:t>
      </w:r>
    </w:p>
    <w:p>
      <w:pPr>
        <w:spacing w:after="120" w:before="60" w:line="320"/>
        <w:jc w:val="left"/>
      </w:pPr>
      <w:r>
        <w:rPr>
          <w:rFonts w:ascii="Arial" w:cs="Arial" w:eastAsia="Arial" w:hAnsi="Arial"/>
          <w:color w:val="1A1A1A"/>
          <w:sz w:val="22"/>
          <w:szCs w:val="22"/>
        </w:rPr>
        <w:t xml:space="preserve">A domain with no T — with no transformation, no dynamics, no process — is the domain of pure mathematics: abstract structures that do not change, do not evolve, and are not subject to any forces. And indeed, pure mathematics is not empirically investigated. It is proved. The methods appropriate to a static domain are deductive, not empirical. When something can be fully investigated by deduction alone, T is absent. When T is present, empirical investigation is both possible and necessary.</w:t>
      </w:r>
    </w:p>
    <w:p>
      <w:pPr>
        <w:spacing w:after="120" w:before="60" w:line="320"/>
        <w:jc w:val="left"/>
      </w:pPr>
      <w:r>
        <w:rPr>
          <w:rFonts w:ascii="Arial" w:cs="Arial" w:eastAsia="Arial" w:hAnsi="Arial"/>
          <w:color w:val="1A1A1A"/>
          <w:sz w:val="22"/>
          <w:szCs w:val="22"/>
        </w:rPr>
        <w:t xml:space="preserve">This is not a defect of mathematics but a clarification: the absence of T marks the boundary between domains accessible to empirical inquiry and those accessible only to formal proof. That boundary is itself informative. It tells us why we cannot run an experiment to determine whether the Riemann hypothesis is true, and why we cannot prove by deduction alone what the boiling point of water is.</w:t>
      </w:r>
    </w:p>
    <w:p>
      <w:pPr>
        <w:pStyle w:val="Heading2"/>
        <w:spacing w:after="140" w:before="320"/>
      </w:pPr>
      <w:r>
        <w:rPr>
          <w:rFonts w:ascii="Arial" w:cs="Arial" w:eastAsia="Arial" w:hAnsi="Arial"/>
          <w:b/>
          <w:bCs/>
          <w:color w:val="1B2A4A"/>
          <w:sz w:val="26"/>
          <w:szCs w:val="26"/>
        </w:rPr>
        <w:t xml:space="preserve">II.3 Without C, No Conclusion Is Non-Arbitrary</w:t>
      </w:r>
    </w:p>
    <w:p>
      <w:pPr>
        <w:spacing w:after="120" w:before="60" w:line="320"/>
        <w:jc w:val="left"/>
      </w:pPr>
      <w:r>
        <w:rPr>
          <w:rFonts w:ascii="Arial" w:cs="Arial" w:eastAsia="Arial" w:hAnsi="Arial"/>
          <w:color w:val="1A1A1A"/>
          <w:sz w:val="22"/>
          <w:szCs w:val="22"/>
        </w:rPr>
        <w:t xml:space="preserve">If any transformation of any distinction is equally possible — if there are no constraints on what can happen — then the outcome of any investigation is arbitrary. No evidence constrains any conclusion, because in an unconstrained system, any observation is equally compatible with any hypothesis. Science is possible only because not all transformations are equally possible. Evidence has purchase only because the physical world is constrained: a dropped object falls, not rises; a chemical reaction proceeds in one direction under given conditions, not any direction equally.</w:t>
      </w:r>
    </w:p>
    <w:p>
      <w:pPr>
        <w:spacing w:after="120" w:before="60" w:line="320"/>
        <w:jc w:val="left"/>
      </w:pPr>
      <w:r>
        <w:rPr>
          <w:rFonts w:ascii="Arial" w:cs="Arial" w:eastAsia="Arial" w:hAnsi="Arial"/>
          <w:color w:val="1A1A1A"/>
          <w:sz w:val="22"/>
          <w:szCs w:val="22"/>
        </w:rPr>
        <w:t xml:space="preserve">C is what makes evidence evidence. The constraint on which transformations are admissible is what allows some outcomes to be more expected than others, some hypotheses to be better supported than others, some conclusions to follow from observations more than others. Remove C and you remove the possibility of non-arbitrary conclusions. You are left with pure noise — a world where everything is observed but nothing is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4213D" w:val="clear"/>
            <w:tcMar>
              <w:top w:type="dxa" w:w="160"/>
              <w:left w:type="dxa" w:w="240"/>
              <w:bottom w:type="dxa" w:w="160"/>
              <w:right w:type="dxa" w:w="240"/>
            </w:tcMar>
          </w:tcPr>
          <w:p>
            <w:pPr>
              <w:jc w:val="center"/>
            </w:pPr>
            <w:r>
              <w:rPr>
                <w:rFonts w:ascii="Arial" w:cs="Arial" w:eastAsia="Arial" w:hAnsi="Arial"/>
                <w:b/>
                <w:bCs/>
                <w:i w:val="false"/>
                <w:iCs w:val="false"/>
                <w:color w:val="FFFFFF"/>
                <w:sz w:val="22"/>
                <w:szCs w:val="22"/>
              </w:rPr>
              <w:t xml:space="preserve">D, T, and C are not three things we discover by investigating the world. They are three things we must already have presupposed in order to begin. This is the transcendental claim: not that D, T, C describe what exists, but that they describe what inquiry requires.</w:t>
            </w:r>
          </w:p>
        </w:tc>
      </w:tr>
    </w:tbl>
    <w:p>
      <w:r>
        <w:br w:type="page"/>
      </w:r>
    </w:p>
    <w:p>
      <w:pPr>
        <w:pStyle w:val="Heading1"/>
        <w:spacing w:after="200" w:before="480"/>
      </w:pPr>
      <w:r>
        <w:rPr>
          <w:rFonts w:ascii="Arial" w:cs="Arial" w:eastAsia="Arial" w:hAnsi="Arial"/>
          <w:b/>
          <w:bCs/>
          <w:color w:val="14213D"/>
          <w:sz w:val="32"/>
          <w:szCs w:val="32"/>
        </w:rPr>
        <w:t xml:space="preserve">III. Five Tools of the Framework</w:t>
      </w:r>
    </w:p>
    <w:p>
      <w:pPr>
        <w:spacing w:after="120" w:before="60" w:line="320"/>
        <w:jc w:val="left"/>
      </w:pPr>
      <w:r>
        <w:rPr>
          <w:rFonts w:ascii="Arial" w:cs="Arial" w:eastAsia="Arial" w:hAnsi="Arial"/>
          <w:color w:val="1A1A1A"/>
          <w:sz w:val="22"/>
          <w:szCs w:val="22"/>
        </w:rPr>
        <w:t xml:space="preserve">If D, T, and C are conditions of coherent inquiry, then failures of inquiry are traceable to failures in one of the three. The following tools make this diagnostic capacity explicit. They are not algorithmic procedures. They are clarifying questions — criteria that distinguish well-formed investigations from poorly formed ones.</w:t>
      </w:r>
    </w:p>
    <w:p>
      <w:pPr>
        <w:pStyle w:val="Heading2"/>
        <w:spacing w:after="140" w:before="320"/>
      </w:pPr>
      <w:r>
        <w:rPr>
          <w:rFonts w:ascii="Arial" w:cs="Arial" w:eastAsia="Arial" w:hAnsi="Arial"/>
          <w:b/>
          <w:bCs/>
          <w:color w:val="1B2A4A"/>
          <w:sz w:val="26"/>
          <w:szCs w:val="26"/>
        </w:rPr>
        <w:t xml:space="preserve">Tool 1 — The Distinction Test</w:t>
      </w:r>
    </w:p>
    <w:p>
      <w:pPr>
        <w:spacing w:after="120" w:before="60" w:line="320"/>
        <w:jc w:val="left"/>
      </w:pPr>
      <w:r>
        <w:rPr>
          <w:rFonts w:ascii="Arial" w:cs="Arial" w:eastAsia="Arial" w:hAnsi="Arial"/>
          <w:color w:val="1A1A1A"/>
          <w:sz w:val="22"/>
          <w:szCs w:val="22"/>
        </w:rPr>
        <w:t xml:space="preserve">Before investigating any phenomenon, ask: can D be specified operationally? Can you state, in terms that do not presuppose the conclusion, what the distinguishable states of the subject domain are?</w:t>
      </w:r>
    </w:p>
    <w:p>
      <w:pPr>
        <w:spacing w:after="120" w:before="60" w:line="320"/>
        <w:jc w:val="left"/>
      </w:pPr>
      <w:r>
        <w:rPr>
          <w:rFonts w:ascii="Arial" w:cs="Arial" w:eastAsia="Arial" w:hAnsi="Arial"/>
          <w:color w:val="1A1A1A"/>
          <w:sz w:val="22"/>
          <w:szCs w:val="22"/>
        </w:rPr>
        <w:t xml:space="preserve">When this test fails — when D cannot be specified without circularity, or when the candidate distinctions dissolve upon scrutiny — the inquiry is not yet well-formed. This is not a refutation of the inquiry’s subject matter. It is a diagnosis: more foundational conceptual work is required before investigation can proceed. Aesthetic judgment fails this test in its current form: there is no operational specification of what distinguishes beautiful from non-beautiful that does not already presuppose an aesthetic theory. The inquiry is not incoherent. It is premature.</w:t>
      </w:r>
    </w:p>
    <w:p>
      <w:pPr>
        <w:pStyle w:val="Heading2"/>
        <w:spacing w:after="140" w:before="320"/>
      </w:pPr>
      <w:r>
        <w:rPr>
          <w:rFonts w:ascii="Arial" w:cs="Arial" w:eastAsia="Arial" w:hAnsi="Arial"/>
          <w:b/>
          <w:bCs/>
          <w:color w:val="1B2A4A"/>
          <w:sz w:val="26"/>
          <w:szCs w:val="26"/>
        </w:rPr>
        <w:t xml:space="preserve">Tool 2 — The Transformation Test</w:t>
      </w:r>
    </w:p>
    <w:p>
      <w:pPr>
        <w:spacing w:after="120" w:before="60" w:line="320"/>
        <w:jc w:val="left"/>
      </w:pPr>
      <w:r>
        <w:rPr>
          <w:rFonts w:ascii="Arial" w:cs="Arial" w:eastAsia="Arial" w:hAnsi="Arial"/>
          <w:color w:val="1A1A1A"/>
          <w:sz w:val="22"/>
          <w:szCs w:val="22"/>
        </w:rPr>
        <w:t xml:space="preserve">Ask: is there a T — a natural dynamics, a process, a causal operator — acting on D? If the subject domain has no natural transformation, it is not a domain for empirical investigation. It is a domain for formal analysis.</w:t>
      </w:r>
    </w:p>
    <w:p>
      <w:pPr>
        <w:spacing w:after="120" w:before="60" w:line="320"/>
        <w:jc w:val="left"/>
      </w:pPr>
      <w:r>
        <w:rPr>
          <w:rFonts w:ascii="Arial" w:cs="Arial" w:eastAsia="Arial" w:hAnsi="Arial"/>
          <w:color w:val="1A1A1A"/>
          <w:sz w:val="22"/>
          <w:szCs w:val="22"/>
        </w:rPr>
        <w:t xml:space="preserve">When T is present but poorly specified — when the investigation treats transformation as background noise rather than a characterizable operator — findings are likely to be irreproducible across contexts. Much of social science operates in this condition: D (the distinction being studied) is specified well enough, but T (the process operating on it) is described vaguely, inconsistently, or differently by different researchers, which is why the same finding fails to replicate when the context changes and T therefore changes.</w:t>
      </w:r>
    </w:p>
    <w:p>
      <w:pPr>
        <w:pStyle w:val="Heading2"/>
        <w:spacing w:after="140" w:before="320"/>
      </w:pPr>
      <w:r>
        <w:rPr>
          <w:rFonts w:ascii="Arial" w:cs="Arial" w:eastAsia="Arial" w:hAnsi="Arial"/>
          <w:b/>
          <w:bCs/>
          <w:color w:val="1B2A4A"/>
          <w:sz w:val="26"/>
          <w:szCs w:val="26"/>
        </w:rPr>
        <w:t xml:space="preserve">Tool 3 — The Constraint Test</w:t>
      </w:r>
    </w:p>
    <w:p>
      <w:pPr>
        <w:spacing w:after="120" w:before="60" w:line="320"/>
        <w:jc w:val="left"/>
      </w:pPr>
      <w:r>
        <w:rPr>
          <w:rFonts w:ascii="Arial" w:cs="Arial" w:eastAsia="Arial" w:hAnsi="Arial"/>
          <w:color w:val="1A1A1A"/>
          <w:sz w:val="22"/>
          <w:szCs w:val="22"/>
        </w:rPr>
        <w:t xml:space="preserve">Ask: can C be specified independently of the retention criterion we want to explain? If the only way to characterize C is by working backwards from the R we want to derive, the reasoning is circular.</w:t>
      </w:r>
    </w:p>
    <w:p>
      <w:pPr>
        <w:spacing w:after="120" w:before="60" w:line="320"/>
        <w:jc w:val="left"/>
      </w:pPr>
      <w:r>
        <w:rPr>
          <w:rFonts w:ascii="Arial" w:cs="Arial" w:eastAsia="Arial" w:hAnsi="Arial"/>
          <w:color w:val="1A1A1A"/>
          <w:sz w:val="22"/>
          <w:szCs w:val="22"/>
        </w:rPr>
        <w:t xml:space="preserve">This is the most commonly violated condition in domains where explanation is contested. A researcher who defines “social constraints” as “whatever produces the observed social outcomes” has not specified C at all — they have restated R in different words. The constraint must be independently characterizable from the outcome it produces. Identifying C properly requires specifying it before knowing what R will follow from it. This is precisely the discipline of pre-registration in experimental science: stating the constraint (the hypothesis) before examining the outcome. Pre-registration is an institutional enforcement of the Constraint Test.</w:t>
      </w:r>
    </w:p>
    <w:p>
      <w:pPr>
        <w:pStyle w:val="Heading2"/>
        <w:spacing w:after="140" w:before="320"/>
      </w:pPr>
      <w:r>
        <w:rPr>
          <w:rFonts w:ascii="Arial" w:cs="Arial" w:eastAsia="Arial" w:hAnsi="Arial"/>
          <w:b/>
          <w:bCs/>
          <w:color w:val="1B2A4A"/>
          <w:sz w:val="26"/>
          <w:szCs w:val="26"/>
        </w:rPr>
        <w:t xml:space="preserve">Tool 4 — The Emergence Test</w:t>
      </w:r>
    </w:p>
    <w:p>
      <w:pPr>
        <w:spacing w:after="120" w:before="60" w:line="320"/>
        <w:jc w:val="left"/>
      </w:pPr>
      <w:r>
        <w:rPr>
          <w:rFonts w:ascii="Arial" w:cs="Arial" w:eastAsia="Arial" w:hAnsi="Arial"/>
          <w:color w:val="1A1A1A"/>
          <w:sz w:val="22"/>
          <w:szCs w:val="22"/>
        </w:rPr>
        <w:t xml:space="preserve">Ask: given fully specified (D, T, C), what R follows? Can R be derived from these three without importing additional domain-specific assumptions?</w:t>
      </w:r>
    </w:p>
    <w:p>
      <w:pPr>
        <w:spacing w:after="120" w:before="60" w:line="320"/>
        <w:jc w:val="left"/>
      </w:pPr>
      <w:r>
        <w:rPr>
          <w:rFonts w:ascii="Arial" w:cs="Arial" w:eastAsia="Arial" w:hAnsi="Arial"/>
          <w:color w:val="1A1A1A"/>
          <w:sz w:val="22"/>
          <w:szCs w:val="22"/>
        </w:rPr>
        <w:t xml:space="preserve">When R cannot be derived from (D, T, C) and an investigator must import additional assumptions to get R, one of two things is true: either C is underspecified and the additional assumptions are actually part of C and should be made explicit, or R is not emergent from this system’s structure and requires a different explanation entirely. Both outcomes are informative. The Emergence Test is the mechanism by which the framework locates hidden assumptions.</w:t>
      </w:r>
    </w:p>
    <w:p>
      <w:pPr>
        <w:pStyle w:val="Heading2"/>
        <w:spacing w:after="140" w:before="320"/>
      </w:pPr>
      <w:r>
        <w:rPr>
          <w:rFonts w:ascii="Arial" w:cs="Arial" w:eastAsia="Arial" w:hAnsi="Arial"/>
          <w:b/>
          <w:bCs/>
          <w:color w:val="1B2A4A"/>
          <w:sz w:val="26"/>
          <w:szCs w:val="26"/>
        </w:rPr>
        <w:t xml:space="preserve">Tool 5 — The Translation Test</w:t>
      </w:r>
    </w:p>
    <w:p>
      <w:pPr>
        <w:spacing w:after="120" w:before="60" w:line="320"/>
        <w:jc w:val="left"/>
      </w:pPr>
      <w:r>
        <w:rPr>
          <w:rFonts w:ascii="Arial" w:cs="Arial" w:eastAsia="Arial" w:hAnsi="Arial"/>
          <w:color w:val="1A1A1A"/>
          <w:sz w:val="22"/>
          <w:szCs w:val="22"/>
        </w:rPr>
        <w:t xml:space="preserve">Ask: do two domains’ (D, T, C) structures occupy equivalent structural roles? Not: are they superficially similar? But: does translating findings between them preserve predictive content without changing the meaning of terms?</w:t>
      </w:r>
    </w:p>
    <w:p>
      <w:pPr>
        <w:spacing w:after="120" w:before="60" w:line="320"/>
        <w:jc w:val="left"/>
      </w:pPr>
      <w:r>
        <w:rPr>
          <w:rFonts w:ascii="Arial" w:cs="Arial" w:eastAsia="Arial" w:hAnsi="Arial"/>
          <w:color w:val="1A1A1A"/>
          <w:sz w:val="22"/>
          <w:szCs w:val="22"/>
        </w:rPr>
        <w:t xml:space="preserve">The Translation Test is the operational content of RSP. It is what Audit 3 of RSP-2 operationalized as the Stage 6 Compression Test. Its value for the philosophical framework is that it provides a criterion for when insights developed in one domain are genuinely applicable to another, versus when they are metaphors dressed as structural claims. The difference between “cascade” in fluid turbulence and “cascade” in legal precedent is precisely that the Translation Test fails: the term is shared but the underlying (D, T, C) structure is not, and forcing the translation changes the meaning of cascade without preserving the predictive content of either domain.</w:t>
      </w:r>
    </w:p>
    <w:p>
      <w:r>
        <w:br w:type="page"/>
      </w:r>
    </w:p>
    <w:p>
      <w:pPr>
        <w:pStyle w:val="Heading1"/>
        <w:spacing w:after="200" w:before="480"/>
      </w:pPr>
      <w:r>
        <w:rPr>
          <w:rFonts w:ascii="Arial" w:cs="Arial" w:eastAsia="Arial" w:hAnsi="Arial"/>
          <w:b/>
          <w:bCs/>
          <w:color w:val="14213D"/>
          <w:sz w:val="32"/>
          <w:szCs w:val="32"/>
        </w:rPr>
        <w:t xml:space="preserve">IV. The Limits of the Framework</w:t>
      </w:r>
    </w:p>
    <w:p>
      <w:pPr>
        <w:spacing w:after="120" w:before="60" w:line="320"/>
        <w:jc w:val="left"/>
      </w:pPr>
      <w:r>
        <w:rPr>
          <w:rFonts w:ascii="Arial" w:cs="Arial" w:eastAsia="Arial" w:hAnsi="Arial"/>
          <w:color w:val="1A1A1A"/>
          <w:sz w:val="22"/>
          <w:szCs w:val="22"/>
        </w:rPr>
        <w:t xml:space="preserve">A framework that claims to describe the conditions of coherent inquiry must also be honest about where coherent inquiry reaches its edge. The limits are not defects. They are the map’s edge — and knowing where the map ends is knowing where exploration becomes a different kind of activity.</w:t>
      </w:r>
    </w:p>
    <w:p>
      <w:pPr>
        <w:pStyle w:val="Heading2"/>
        <w:spacing w:after="140" w:before="320"/>
      </w:pPr>
      <w:r>
        <w:rPr>
          <w:rFonts w:ascii="Arial" w:cs="Arial" w:eastAsia="Arial" w:hAnsi="Arial"/>
          <w:b/>
          <w:bCs/>
          <w:color w:val="1B2A4A"/>
          <w:sz w:val="26"/>
          <w:szCs w:val="26"/>
        </w:rPr>
        <w:t xml:space="preserve">Where D Cannot Be Specified: Qualia and Aesthetic Judgment</w:t>
      </w:r>
    </w:p>
    <w:p>
      <w:pPr>
        <w:spacing w:after="120" w:before="60" w:line="320"/>
        <w:jc w:val="left"/>
      </w:pPr>
      <w:r>
        <w:rPr>
          <w:rFonts w:ascii="Arial" w:cs="Arial" w:eastAsia="Arial" w:hAnsi="Arial"/>
          <w:color w:val="1A1A1A"/>
          <w:sz w:val="22"/>
          <w:szCs w:val="22"/>
        </w:rPr>
        <w:t xml:space="preserve">Subjective experience — the qualitative character of what it is like to see red, to feel pain, to hear a minor chord — resists D-specification not because the phenomena are unreal but because the distinction relevant to the phenomenon is first-personal and therefore not operationally specifiable from the outside without already presupposing the phenomenal content being specified. The distinction between the experience of red and the experience of blue cannot be operationally specified by pointing to wavelengths or neural patterns, because what is being distinguished is not those physical correlates but the character of the experience itself, which is precisely what the investigation is supposed to explain.</w:t>
      </w:r>
    </w:p>
    <w:p>
      <w:pPr>
        <w:spacing w:after="120" w:before="60" w:line="320"/>
        <w:jc w:val="left"/>
      </w:pPr>
      <w:r>
        <w:rPr>
          <w:rFonts w:ascii="Arial" w:cs="Arial" w:eastAsia="Arial" w:hAnsi="Arial"/>
          <w:color w:val="1A1A1A"/>
          <w:sz w:val="22"/>
          <w:szCs w:val="22"/>
        </w:rPr>
        <w:t xml:space="preserve">This is not a permanent limit. It may be that future conceptual work produces an operational D-specification for phenomenal states. What the framework says is: until that work is done, the inquiry is not yet well-formed, and expecting science-like progress from it before D is properly specified is expecting a journey whose destination has not yet been identified.</w:t>
      </w:r>
    </w:p>
    <w:p>
      <w:pPr>
        <w:pStyle w:val="Heading2"/>
        <w:spacing w:after="140" w:before="320"/>
      </w:pPr>
      <w:r>
        <w:rPr>
          <w:rFonts w:ascii="Arial" w:cs="Arial" w:eastAsia="Arial" w:hAnsi="Arial"/>
          <w:b/>
          <w:bCs/>
          <w:color w:val="1B2A4A"/>
          <w:sz w:val="26"/>
          <w:szCs w:val="26"/>
        </w:rPr>
        <w:t xml:space="preserve">Where T Is Absent: Mathematical Objects</w:t>
      </w:r>
    </w:p>
    <w:p>
      <w:pPr>
        <w:spacing w:after="120" w:before="60" w:line="320"/>
        <w:jc w:val="left"/>
      </w:pPr>
      <w:r>
        <w:rPr>
          <w:rFonts w:ascii="Arial" w:cs="Arial" w:eastAsia="Arial" w:hAnsi="Arial"/>
          <w:color w:val="1A1A1A"/>
          <w:sz w:val="22"/>
          <w:szCs w:val="22"/>
        </w:rPr>
        <w:t xml:space="preserve">The integers do not change. The prime numbers are not subject to selection pressure, gauge transformation, or perturbation. There is no natural T acting on number-theoretic objects. This is not a failure of mathematics. It is the reason mathematics is proved rather than measured, discovered deductively rather than experimentally. The absence of T is the signature of a domain where formal methods are appropriate and empirical methods are not.</w:t>
      </w:r>
    </w:p>
    <w:p>
      <w:pPr>
        <w:spacing w:after="120" w:before="60" w:line="320"/>
        <w:jc w:val="left"/>
      </w:pPr>
      <w:r>
        <w:rPr>
          <w:rFonts w:ascii="Arial" w:cs="Arial" w:eastAsia="Arial" w:hAnsi="Arial"/>
          <w:color w:val="1A1A1A"/>
          <w:sz w:val="22"/>
          <w:szCs w:val="22"/>
        </w:rPr>
        <w:t xml:space="preserve">The framework predicts: wherever T is absent, evidence cannot constrain conclusions in the empirical sense. Mathematical truth is necessary, not contingent. Empirical truth is contingent, constrained by evidence. The distinction between the two is the distinction between T-absent and T-present domains, and the framework provides a clear criterion for telling them apart.</w:t>
      </w:r>
    </w:p>
    <w:p>
      <w:pPr>
        <w:pStyle w:val="Heading2"/>
        <w:spacing w:after="140" w:before="320"/>
      </w:pPr>
      <w:r>
        <w:rPr>
          <w:rFonts w:ascii="Arial" w:cs="Arial" w:eastAsia="Arial" w:hAnsi="Arial"/>
          <w:b/>
          <w:bCs/>
          <w:color w:val="1B2A4A"/>
          <w:sz w:val="26"/>
          <w:szCs w:val="26"/>
        </w:rPr>
        <w:t xml:space="preserve">Where C Cannot Be Independently Specified: Some Questions of Value</w:t>
      </w:r>
    </w:p>
    <w:p>
      <w:pPr>
        <w:spacing w:after="120" w:before="60" w:line="320"/>
        <w:jc w:val="left"/>
      </w:pPr>
      <w:r>
        <w:rPr>
          <w:rFonts w:ascii="Arial" w:cs="Arial" w:eastAsia="Arial" w:hAnsi="Arial"/>
          <w:color w:val="1A1A1A"/>
          <w:sz w:val="22"/>
          <w:szCs w:val="22"/>
        </w:rPr>
        <w:t xml:space="preserve">Questions of ultimate value — what is worth caring about, what makes a life go well, what justice requires in the most fundamental sense — may resist C-specification not because they are incoherent but because the constraints that would make some answers better than others are themselves what is in dispute. When the inquiry’s central question is what the constraints should be, the Constraint Test cannot be applied independently of the answer being sought.</w:t>
      </w:r>
    </w:p>
    <w:p>
      <w:pPr>
        <w:spacing w:after="120" w:before="60" w:line="320"/>
        <w:jc w:val="left"/>
      </w:pPr>
      <w:r>
        <w:rPr>
          <w:rFonts w:ascii="Arial" w:cs="Arial" w:eastAsia="Arial" w:hAnsi="Arial"/>
          <w:color w:val="1A1A1A"/>
          <w:sz w:val="22"/>
          <w:szCs w:val="22"/>
        </w:rPr>
        <w:t xml:space="preserve">This is not a refutation of ethics or political philosophy. It is a diagnosis: these inquiries are not structured by a pre-given C in the way physics is, and applying empirical or formal methods to them as if they were produces persistent confusion. The appropriate methods for inquiries into value are a different kind of rational activity — one that this framework does not pretend to fully specify.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FF4" w:val="clear"/>
            <w:tcMar>
              <w:top w:type="dxa" w:w="160"/>
              <w:left w:type="dxa" w:w="240"/>
              <w:bottom w:type="dxa" w:w="160"/>
              <w:right w:type="dxa" w:w="240"/>
            </w:tcMar>
          </w:tcPr>
          <w:p>
            <w:pPr>
              <w:jc w:val="center"/>
            </w:pPr>
            <w:r>
              <w:rPr>
                <w:rFonts w:ascii="Arial" w:cs="Arial" w:eastAsia="Arial" w:hAnsi="Arial"/>
                <w:b/>
                <w:bCs/>
                <w:i w:val="false"/>
                <w:iCs w:val="false"/>
                <w:color w:val="14213D"/>
                <w:sz w:val="22"/>
                <w:szCs w:val="22"/>
              </w:rPr>
              <w:t xml:space="preserve">The limits of the framework are not failures of the framework. They are precisely what a logic of inquiry should produce: a map that shows both where coherent investigation is possible and where it reaches its edge. Where D, T, or C cannot be adequately specified, we are at the frontier where structured inquiry becomes something else — not necessarily something less, but something different.</w:t>
            </w:r>
          </w:p>
        </w:tc>
      </w:tr>
    </w:tbl>
    <w:p>
      <w:r>
        <w:br w:type="page"/>
      </w:r>
    </w:p>
    <w:p>
      <w:pPr>
        <w:pStyle w:val="Heading1"/>
        <w:spacing w:after="200" w:before="480"/>
      </w:pPr>
      <w:r>
        <w:rPr>
          <w:rFonts w:ascii="Arial" w:cs="Arial" w:eastAsia="Arial" w:hAnsi="Arial"/>
          <w:b/>
          <w:bCs/>
          <w:color w:val="14213D"/>
          <w:sz w:val="32"/>
          <w:szCs w:val="32"/>
        </w:rPr>
        <w:t xml:space="preserve">V. The Relationship to Document 3</w:t>
      </w:r>
    </w:p>
    <w:p>
      <w:pPr>
        <w:spacing w:after="120" w:before="60" w:line="320"/>
        <w:jc w:val="left"/>
      </w:pPr>
      <w:r>
        <w:rPr>
          <w:rFonts w:ascii="Arial" w:cs="Arial" w:eastAsia="Arial" w:hAnsi="Arial"/>
          <w:color w:val="1A1A1A"/>
          <w:sz w:val="22"/>
          <w:szCs w:val="22"/>
        </w:rPr>
        <w:t xml:space="preserve">Document 3 argued that D, T, C describe what reality is — that the universe consists of distinguishable states under constrained transformation, and that everything else is derivative. This document argues that D, T, C describe what inquiry requires — that coherent investigation presupposes distinguishable states, transformation, and constraint.</w:t>
      </w:r>
    </w:p>
    <w:p>
      <w:pPr>
        <w:spacing w:after="120" w:before="60" w:line="320"/>
        <w:jc w:val="left"/>
      </w:pPr>
      <w:r>
        <w:rPr>
          <w:rFonts w:ascii="Arial" w:cs="Arial" w:eastAsia="Arial" w:hAnsi="Arial"/>
          <w:color w:val="1A1A1A"/>
          <w:sz w:val="22"/>
          <w:szCs w:val="22"/>
        </w:rPr>
        <w:t xml:space="preserve">The two claims converge on the same grammar. This convergence requires explanation, and there are two ways to explain it.</w:t>
      </w:r>
    </w:p>
    <w:p>
      <w:pPr>
        <w:pStyle w:val="Heading2"/>
        <w:spacing w:after="140" w:before="320"/>
      </w:pPr>
      <w:r>
        <w:rPr>
          <w:rFonts w:ascii="Arial" w:cs="Arial" w:eastAsia="Arial" w:hAnsi="Arial"/>
          <w:b/>
          <w:bCs/>
          <w:color w:val="1B2A4A"/>
          <w:sz w:val="26"/>
          <w:szCs w:val="26"/>
        </w:rPr>
        <w:t xml:space="preserve">Option A: Contingent Alignment</w:t>
      </w:r>
    </w:p>
    <w:p>
      <w:pPr>
        <w:spacing w:after="120" w:before="60" w:line="320"/>
        <w:jc w:val="left"/>
      </w:pPr>
      <w:r>
        <w:rPr>
          <w:rFonts w:ascii="Arial" w:cs="Arial" w:eastAsia="Arial" w:hAnsi="Arial"/>
          <w:color w:val="1A1A1A"/>
          <w:sz w:val="22"/>
          <w:szCs w:val="22"/>
        </w:rPr>
        <w:t xml:space="preserve">The conditions for coherent inquiry happen to match the structure of reality. This is an empirical coincidence — a remarkable one, but a coincidence nonetheless. Reality could have had a different structure, in which case coherent inquiry would require different conditions, and the grammar would look different. Under this reading, Document 3 and Document 2 are two separate claims that happen to share a vocabulary.</w:t>
      </w:r>
    </w:p>
    <w:p>
      <w:pPr>
        <w:spacing w:after="120" w:before="60" w:line="320"/>
        <w:jc w:val="left"/>
      </w:pPr>
      <w:r>
        <w:rPr>
          <w:rFonts w:ascii="Arial" w:cs="Arial" w:eastAsia="Arial" w:hAnsi="Arial"/>
          <w:color w:val="1A1A1A"/>
          <w:sz w:val="22"/>
          <w:szCs w:val="22"/>
        </w:rPr>
        <w:t xml:space="preserve">Option A is the more conservative reading and the safer one. It does not require any additional metaphysical machinery. It says: we discovered independently that reality is structured as D, T, C and that inquiry requires D, T, C, and these turned out to be the same grammar. Interesting, but perhaps not surprising — a rational inquiry performed by rational organisms embedded in the world they are investigating might naturally converge on the world’s own structure.</w:t>
      </w:r>
    </w:p>
    <w:p>
      <w:pPr>
        <w:pStyle w:val="Heading2"/>
        <w:spacing w:after="140" w:before="320"/>
      </w:pPr>
      <w:r>
        <w:rPr>
          <w:rFonts w:ascii="Arial" w:cs="Arial" w:eastAsia="Arial" w:hAnsi="Arial"/>
          <w:b/>
          <w:bCs/>
          <w:color w:val="1B2A4A"/>
          <w:sz w:val="26"/>
          <w:szCs w:val="26"/>
        </w:rPr>
        <w:t xml:space="preserve">Option B: The Same Claim from Two Directions</w:t>
      </w:r>
    </w:p>
    <w:p>
      <w:pPr>
        <w:spacing w:after="120" w:before="60" w:line="320"/>
        <w:jc w:val="left"/>
      </w:pPr>
      <w:r>
        <w:rPr>
          <w:rFonts w:ascii="Arial" w:cs="Arial" w:eastAsia="Arial" w:hAnsi="Arial"/>
          <w:color w:val="1A1A1A"/>
          <w:sz w:val="22"/>
          <w:szCs w:val="22"/>
        </w:rPr>
        <w:t xml:space="preserve">The conditions for coherent inquiry are not separate from the structure of reality. They are the structure of reality, encountered from the inside by an inquiring system that is itself composed of D, T, C. An organism is a distinction-structure that maintains itself under transformation with constraint. When such an organism investigates other structures, it can only do so using the same operations it is made of. The tools of inquiry are not neutral instruments that could have been otherwise — they are what happens when a (D, T, C) system examines a (D, T, C) world.</w:t>
      </w:r>
    </w:p>
    <w:p>
      <w:pPr>
        <w:spacing w:after="120" w:before="60" w:line="320"/>
        <w:jc w:val="left"/>
      </w:pPr>
      <w:r>
        <w:rPr>
          <w:rFonts w:ascii="Arial" w:cs="Arial" w:eastAsia="Arial" w:hAnsi="Arial"/>
          <w:color w:val="1A1A1A"/>
          <w:sz w:val="22"/>
          <w:szCs w:val="22"/>
        </w:rPr>
        <w:t xml:space="preserve">Under this reading, the convergence between Document 3 and Document 2 is not contingent. It is necessary: the grammar of inquiry is the grammar of reality because the inquirer is part of the reality being described. The categories presupposed by investigation are the categories of what exists, not because the mind imposes them on experience (the Kantian idealist version) but because the inquiring mind is made of the same stuff as the world it investigates.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FF4" w:val="clear"/>
            <w:tcMar>
              <w:top w:type="dxa" w:w="160"/>
              <w:left w:type="dxa" w:w="240"/>
              <w:bottom w:type="dxa" w:w="160"/>
              <w:right w:type="dxa" w:w="240"/>
            </w:tcMar>
          </w:tcPr>
          <w:p>
            <w:pPr>
              <w:jc w:val="center"/>
            </w:pPr>
            <w:r>
              <w:rPr>
                <w:rFonts w:ascii="Arial" w:cs="Arial" w:eastAsia="Arial" w:hAnsi="Arial"/>
                <w:b w:val="false"/>
                <w:bCs w:val="false"/>
                <w:i/>
                <w:iCs/>
                <w:color w:val="14213D"/>
                <w:sz w:val="22"/>
                <w:szCs w:val="22"/>
              </w:rPr>
              <w:t xml:space="preserve">Option B is the more interesting claim and the harder one. It is presented here as a possibility worth pursuing, not as an established result. If true, it would mean the philosophical framework is not merely a useful tool but a necessary one — not just the best available logic of inquiry but the only coherent one for systems like us, embedded in worlds like this.</w:t>
            </w:r>
          </w:p>
        </w:tc>
      </w:tr>
    </w:tbl>
    <w:p>
      <w:pPr>
        <w:spacing w:after="120" w:before="60" w:line="320"/>
        <w:jc w:val="left"/>
      </w:pPr>
      <w:r>
        <w:rPr>
          <w:rFonts w:ascii="Arial" w:cs="Arial" w:eastAsia="Arial" w:hAnsi="Arial"/>
          <w:color w:val="1A1A1A"/>
          <w:sz w:val="22"/>
          <w:szCs w:val="22"/>
        </w:rPr>
        <w:t xml:space="preserve">The question of which option is correct is left open. Document 1 — the mathematical structure — will determine whether the formal system can be developed in a way that makes Option B precise enough to evaluate. Until then, asserting it would be claiming more than the work has established.</w:t>
      </w:r>
    </w:p>
    <w:p>
      <w:r>
        <w:br w:type="page"/>
      </w:r>
    </w:p>
    <w:p>
      <w:pPr>
        <w:pStyle w:val="Heading1"/>
        <w:spacing w:after="200" w:before="480"/>
      </w:pPr>
      <w:r>
        <w:rPr>
          <w:rFonts w:ascii="Arial" w:cs="Arial" w:eastAsia="Arial" w:hAnsi="Arial"/>
          <w:b/>
          <w:bCs/>
          <w:color w:val="14213D"/>
          <w:sz w:val="32"/>
          <w:szCs w:val="32"/>
        </w:rPr>
        <w:t xml:space="preserve">VI. Why This Framework Is Not Falsifiable</w:t>
      </w:r>
    </w:p>
    <w:p>
      <w:pPr>
        <w:spacing w:after="120" w:before="60" w:line="320"/>
        <w:jc w:val="left"/>
      </w:pPr>
      <w:r>
        <w:rPr>
          <w:rFonts w:ascii="Arial" w:cs="Arial" w:eastAsia="Arial" w:hAnsi="Arial"/>
          <w:color w:val="1A1A1A"/>
          <w:sz w:val="22"/>
          <w:szCs w:val="22"/>
        </w:rPr>
        <w:t xml:space="preserve">The framework makes no empirical predictions. It cannot be tested against data. No observation would force its revision in the way that an anomalous measurement forces revision in physics. This is not a weakness to be apologized for. It is a feature that follows directly from what kind of claim the framework is making.</w:t>
      </w:r>
    </w:p>
    <w:p>
      <w:pPr>
        <w:pStyle w:val="Heading2"/>
        <w:spacing w:after="140" w:before="320"/>
      </w:pPr>
      <w:r>
        <w:rPr>
          <w:rFonts w:ascii="Arial" w:cs="Arial" w:eastAsia="Arial" w:hAnsi="Arial"/>
          <w:b/>
          <w:bCs/>
          <w:color w:val="1B2A4A"/>
          <w:sz w:val="26"/>
          <w:szCs w:val="26"/>
        </w:rPr>
        <w:t xml:space="preserve">Three Registers of Claim</w:t>
      </w:r>
    </w:p>
    <w:p>
      <w:pPr>
        <w:spacing w:after="120" w:before="60" w:line="320"/>
        <w:jc w:val="left"/>
      </w:pPr>
      <w:r>
        <w:rPr>
          <w:rFonts w:ascii="Arial" w:cs="Arial" w:eastAsia="Arial" w:hAnsi="Arial"/>
          <w:color w:val="1A1A1A"/>
          <w:sz w:val="22"/>
          <w:szCs w:val="22"/>
        </w:rPr>
        <w:t xml:space="preserve">Not all claims are of the same kind, and the appropriate standards differ across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9CDD8" w:sz="1"/>
              <w:left w:val="single" w:color="C9CDD8" w:sz="1"/>
              <w:bottom w:val="single" w:color="C9CDD8" w:sz="1"/>
              <w:right w:val="single" w:color="C9CDD8" w:sz="1"/>
            </w:tcBorders>
            <w:shd w:fill="14213D" w:val="clear"/>
            <w:tcMar>
              <w:top w:type="dxa" w:w="80"/>
              <w:left w:type="dxa" w:w="120"/>
              <w:bottom w:type="dxa" w:w="80"/>
              <w:right w:type="dxa" w:w="120"/>
            </w:tcMar>
          </w:tcPr>
          <w:p>
            <w:r>
              <w:rPr>
                <w:rFonts w:ascii="Arial" w:cs="Arial" w:eastAsia="Arial" w:hAnsi="Arial"/>
                <w:b/>
                <w:bCs/>
                <w:color w:val="FFFFFF"/>
                <w:sz w:val="19"/>
                <w:szCs w:val="19"/>
              </w:rPr>
              <w:t xml:space="preserve">Register</w:t>
            </w:r>
          </w:p>
        </w:tc>
        <w:tc>
          <w:tcPr>
            <w:tcW w:type="dxa" w:w="3960"/>
            <w:tcBorders>
              <w:top w:val="single" w:color="C9CDD8" w:sz="1"/>
              <w:left w:val="single" w:color="C9CDD8" w:sz="1"/>
              <w:bottom w:val="single" w:color="C9CDD8" w:sz="1"/>
              <w:right w:val="single" w:color="C9CDD8" w:sz="1"/>
            </w:tcBorders>
            <w:shd w:fill="14213D" w:val="clear"/>
            <w:tcMar>
              <w:top w:type="dxa" w:w="80"/>
              <w:left w:type="dxa" w:w="120"/>
              <w:bottom w:type="dxa" w:w="80"/>
              <w:right w:type="dxa" w:w="120"/>
            </w:tcMar>
          </w:tcPr>
          <w:p>
            <w:r>
              <w:rPr>
                <w:rFonts w:ascii="Arial" w:cs="Arial" w:eastAsia="Arial" w:hAnsi="Arial"/>
                <w:b/>
                <w:bCs/>
                <w:color w:val="FFFFFF"/>
                <w:sz w:val="19"/>
                <w:szCs w:val="19"/>
              </w:rPr>
              <w:t xml:space="preserve">Standard</w:t>
            </w:r>
          </w:p>
        </w:tc>
        <w:tc>
          <w:tcPr>
            <w:tcW w:type="dxa" w:w="3600"/>
            <w:tcBorders>
              <w:top w:val="single" w:color="C9CDD8" w:sz="1"/>
              <w:left w:val="single" w:color="C9CDD8" w:sz="1"/>
              <w:bottom w:val="single" w:color="C9CDD8" w:sz="1"/>
              <w:right w:val="single" w:color="C9CDD8" w:sz="1"/>
            </w:tcBorders>
            <w:shd w:fill="14213D"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18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Empirical</w:t>
            </w:r>
          </w:p>
        </w:tc>
        <w:tc>
          <w:tcPr>
            <w:tcW w:type="dxa" w:w="396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Falsifiability: the claim must predict observations that could, in principle, be otherwise</w:t>
            </w:r>
          </w:p>
        </w:tc>
        <w:tc>
          <w:tcPr>
            <w:tcW w:type="dxa" w:w="36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Physics, biology, economics as a predictive science. RSP’s Predictions in Audit 4.</w:t>
            </w:r>
          </w:p>
        </w:tc>
      </w:tr>
      <w:tr>
        <w:tc>
          <w:tcPr>
            <w:tcW w:type="dxa" w:w="180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Formal / Mathematical</w:t>
            </w:r>
          </w:p>
        </w:tc>
        <w:tc>
          <w:tcPr>
            <w:tcW w:type="dxa" w:w="396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Provability: the claim must follow from axioms by valid inference, and the axioms must be consistent</w:t>
            </w:r>
          </w:p>
        </w:tc>
        <w:tc>
          <w:tcPr>
            <w:tcW w:type="dxa" w:w="360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Euclidean geometry, number theory, category theory. Document 1 of this sequence.</w:t>
            </w:r>
          </w:p>
        </w:tc>
      </w:tr>
      <w:tr>
        <w:tc>
          <w:tcPr>
            <w:tcW w:type="dxa" w:w="18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Philosophical / Metaphysical</w:t>
            </w:r>
          </w:p>
        </w:tc>
        <w:tc>
          <w:tcPr>
            <w:tcW w:type="dxa" w:w="396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Internal consistency, parsimony, explanatory scope, and the ability to draw genuine distinctions rather than merely relabeling existing ones</w:t>
            </w:r>
          </w:p>
        </w:tc>
        <w:tc>
          <w:tcPr>
            <w:tcW w:type="dxa" w:w="36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This document. Document 3. Kant’s Critique. Whitehead’s Process and Reality.</w:t>
            </w:r>
          </w:p>
        </w:tc>
      </w:tr>
    </w:tbl>
    <w:p>
      <w:pPr>
        <w:spacing w:after="160" w:before="0"/>
      </w:pPr>
      <w:r>
        <w:t xml:space="preserve"/>
      </w:r>
    </w:p>
    <w:p>
      <w:pPr>
        <w:spacing w:after="120" w:before="60" w:line="320"/>
        <w:jc w:val="left"/>
      </w:pPr>
      <w:r>
        <w:rPr>
          <w:rFonts w:ascii="Arial" w:cs="Arial" w:eastAsia="Arial" w:hAnsi="Arial"/>
          <w:color w:val="1A1A1A"/>
          <w:sz w:val="22"/>
          <w:szCs w:val="22"/>
        </w:rPr>
        <w:t xml:space="preserve">The philosophical framework operates in the third register. Its standards are not those of empirical science, and evaluating it against those standards is a category error. The right questions to ask of a philosophical framework are: Is it internally consistent? Does it identify genuine distinctions rather than merely renaming what was already there? Does it illuminate something that competing frameworks leave obscure? Does it know and clearly state where its own limits are?</w:t>
      </w:r>
    </w:p>
    <w:p>
      <w:pPr>
        <w:pStyle w:val="Heading2"/>
        <w:spacing w:after="140" w:before="320"/>
      </w:pPr>
      <w:r>
        <w:rPr>
          <w:rFonts w:ascii="Arial" w:cs="Arial" w:eastAsia="Arial" w:hAnsi="Arial"/>
          <w:b/>
          <w:bCs/>
          <w:color w:val="1B2A4A"/>
          <w:sz w:val="26"/>
          <w:szCs w:val="26"/>
        </w:rPr>
        <w:t xml:space="preserve">What “Not Falsifiable” Does Not Mean</w:t>
      </w:r>
    </w:p>
    <w:p>
      <w:pPr>
        <w:spacing w:after="120" w:before="60" w:line="320"/>
        <w:jc w:val="left"/>
      </w:pPr>
      <w:r>
        <w:rPr>
          <w:rFonts w:ascii="Arial" w:cs="Arial" w:eastAsia="Arial" w:hAnsi="Arial"/>
          <w:color w:val="1A1A1A"/>
          <w:sz w:val="22"/>
          <w:szCs w:val="22"/>
        </w:rPr>
        <w:t xml:space="preserve">Not falsifiable does not mean trivially true. Euclidean geometry is not falsifiable — it is a formal system — but it is not trivially true. Its theorems require proof. Some proposed theorems are false within the system. The parallel postulate is independent of the other axioms, which is a non-trivial result. Formal systems are not falsifiable and not trivial.</w:t>
      </w:r>
    </w:p>
    <w:p>
      <w:pPr>
        <w:spacing w:after="120" w:before="60" w:line="320"/>
        <w:jc w:val="left"/>
      </w:pPr>
      <w:r>
        <w:rPr>
          <w:rFonts w:ascii="Arial" w:cs="Arial" w:eastAsia="Arial" w:hAnsi="Arial"/>
          <w:color w:val="1A1A1A"/>
          <w:sz w:val="22"/>
          <w:szCs w:val="22"/>
        </w:rPr>
        <w:t xml:space="preserve">Not falsifiable does not mean merely useful. A framework can be useful as a heuristic while being wrong as a description of how things actually are. The framework being proposed here makes a stronger claim than mere utility: it claims that D, T, C are genuinely the conditions of coherent inquiry, not just a convenient organizing scheme. That claim is not falsifiable by experiment but it is assessable by the philosophical standards described above.</w:t>
      </w:r>
    </w:p>
    <w:p>
      <w:pPr>
        <w:spacing w:after="120" w:before="60" w:line="320"/>
        <w:jc w:val="left"/>
      </w:pPr>
      <w:r>
        <w:rPr>
          <w:rFonts w:ascii="Arial" w:cs="Arial" w:eastAsia="Arial" w:hAnsi="Arial"/>
          <w:color w:val="1A1A1A"/>
          <w:sz w:val="22"/>
          <w:szCs w:val="22"/>
        </w:rPr>
        <w:t xml:space="preserve">Not falsifiable does not mean unresponsive to argument. If a critic produces a case of coherent inquiry in which D cannot be specified, or a domain with natural dynamics and no T, or a constraint-free domain producing non-arbitrary conclusions, these would be genuine counterexamples that the framework would need to address. It is not falsifiable by experiment. It is not immune to argument.</w:t>
      </w:r>
    </w:p>
    <w:p>
      <w:r>
        <w:br w:type="page"/>
      </w:r>
    </w:p>
    <w:p>
      <w:pPr>
        <w:pStyle w:val="Heading1"/>
        <w:spacing w:after="200" w:before="480"/>
      </w:pPr>
      <w:r>
        <w:rPr>
          <w:rFonts w:ascii="Arial" w:cs="Arial" w:eastAsia="Arial" w:hAnsi="Arial"/>
          <w:b/>
          <w:bCs/>
          <w:color w:val="14213D"/>
          <w:sz w:val="32"/>
          <w:szCs w:val="32"/>
        </w:rPr>
        <w:t xml:space="preserve">VII. What the Framework Enables</w:t>
      </w:r>
    </w:p>
    <w:p>
      <w:pPr>
        <w:spacing w:after="120" w:before="60" w:line="320"/>
        <w:jc w:val="left"/>
      </w:pPr>
      <w:r>
        <w:rPr>
          <w:rFonts w:ascii="Arial" w:cs="Arial" w:eastAsia="Arial" w:hAnsi="Arial"/>
          <w:color w:val="1A1A1A"/>
          <w:sz w:val="22"/>
          <w:szCs w:val="22"/>
        </w:rPr>
        <w:t xml:space="preserve">A philosophical framework that only describes itself is not very useful. The value of a logic of inquiry is what it makes possible in domains of actual investigation. This section shows how the framework connects to the three other bodies of work in this series — UCDP, RSP, and TNDS — not as a foundation from which they are derived but as a clarifying structure that reveals what those tools are actually doing.</w:t>
      </w:r>
    </w:p>
    <w:p>
      <w:pPr>
        <w:pStyle w:val="Heading2"/>
        <w:spacing w:after="140" w:before="320"/>
      </w:pPr>
      <w:r>
        <w:rPr>
          <w:rFonts w:ascii="Arial" w:cs="Arial" w:eastAsia="Arial" w:hAnsi="Arial"/>
          <w:b/>
          <w:bCs/>
          <w:color w:val="1B2A4A"/>
          <w:sz w:val="26"/>
          <w:szCs w:val="26"/>
        </w:rPr>
        <w:t xml:space="preserve">UCDP as Applied Framework</w:t>
      </w:r>
    </w:p>
    <w:p>
      <w:pPr>
        <w:spacing w:after="120" w:before="60" w:line="320"/>
        <w:jc w:val="left"/>
      </w:pPr>
      <w:r>
        <w:rPr>
          <w:rFonts w:ascii="Arial" w:cs="Arial" w:eastAsia="Arial" w:hAnsi="Arial"/>
          <w:color w:val="1A1A1A"/>
          <w:sz w:val="22"/>
          <w:szCs w:val="22"/>
        </w:rPr>
        <w:t xml:space="preserve">The Universal Constraint Discovery Protocol is, under this analysis, a procedural implementation of the philosophical framework. Its ten stages are not arbitrary: they trace the systematic movement from D-specification (Observation, Symptom Separation) through T-characterization (Pattern Recognition, Competing Diagnoses) to C-identification (Constraint Mapping, Binding Constraint) and finally to R-derivation (Intervention Design, Falsification) and reflection on the quality of the entire D, T, C specification (Representation Audit).</w:t>
      </w:r>
    </w:p>
    <w:p>
      <w:pPr>
        <w:spacing w:after="120" w:before="60" w:line="320"/>
        <w:jc w:val="left"/>
      </w:pPr>
      <w:r>
        <w:rPr>
          <w:rFonts w:ascii="Arial" w:cs="Arial" w:eastAsia="Arial" w:hAnsi="Arial"/>
          <w:color w:val="1A1A1A"/>
          <w:sz w:val="22"/>
          <w:szCs w:val="22"/>
        </w:rPr>
        <w:t xml:space="preserve">What the philosophical framework clarifies about UCDP: the protocol is not a checklist. Each stage is doing a specific philosophical job. Observation is enforcing the Distinction Test: what are the distinguishable states? Competing Diagnoses is enforcing the Transformation Test: what processes are actually operating? Constraint Mapping is enforcing the Constraint Test: what independently characterizable C governs the system? Falsification is enforcing the Emergence Test: given the (D, T, C) we have specified, does R actually follow, or have we fooled ourselves?</w:t>
      </w:r>
    </w:p>
    <w:p>
      <w:pPr>
        <w:pStyle w:val="Heading2"/>
        <w:spacing w:after="140" w:before="320"/>
      </w:pPr>
      <w:r>
        <w:rPr>
          <w:rFonts w:ascii="Arial" w:cs="Arial" w:eastAsia="Arial" w:hAnsi="Arial"/>
          <w:b/>
          <w:bCs/>
          <w:color w:val="1B2A4A"/>
          <w:sz w:val="26"/>
          <w:szCs w:val="26"/>
        </w:rPr>
        <w:t xml:space="preserve">RSP as Applied Translation Test</w:t>
      </w:r>
    </w:p>
    <w:p>
      <w:pPr>
        <w:spacing w:after="120" w:before="60" w:line="320"/>
        <w:jc w:val="left"/>
      </w:pPr>
      <w:r>
        <w:rPr>
          <w:rFonts w:ascii="Arial" w:cs="Arial" w:eastAsia="Arial" w:hAnsi="Arial"/>
          <w:color w:val="1A1A1A"/>
          <w:sz w:val="22"/>
          <w:szCs w:val="22"/>
        </w:rPr>
        <w:t xml:space="preserve">The Rosetta Stone Protocol is a systematic implementation of Tool 5 (the Translation Test) applied across domains. Its seven stages are the Translation Test operationalized: extract D, T, C from Domain X; extract D, T, C from Domain Y; test whether the structures are equivalent in the formal sense; measure the loss when translating between them. What the philosophical framework adds to RSP: the translation is not being performed because it is useful or interesting. It is being performed to determine whether two inquiries are, at the level of their presuppositions, asking the same question. If they are, findings developed in one domain are, appropriately translated, applicable to the other. If they are not, borrowing findings between them is a category error.</w:t>
      </w:r>
    </w:p>
    <w:p>
      <w:pPr>
        <w:pStyle w:val="Heading2"/>
        <w:spacing w:after="140" w:before="320"/>
      </w:pPr>
      <w:r>
        <w:rPr>
          <w:rFonts w:ascii="Arial" w:cs="Arial" w:eastAsia="Arial" w:hAnsi="Arial"/>
          <w:b/>
          <w:bCs/>
          <w:color w:val="1B2A4A"/>
          <w:sz w:val="26"/>
          <w:szCs w:val="26"/>
        </w:rPr>
        <w:t xml:space="preserve">TNDS as the Investigation of Non-Noether R-Emergence</w:t>
      </w:r>
    </w:p>
    <w:p>
      <w:pPr>
        <w:spacing w:after="120" w:before="60" w:line="320"/>
        <w:jc w:val="left"/>
      </w:pPr>
      <w:r>
        <w:rPr>
          <w:rFonts w:ascii="Arial" w:cs="Arial" w:eastAsia="Arial" w:hAnsi="Arial"/>
          <w:color w:val="1A1A1A"/>
          <w:sz w:val="22"/>
          <w:szCs w:val="22"/>
        </w:rPr>
        <w:t xml:space="preserve">The Theory of Non-Equilibrium Dissipative Systems investigates domains where the standard derivation path from C to R — Noether’s theorem — does not apply. In dissipative systems, structure is retained not through conservation laws but through sustained process. What the philosophical framework clarifies about TNDS: TNDS is not a competing framework to physics. It is an investigation of a different region of the (D, T, C) space — specifically, the region where C does not take the form of a Lagrangian symmetry but of a kinetic or topological constraint, and where R must therefore be derived through a different path. TNDS is asking: what is the alternative derivation of R when Noether’s route is closed?</w:t>
      </w:r>
    </w:p>
    <w:p>
      <w:r>
        <w:br w:type="page"/>
      </w:r>
    </w:p>
    <w:p>
      <w:pPr>
        <w:pStyle w:val="Heading1"/>
        <w:spacing w:after="200" w:before="480"/>
      </w:pPr>
      <w:r>
        <w:rPr>
          <w:rFonts w:ascii="Arial" w:cs="Arial" w:eastAsia="Arial" w:hAnsi="Arial"/>
          <w:b/>
          <w:bCs/>
          <w:color w:val="14213D"/>
          <w:sz w:val="32"/>
          <w:szCs w:val="32"/>
        </w:rPr>
        <w:t xml:space="preserve">VIII. The Framework, Stated Once More</w:t>
      </w:r>
    </w:p>
    <w:p>
      <w:pPr>
        <w:spacing w:after="120" w:before="60" w:line="320"/>
        <w:jc w:val="left"/>
      </w:pPr>
      <w:r>
        <w:rPr>
          <w:rFonts w:ascii="Arial" w:cs="Arial" w:eastAsia="Arial" w:hAnsi="Arial"/>
          <w:color w:val="1A1A1A"/>
          <w:sz w:val="22"/>
          <w:szCs w:val="22"/>
        </w:rPr>
        <w:t xml:space="preserve">Any structured inquiry must presuppose three conditions: distinguishable states (D), transformation acting upon them (T), and constraints governing which transformations are admissible (C). Without all three, the inquiry either has no subject, no object, or no non-arbitrary conclusions.</w:t>
      </w:r>
    </w:p>
    <w:p>
      <w:pPr>
        <w:spacing w:after="120" w:before="60" w:line="320"/>
        <w:jc w:val="left"/>
      </w:pPr>
      <w:r>
        <w:rPr>
          <w:rFonts w:ascii="Arial" w:cs="Arial" w:eastAsia="Arial" w:hAnsi="Arial"/>
          <w:color w:val="1A1A1A"/>
          <w:sz w:val="22"/>
          <w:szCs w:val="22"/>
        </w:rPr>
        <w:t xml:space="preserve">These conditions are not discovered by investigating the world. They are what make investigation possible. They are the logic of inquiry: not the rules of any particular science, but the conditions under which any science can proceed.</w:t>
      </w:r>
    </w:p>
    <w:p>
      <w:pPr>
        <w:spacing w:after="120" w:before="60" w:line="320"/>
        <w:jc w:val="left"/>
      </w:pPr>
      <w:r>
        <w:rPr>
          <w:rFonts w:ascii="Arial" w:cs="Arial" w:eastAsia="Arial" w:hAnsi="Arial"/>
          <w:color w:val="1A1A1A"/>
          <w:sz w:val="22"/>
          <w:szCs w:val="22"/>
        </w:rPr>
        <w:t xml:space="preserve">Their value is diagnostic as much as foundational. When an inquiry fails to progress, the failure is traceable to one of the three. When a finding from one domain is imported inappropriately into another, the Translation Test shows where the structure breaks down. When an investigation produces conclusions that cannot be challenged by any possible observation, the Constraint Test shows that C has not been independently specified and the conclusions are therefore circular.</w:t>
      </w:r>
    </w:p>
    <w:p>
      <w:pPr>
        <w:spacing w:after="120" w:before="60" w:line="320"/>
        <w:jc w:val="left"/>
      </w:pPr>
      <w:r>
        <w:rPr>
          <w:rFonts w:ascii="Arial" w:cs="Arial" w:eastAsia="Arial" w:hAnsi="Arial"/>
          <w:color w:val="1A1A1A"/>
          <w:sz w:val="22"/>
          <w:szCs w:val="22"/>
        </w:rPr>
        <w:t xml:space="preserve">The framework does not tell us what we will find. It tells us what we must assume in order to find anything at all. That is not a small thing. It is the difference between an investigation that knows what it is doing and one that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4213D" w:val="clear"/>
            <w:tcMar>
              <w:top w:type="dxa" w:w="160"/>
              <w:left w:type="dxa" w:w="240"/>
              <w:bottom w:type="dxa" w:w="160"/>
              <w:right w:type="dxa" w:w="240"/>
            </w:tcMar>
          </w:tcPr>
          <w:p>
            <w:pPr>
              <w:jc w:val="center"/>
            </w:pPr>
            <w:r>
              <w:rPr>
                <w:rFonts w:ascii="Arial" w:cs="Arial" w:eastAsia="Arial" w:hAnsi="Arial"/>
                <w:b/>
                <w:bCs/>
                <w:i w:val="false"/>
                <w:iCs w:val="false"/>
                <w:color w:val="FFFFFF"/>
                <w:sz w:val="22"/>
                <w:szCs w:val="22"/>
              </w:rPr>
              <w:t xml:space="preserve">Document 3 said: the universe is made of distinctions under transformation with constraint.
This document says: inquiry is only possible for a mind that presupposes distinctions, transformation, and constraint.
These may be the same claim. They are at minimum the same grammar.
Document 1 will determine whether they can be made the same proof.</w:t>
            </w:r>
          </w:p>
        </w:tc>
      </w:tr>
    </w:tbl>
    <w:p>
      <w:pPr>
        <w:spacing w:after="400" w:before="0"/>
      </w:pPr>
      <w:r>
        <w:t xml:space="preserve"/>
      </w:r>
    </w:p>
    <w:p>
      <w:pPr>
        <w:pBdr>
          <w:bottom w:val="single" w:color="C9CDD8" w:sz="6" w:space="1"/>
        </w:pBdr>
        <w:spacing w:after="80" w:before="80"/>
      </w:pPr>
      <w:r>
        <w:t xml:space="preserve"/>
      </w:r>
    </w:p>
    <w:p>
      <w:pPr>
        <w:spacing w:after="200" w:before="0"/>
      </w:pPr>
      <w:r>
        <w:t xml:space="preserve"/>
      </w:r>
    </w:p>
    <w:p>
      <w:pPr>
        <w:jc w:val="center"/>
      </w:pPr>
      <w:r>
        <w:rPr>
          <w:rFonts w:ascii="Arial" w:cs="Arial" w:eastAsia="Arial" w:hAnsi="Arial"/>
          <w:color w:val="5A5A5A"/>
          <w:sz w:val="18"/>
          <w:szCs w:val="18"/>
        </w:rPr>
        <w:t xml:space="preserve">A Logic of Inquiry  —  Keith I. Blaze  —  June 2026</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4213D"/>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2026-06-18T19:05:19.095Z</dcterms:created>
  <dcterms:modified xsi:type="dcterms:W3CDTF">2026-06-18T19:05:19.095Z</dcterms:modified>
</cp:coreProperties>
</file>

<file path=docProps/custom.xml><?xml version="1.0" encoding="utf-8"?>
<Properties xmlns="http://schemas.openxmlformats.org/officeDocument/2006/custom-properties" xmlns:vt="http://schemas.openxmlformats.org/officeDocument/2006/docPropsVTypes"/>
</file>