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r>
        <w:t xml:space="preserve"/>
      </w:r>
    </w:p>
    <w:p>
      <w:pPr>
        <w:spacing w:after="80" w:before="0"/>
        <w:jc w:val="center"/>
      </w:pPr>
      <w:r>
        <w:rPr>
          <w:rFonts w:ascii="Arial" w:cs="Arial" w:eastAsia="Arial" w:hAnsi="Arial"/>
          <w:b/>
          <w:bCs/>
          <w:color w:val="14213D"/>
          <w:sz w:val="44"/>
          <w:szCs w:val="44"/>
        </w:rPr>
        <w:t xml:space="preserve">DISTINCTION, TRANSFORMATION, CONSTRAINT</w:t>
      </w:r>
    </w:p>
    <w:p>
      <w:pPr>
        <w:spacing w:after="200" w:before="0"/>
        <w:jc w:val="center"/>
      </w:pPr>
      <w:r>
        <w:rPr>
          <w:rFonts w:ascii="Arial" w:cs="Arial" w:eastAsia="Arial" w:hAnsi="Arial"/>
          <w:i/>
          <w:iCs/>
          <w:color w:val="3A5A8C"/>
          <w:sz w:val="26"/>
          <w:szCs w:val="26"/>
        </w:rPr>
        <w:t xml:space="preserve">A Metaphysics of Structure</w:t>
      </w:r>
    </w:p>
    <w:p>
      <w:pPr>
        <w:pBdr>
          <w:top w:val="single" w:color="C9CDD8" w:sz="4" w:space="6"/>
          <w:bottom w:val="single" w:color="C9CDD8" w:sz="4" w:space="6"/>
        </w:pBdr>
        <w:spacing w:after="200" w:before="100"/>
        <w:jc w:val="center"/>
      </w:pPr>
      <w:r>
        <w:rPr>
          <w:rFonts w:ascii="Arial" w:cs="Arial" w:eastAsia="Arial" w:hAnsi="Arial"/>
          <w:i/>
          <w:iCs/>
          <w:color w:val="5A5A5A"/>
          <w:sz w:val="22"/>
          <w:szCs w:val="22"/>
        </w:rPr>
        <w:t xml:space="preserve">The universe is not made of things. It is made of distinctions under transformation with constraint. Everything else follows.</w:t>
      </w:r>
    </w:p>
    <w:p>
      <w:pPr>
        <w:spacing w:after="120" w:before="60" w:line="320"/>
        <w:jc w:val="center"/>
      </w:pPr>
      <w:r>
        <w:rPr>
          <w:rFonts w:ascii="Arial" w:cs="Arial" w:eastAsia="Arial" w:hAnsi="Arial"/>
          <w:b/>
          <w:bCs/>
          <w:color w:val="1A1A1A"/>
          <w:sz w:val="22"/>
          <w:szCs w:val="22"/>
        </w:rPr>
        <w:t xml:space="preserve">Author: </w:t>
      </w:r>
      <w:r>
        <w:rPr>
          <w:rFonts w:ascii="Arial" w:cs="Arial" w:eastAsia="Arial" w:hAnsi="Arial"/>
          <w:color w:val="1A1A1A"/>
          <w:sz w:val="22"/>
          <w:szCs w:val="22"/>
        </w:rPr>
        <w:t xml:space="preserve">Keith I. Blaze</w:t>
      </w:r>
    </w:p>
    <w:p>
      <w:pPr>
        <w:spacing w:after="120" w:before="60" w:line="320"/>
        <w:jc w:val="center"/>
      </w:pPr>
      <w:r>
        <w:rPr>
          <w:rFonts w:ascii="Arial" w:cs="Arial" w:eastAsia="Arial" w:hAnsi="Arial"/>
          <w:color w:val="5A5A5A"/>
          <w:sz w:val="22"/>
          <w:szCs w:val="22"/>
        </w:rPr>
        <w:t xml:space="preserve">Version 1.0  —  June 2026</w:t>
      </w:r>
    </w:p>
    <w:p>
      <w:r>
        <w:br w:type="page"/>
      </w:r>
    </w:p>
    <w:p>
      <w:pPr>
        <w:pStyle w:val="Heading1"/>
        <w:spacing w:after="200" w:before="480"/>
      </w:pPr>
      <w:r>
        <w:rPr>
          <w:rFonts w:ascii="Arial" w:cs="Arial" w:eastAsia="Arial" w:hAnsi="Arial"/>
          <w:b/>
          <w:bCs/>
          <w:color w:val="14213D"/>
          <w:sz w:val="32"/>
          <w:szCs w:val="32"/>
        </w:rPr>
        <w:t xml:space="preserve">Prefatory Note</w:t>
      </w:r>
    </w:p>
    <w:p>
      <w:pPr>
        <w:spacing w:after="120" w:before="60" w:line="320"/>
        <w:jc w:val="left"/>
      </w:pPr>
      <w:r>
        <w:rPr>
          <w:rFonts w:ascii="Arial" w:cs="Arial" w:eastAsia="Arial" w:hAnsi="Arial"/>
          <w:color w:val="1A1A1A"/>
          <w:sz w:val="22"/>
          <w:szCs w:val="22"/>
        </w:rPr>
        <w:t xml:space="preserve">This document is not a scientific paper. It makes no falsifiable predictions and offers no experimental tests. It is a metaphysical proposal: a claim about what exists most fundamentally, prior to observation, prior to measurement, prior to any particular science. The appropriate standard is not empirical adequacy but something older and more difficult — whether the claim is internally consistent, whether it is more parsimonious than its competitors, whether it can account for what we observe without importing assumptions that already presuppose what it was supposed to explain, and whether it illuminates something that the alternatives leave in the dark.</w:t>
      </w:r>
    </w:p>
    <w:p>
      <w:pPr>
        <w:spacing w:after="120" w:before="60" w:line="320"/>
        <w:jc w:val="left"/>
      </w:pPr>
      <w:r>
        <w:rPr>
          <w:rFonts w:ascii="Arial" w:cs="Arial" w:eastAsia="Arial" w:hAnsi="Arial"/>
          <w:color w:val="1A1A1A"/>
          <w:sz w:val="22"/>
          <w:szCs w:val="22"/>
        </w:rPr>
        <w:t xml:space="preserve">The claim is simple. The argument for it is not.</w:t>
      </w:r>
    </w:p>
    <w:p>
      <w:r>
        <w:br w:type="page"/>
      </w:r>
    </w:p>
    <w:p>
      <w:pPr>
        <w:pStyle w:val="Heading1"/>
        <w:spacing w:after="200" w:before="480"/>
      </w:pPr>
      <w:r>
        <w:rPr>
          <w:rFonts w:ascii="Arial" w:cs="Arial" w:eastAsia="Arial" w:hAnsi="Arial"/>
          <w:b/>
          <w:bCs/>
          <w:color w:val="14213D"/>
          <w:sz w:val="32"/>
          <w:szCs w:val="32"/>
        </w:rPr>
        <w:t xml:space="preserve">I. The Primary Claim</w:t>
      </w:r>
    </w:p>
    <w:p>
      <w:pPr>
        <w:spacing w:after="120" w:before="60" w:line="320"/>
        <w:jc w:val="left"/>
      </w:pPr>
      <w:r>
        <w:rPr>
          <w:rFonts w:ascii="Arial" w:cs="Arial" w:eastAsia="Arial" w:hAnsi="Arial"/>
          <w:color w:val="1A1A1A"/>
          <w:sz w:val="22"/>
          <w:szCs w:val="22"/>
        </w:rPr>
        <w:t xml:space="preserve">The universe consists of distinguishable states, admissible transformations, and constraints on those transformations. Nothing else is primitive. Everything else — matter, energy, space, time, information, life, mind — is a pattern that emerges from these three when they operate together over sufficient complexity and sufficient time.</w:t>
      </w:r>
    </w:p>
    <w:p>
      <w:pPr>
        <w:spacing w:after="120" w:before="60" w:line="320"/>
        <w:jc w:val="left"/>
      </w:pPr>
      <w:r>
        <w:rPr>
          <w:rFonts w:ascii="Arial" w:cs="Arial" w:eastAsia="Arial" w:hAnsi="Arial"/>
          <w:color w:val="1A1A1A"/>
          <w:sz w:val="22"/>
          <w:szCs w:val="22"/>
        </w:rPr>
        <w:t xml:space="preserve">This claim has three parts, and each part is separately necessary. Remove distinctions and there is nothing to differentiate, nothing to identify, nothing to measure — no world at all. Remove transformation and there is a static structure that is indistinguishable from nonexistence. Remove constraint and there is unconstrained transformation, which produces no persistent pattern, no law, no regularity — only noise. All three are required. None reduces to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FF4" w:val="clear"/>
            <w:tcMar>
              <w:top w:type="dxa" w:w="160"/>
              <w:left w:type="dxa" w:w="240"/>
              <w:bottom w:type="dxa" w:w="160"/>
              <w:right w:type="dxa" w:w="240"/>
            </w:tcMar>
          </w:tcPr>
          <w:p>
            <w:pPr>
              <w:jc w:val="center"/>
            </w:pPr>
            <w:r>
              <w:rPr>
                <w:rFonts w:ascii="Arial" w:cs="Arial" w:eastAsia="Arial" w:hAnsi="Arial"/>
                <w:b/>
                <w:bCs/>
                <w:i w:val="false"/>
                <w:iCs w:val="false"/>
                <w:color w:val="14213D"/>
                <w:sz w:val="22"/>
                <w:szCs w:val="22"/>
              </w:rPr>
              <w:t xml:space="preserve">D, T, C are not the universe’s components in the way that atoms are components of a molecule. They are the conditions under which anything structured can exist at all.</w:t>
            </w:r>
          </w:p>
        </w:tc>
      </w:tr>
    </w:tbl>
    <w:p>
      <w:r>
        <w:br w:type="page"/>
      </w:r>
    </w:p>
    <w:p>
      <w:pPr>
        <w:pStyle w:val="Heading1"/>
        <w:spacing w:after="200" w:before="480"/>
      </w:pPr>
      <w:r>
        <w:rPr>
          <w:rFonts w:ascii="Arial" w:cs="Arial" w:eastAsia="Arial" w:hAnsi="Arial"/>
          <w:b/>
          <w:bCs/>
          <w:color w:val="14213D"/>
          <w:sz w:val="32"/>
          <w:szCs w:val="32"/>
        </w:rPr>
        <w:t xml:space="preserve">II. Why Things Are Derivative</w:t>
      </w:r>
    </w:p>
    <w:p>
      <w:pPr>
        <w:spacing w:after="120" w:before="60" w:line="320"/>
        <w:jc w:val="left"/>
      </w:pPr>
      <w:r>
        <w:rPr>
          <w:rFonts w:ascii="Arial" w:cs="Arial" w:eastAsia="Arial" w:hAnsi="Arial"/>
          <w:color w:val="1A1A1A"/>
          <w:sz w:val="22"/>
          <w:szCs w:val="22"/>
        </w:rPr>
        <w:t xml:space="preserve">The standard Western ontology, from Aristotle through contemporary analytic metaphysics, begins with substances: things that exist independently and have properties. A hydrogen atom exists. It has a mass, a charge, a spin. These properties inhere in the thing. The thing is the primary reality; its properties are secondary.</w:t>
      </w:r>
    </w:p>
    <w:p>
      <w:pPr>
        <w:spacing w:after="120" w:before="60" w:line="320"/>
        <w:jc w:val="left"/>
      </w:pPr>
      <w:r>
        <w:rPr>
          <w:rFonts w:ascii="Arial" w:cs="Arial" w:eastAsia="Arial" w:hAnsi="Arial"/>
          <w:color w:val="1A1A1A"/>
          <w:sz w:val="22"/>
          <w:szCs w:val="22"/>
        </w:rPr>
        <w:t xml:space="preserve">The problem is that a thing, considered apart from its distinguishing properties, is nothing. A hydrogen atom is what it is because it can be differentiated from a helium atom, from an electron, from a photon. Remove all the distinctions that individuate it and there is no hydrogen atom left — there is only undifferentiated whatever, which is to say nothing in particular. Leibniz saw this clearly: if two things share every property, they are not two things but one. Identity requires distinction. Things do not precede the distinctions that make them things. Distinctions are ontologically prior.</w:t>
      </w:r>
    </w:p>
    <w:p>
      <w:pPr>
        <w:spacing w:after="120" w:before="60" w:line="320"/>
        <w:jc w:val="left"/>
      </w:pPr>
      <w:r>
        <w:rPr>
          <w:rFonts w:ascii="Arial" w:cs="Arial" w:eastAsia="Arial" w:hAnsi="Arial"/>
          <w:color w:val="1A1A1A"/>
          <w:sz w:val="22"/>
          <w:szCs w:val="22"/>
        </w:rPr>
        <w:t xml:space="preserve">This is not a form of idealism. The claim is not that distinctions exist only in minds. The distinctions between particle states, between energy levels, between configurations of spacetime are real features of the world. What is being rejected is the priority of the “thing” as an independently existing substrate. What carries ontological weight is not the thing but the distinction.</w:t>
      </w:r>
    </w:p>
    <w:p>
      <w:pPr>
        <w:pStyle w:val="Heading2"/>
        <w:spacing w:after="140" w:before="320"/>
      </w:pPr>
      <w:r>
        <w:rPr>
          <w:rFonts w:ascii="Arial" w:cs="Arial" w:eastAsia="Arial" w:hAnsi="Arial"/>
          <w:b/>
          <w:bCs/>
          <w:color w:val="1B2A4A"/>
          <w:sz w:val="26"/>
          <w:szCs w:val="26"/>
        </w:rPr>
        <w:t xml:space="preserve">The Consequence</w:t>
      </w:r>
    </w:p>
    <w:p>
      <w:pPr>
        <w:spacing w:after="120" w:before="60" w:line="320"/>
        <w:jc w:val="left"/>
      </w:pPr>
      <w:r>
        <w:rPr>
          <w:rFonts w:ascii="Arial" w:cs="Arial" w:eastAsia="Arial" w:hAnsi="Arial"/>
          <w:color w:val="1A1A1A"/>
          <w:sz w:val="22"/>
          <w:szCs w:val="22"/>
        </w:rPr>
        <w:t xml:space="preserve">If things are derivative, then the vocabulary of substance metaphysics — object, property, substance, essence — is not the vocabulary of fundamental ontology. It is a useful approximation valid at scales and domains where individual distinguishable entities behave as relatively stable, tractable units. Chemistry can treat hydrogen as a thing. Fundamental ontology cannot afford to stop there.</w:t>
      </w:r>
    </w:p>
    <w:p>
      <w:r>
        <w:br w:type="page"/>
      </w:r>
    </w:p>
    <w:p>
      <w:pPr>
        <w:pStyle w:val="Heading1"/>
        <w:spacing w:after="200" w:before="480"/>
      </w:pPr>
      <w:r>
        <w:rPr>
          <w:rFonts w:ascii="Arial" w:cs="Arial" w:eastAsia="Arial" w:hAnsi="Arial"/>
          <w:b/>
          <w:bCs/>
          <w:color w:val="14213D"/>
          <w:sz w:val="32"/>
          <w:szCs w:val="32"/>
        </w:rPr>
        <w:t xml:space="preserve">III. Why Transformation Is Prior</w:t>
      </w:r>
    </w:p>
    <w:p>
      <w:pPr>
        <w:spacing w:after="120" w:before="60" w:line="320"/>
        <w:jc w:val="left"/>
      </w:pPr>
      <w:r>
        <w:rPr>
          <w:rFonts w:ascii="Arial" w:cs="Arial" w:eastAsia="Arial" w:hAnsi="Arial"/>
          <w:color w:val="1A1A1A"/>
          <w:sz w:val="22"/>
          <w:szCs w:val="22"/>
        </w:rPr>
        <w:t xml:space="preserve">Suppose distinctions exist without transformation. We have a fixed space of distinguishable states, and nothing changes. No state transitions. No evolution. No dynamics. Is this a universe?</w:t>
      </w:r>
    </w:p>
    <w:p>
      <w:pPr>
        <w:spacing w:after="120" w:before="60" w:line="320"/>
        <w:jc w:val="left"/>
      </w:pPr>
      <w:r>
        <w:rPr>
          <w:rFonts w:ascii="Arial" w:cs="Arial" w:eastAsia="Arial" w:hAnsi="Arial"/>
          <w:color w:val="1A1A1A"/>
          <w:sz w:val="22"/>
          <w:szCs w:val="22"/>
        </w:rPr>
        <w:t xml:space="preserve">It is not. A static space of distinctions is a mathematical object, not a physical world. Time requires change: without transformation there is no before or after, no sequence of events, no history. Causation requires transformation: without state evolution there are no causes and no effects. Observation requires transformation: measurement is always an interaction, and interaction is transformation. A world in which nothing changes is, for every possible observer embedded in it, indistinguishable from nonexistence.</w:t>
      </w:r>
    </w:p>
    <w:p>
      <w:pPr>
        <w:spacing w:after="120" w:before="60" w:line="320"/>
        <w:jc w:val="left"/>
      </w:pPr>
      <w:r>
        <w:rPr>
          <w:rFonts w:ascii="Arial" w:cs="Arial" w:eastAsia="Arial" w:hAnsi="Arial"/>
          <w:color w:val="1A1A1A"/>
          <w:sz w:val="22"/>
          <w:szCs w:val="22"/>
        </w:rPr>
        <w:t xml:space="preserve">More precisely: time is not a container in which transformation happens. Time is the ordering relation on transformations. T implies temporal succession, not the reverse. This is what physics has been discovering since Einstein: spacetime is not a fixed stage on which events occur. It is the structure of the causal relations between events. Events — transformations — are prior. Spacetime emerges from them.</w:t>
      </w:r>
    </w:p>
    <w:p>
      <w:pPr>
        <w:pStyle w:val="Heading2"/>
        <w:spacing w:after="140" w:before="320"/>
      </w:pPr>
      <w:r>
        <w:rPr>
          <w:rFonts w:ascii="Arial" w:cs="Arial" w:eastAsia="Arial" w:hAnsi="Arial"/>
          <w:b/>
          <w:bCs/>
          <w:color w:val="1B2A4A"/>
          <w:sz w:val="26"/>
          <w:szCs w:val="26"/>
        </w:rPr>
        <w:t xml:space="preserve">Process Is the Ground</w:t>
      </w:r>
    </w:p>
    <w:p>
      <w:pPr>
        <w:spacing w:after="120" w:before="60" w:line="320"/>
        <w:jc w:val="left"/>
      </w:pPr>
      <w:r>
        <w:rPr>
          <w:rFonts w:ascii="Arial" w:cs="Arial" w:eastAsia="Arial" w:hAnsi="Arial"/>
          <w:color w:val="1A1A1A"/>
          <w:sz w:val="22"/>
          <w:szCs w:val="22"/>
        </w:rPr>
        <w:t xml:space="preserve">What is most fundamental is not what persists but what changes. Persistence — the appearance of a stable thing across time — is a pattern in transformation, not the absence of transformation. A particle is a stable pattern of excitation in a field. A rock is a temporarily stable configuration of atomic bonds. An organism is a sustained dissipative process. None of these is a thing that also happens to be changing. Each is a mode of change that maintains enough internal coherence to appear, at certain scales, as a thing.</w:t>
      </w:r>
    </w:p>
    <w:p>
      <w:pPr>
        <w:spacing w:after="120" w:before="60" w:line="320"/>
        <w:jc w:val="left"/>
      </w:pPr>
      <w:r>
        <w:rPr>
          <w:rFonts w:ascii="Arial" w:cs="Arial" w:eastAsia="Arial" w:hAnsi="Arial"/>
          <w:color w:val="1A1A1A"/>
          <w:sz w:val="22"/>
          <w:szCs w:val="22"/>
        </w:rPr>
        <w:t xml:space="preserve">Whitehead called this the “fallacy of misplaced concreteness”: treating an abstracted pattern as if it were the concrete reality, when in fact the process from which the pattern is abstracted is what is real. The grammar D, T, C inherits this insight and formalizes it. T is not what happens to D. T is what D is in the most fundamental sense: the possibility of transformation is not an additional feature of a distinction but constitutive of what a distinction is.</w:t>
      </w:r>
    </w:p>
    <w:p>
      <w:r>
        <w:br w:type="page"/>
      </w:r>
    </w:p>
    <w:p>
      <w:pPr>
        <w:pStyle w:val="Heading1"/>
        <w:spacing w:after="200" w:before="480"/>
      </w:pPr>
      <w:r>
        <w:rPr>
          <w:rFonts w:ascii="Arial" w:cs="Arial" w:eastAsia="Arial" w:hAnsi="Arial"/>
          <w:b/>
          <w:bCs/>
          <w:color w:val="14213D"/>
          <w:sz w:val="32"/>
          <w:szCs w:val="32"/>
        </w:rPr>
        <w:t xml:space="preserve">IV. Why Constraint Is Irreducible</w:t>
      </w:r>
    </w:p>
    <w:p>
      <w:pPr>
        <w:spacing w:after="120" w:before="60" w:line="320"/>
        <w:jc w:val="left"/>
      </w:pPr>
      <w:r>
        <w:rPr>
          <w:rFonts w:ascii="Arial" w:cs="Arial" w:eastAsia="Arial" w:hAnsi="Arial"/>
          <w:color w:val="1A1A1A"/>
          <w:sz w:val="22"/>
          <w:szCs w:val="22"/>
        </w:rPr>
        <w:t xml:space="preserve">The hardest move to motivate is C. Given D and T, why is constraint a separate primitive rather than simply a restriction on the range of T?</w:t>
      </w:r>
    </w:p>
    <w:p>
      <w:pPr>
        <w:spacing w:after="120" w:before="60" w:line="320"/>
        <w:jc w:val="left"/>
      </w:pPr>
      <w:r>
        <w:rPr>
          <w:rFonts w:ascii="Arial" w:cs="Arial" w:eastAsia="Arial" w:hAnsi="Arial"/>
          <w:color w:val="1A1A1A"/>
          <w:sz w:val="22"/>
          <w:szCs w:val="22"/>
        </w:rPr>
        <w:t xml:space="preserve">The answer is that without constraint, T is not a transformation in any meaningful sense — it is chaos. Consider a distinction space where any state can transition to any other state with equal probability at any moment. No pattern persists. No structure forms. There are no laws, no regularities, no things that reliably behave in reliably predictable ways. This is not a universe with very permissive physics. This is a universe with no physics — because physics is precisely the study of which transformations are possible and which are not.</w:t>
      </w:r>
    </w:p>
    <w:p>
      <w:pPr>
        <w:spacing w:after="120" w:before="60" w:line="320"/>
        <w:jc w:val="left"/>
      </w:pPr>
      <w:r>
        <w:rPr>
          <w:rFonts w:ascii="Arial" w:cs="Arial" w:eastAsia="Arial" w:hAnsi="Arial"/>
          <w:color w:val="1A1A1A"/>
          <w:sz w:val="22"/>
          <w:szCs w:val="22"/>
        </w:rPr>
        <w:t xml:space="preserve">Constraint is what makes transformation into law rather than noise. The conservation of energy is a constraint. The speed of light as an upper bound on information transmission is a constraint. The requirement that wave functions be normalizable is a constraint. Gauge symmetry is a constraint. These are not descriptions of what happens to exist in our universe. They are structural conditions on what transformations are admissible, and without them, nothing structured would exist to describe.</w:t>
      </w:r>
    </w:p>
    <w:p>
      <w:pPr>
        <w:pStyle w:val="Heading2"/>
        <w:spacing w:after="140" w:before="320"/>
      </w:pPr>
      <w:r>
        <w:rPr>
          <w:rFonts w:ascii="Arial" w:cs="Arial" w:eastAsia="Arial" w:hAnsi="Arial"/>
          <w:b/>
          <w:bCs/>
          <w:color w:val="1B2A4A"/>
          <w:sz w:val="26"/>
          <w:szCs w:val="26"/>
        </w:rPr>
        <w:t xml:space="preserve">Constraint and the Emergence of Retention</w:t>
      </w:r>
    </w:p>
    <w:p>
      <w:pPr>
        <w:spacing w:after="120" w:before="60" w:line="320"/>
        <w:jc w:val="left"/>
      </w:pPr>
      <w:r>
        <w:rPr>
          <w:rFonts w:ascii="Arial" w:cs="Arial" w:eastAsia="Arial" w:hAnsi="Arial"/>
          <w:color w:val="1A1A1A"/>
          <w:sz w:val="22"/>
          <w:szCs w:val="22"/>
        </w:rPr>
        <w:t xml:space="preserve">RSP-3 established that R — the retained quantity, the conservation law, the persistence criterion — is not a primitive but an emergent consequence of constraint. Noether’s theorem is the proof in the physics case: every continuous symmetry (a constraint on T) implies a conserved quantity (an R). The conserved quantity does not precede the symmetry. It follows from it.</w:t>
      </w:r>
    </w:p>
    <w:p>
      <w:pPr>
        <w:spacing w:after="120" w:before="60" w:line="320"/>
        <w:jc w:val="left"/>
      </w:pPr>
      <w:r>
        <w:rPr>
          <w:rFonts w:ascii="Arial" w:cs="Arial" w:eastAsia="Arial" w:hAnsi="Arial"/>
          <w:color w:val="1A1A1A"/>
          <w:sz w:val="22"/>
          <w:szCs w:val="22"/>
        </w:rPr>
        <w:t xml:space="preserve">This is the deepest reason C is primitive: it is the generator of R. Retention is not a separate feature of the universe that must be independently stipulated. It is what falls out of constraint operating on transformation. A universe with D, T, and C contains conservation laws, stable structures, and persistent patterns — not because those things were separately placed there but because they are what constraint-governed transformation inevitably produces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4213D" w:val="clear"/>
            <w:tcMar>
              <w:top w:type="dxa" w:w="160"/>
              <w:left w:type="dxa" w:w="240"/>
              <w:bottom w:type="dxa" w:w="160"/>
              <w:right w:type="dxa" w:w="240"/>
            </w:tcMar>
          </w:tcPr>
          <w:p>
            <w:pPr>
              <w:jc w:val="center"/>
            </w:pPr>
            <w:r>
              <w:rPr>
                <w:rFonts w:ascii="Arial" w:cs="Arial" w:eastAsia="Arial" w:hAnsi="Arial"/>
                <w:b/>
                <w:bCs/>
                <w:i w:val="false"/>
                <w:iCs w:val="false"/>
                <w:color w:val="FFFFFF"/>
                <w:sz w:val="22"/>
                <w:szCs w:val="22"/>
              </w:rPr>
              <w:t xml:space="preserve">Constraint is not a limitation on the universe. Constraint is the reason the universe is a universe rather than noise.</w:t>
            </w:r>
          </w:p>
        </w:tc>
      </w:tr>
    </w:tbl>
    <w:p>
      <w:r>
        <w:br w:type="page"/>
      </w:r>
    </w:p>
    <w:p>
      <w:pPr>
        <w:pStyle w:val="Heading1"/>
        <w:spacing w:after="200" w:before="480"/>
      </w:pPr>
      <w:r>
        <w:rPr>
          <w:rFonts w:ascii="Arial" w:cs="Arial" w:eastAsia="Arial" w:hAnsi="Arial"/>
          <w:b/>
          <w:bCs/>
          <w:color w:val="14213D"/>
          <w:sz w:val="32"/>
          <w:szCs w:val="32"/>
        </w:rPr>
        <w:t xml:space="preserve">V. What Emerges</w:t>
      </w:r>
    </w:p>
    <w:p>
      <w:pPr>
        <w:spacing w:after="120" w:before="60" w:line="320"/>
        <w:jc w:val="left"/>
      </w:pPr>
      <w:r>
        <w:rPr>
          <w:rFonts w:ascii="Arial" w:cs="Arial" w:eastAsia="Arial" w:hAnsi="Arial"/>
          <w:color w:val="1A1A1A"/>
          <w:sz w:val="22"/>
          <w:szCs w:val="22"/>
        </w:rPr>
        <w:t xml:space="preserve">If the primary claim is correct, the following should be derivable from (D, T, C) without independent stipulation. The derivations sketched here are not proofs but existence arguments — demonstrations that the concepts in question are what you would expect (D, T, C) to produce, rather than requiring a separate ontological ground.</w:t>
      </w:r>
    </w:p>
    <w:p>
      <w:pPr>
        <w:pStyle w:val="Heading2"/>
        <w:spacing w:after="140" w:before="320"/>
      </w:pPr>
      <w:r>
        <w:rPr>
          <w:rFonts w:ascii="Arial" w:cs="Arial" w:eastAsia="Arial" w:hAnsi="Arial"/>
          <w:b/>
          <w:bCs/>
          <w:color w:val="1B2A4A"/>
          <w:sz w:val="26"/>
          <w:szCs w:val="26"/>
        </w:rPr>
        <w:t xml:space="preserve">Matter</w:t>
      </w:r>
    </w:p>
    <w:p>
      <w:pPr>
        <w:spacing w:after="120" w:before="60" w:line="320"/>
        <w:jc w:val="left"/>
      </w:pPr>
      <w:r>
        <w:rPr>
          <w:rFonts w:ascii="Arial" w:cs="Arial" w:eastAsia="Arial" w:hAnsi="Arial"/>
          <w:color w:val="1A1A1A"/>
          <w:sz w:val="22"/>
          <w:szCs w:val="22"/>
        </w:rPr>
        <w:t xml:space="preserve">A particle is a stable pattern of distinctions that persists across transformation. Under the constraints of the Standard Model gauge group, certain configurations of the distinction space are attractors: transformations acting on them return them to themselves (up to gauge equivalence). These are what we call particles. They are not primitive substances. They are stable modes of the constrained transformation structure. The specific particles that exist — electrons, quarks, photons — are determined by the specific structure of the constraints: U(1) × SU(2) × SU(3). Different constraints would produce different particles, or none at all.</w:t>
      </w:r>
    </w:p>
    <w:p>
      <w:pPr>
        <w:pStyle w:val="Heading2"/>
        <w:spacing w:after="140" w:before="320"/>
      </w:pPr>
      <w:r>
        <w:rPr>
          <w:rFonts w:ascii="Arial" w:cs="Arial" w:eastAsia="Arial" w:hAnsi="Arial"/>
          <w:b/>
          <w:bCs/>
          <w:color w:val="1B2A4A"/>
          <w:sz w:val="26"/>
          <w:szCs w:val="26"/>
        </w:rPr>
        <w:t xml:space="preserve">Space</w:t>
      </w:r>
    </w:p>
    <w:p>
      <w:pPr>
        <w:spacing w:after="120" w:before="60" w:line="320"/>
        <w:jc w:val="left"/>
      </w:pPr>
      <w:r>
        <w:rPr>
          <w:rFonts w:ascii="Arial" w:cs="Arial" w:eastAsia="Arial" w:hAnsi="Arial"/>
          <w:color w:val="1A1A1A"/>
          <w:sz w:val="22"/>
          <w:szCs w:val="22"/>
        </w:rPr>
        <w:t xml:space="preserve">Space is the structure of locality in the transformation relation. Two states are spatially close to the extent that the transformations connecting them are local rather than non-local. The metric of space — the distances between points — is a property of how T is structured, not an independently existing container. General Relativity makes this precise: the geometry of spacetime is determined by the distribution of energy-momentum (the distribution of transformation activity), not a fixed background. Space is derivative. The structure of T is prior.</w:t>
      </w:r>
    </w:p>
    <w:p>
      <w:pPr>
        <w:pStyle w:val="Heading2"/>
        <w:spacing w:after="140" w:before="320"/>
      </w:pPr>
      <w:r>
        <w:rPr>
          <w:rFonts w:ascii="Arial" w:cs="Arial" w:eastAsia="Arial" w:hAnsi="Arial"/>
          <w:b/>
          <w:bCs/>
          <w:color w:val="1B2A4A"/>
          <w:sz w:val="26"/>
          <w:szCs w:val="26"/>
        </w:rPr>
        <w:t xml:space="preserve">Time</w:t>
      </w:r>
    </w:p>
    <w:p>
      <w:pPr>
        <w:spacing w:after="120" w:before="60" w:line="320"/>
        <w:jc w:val="left"/>
      </w:pPr>
      <w:r>
        <w:rPr>
          <w:rFonts w:ascii="Arial" w:cs="Arial" w:eastAsia="Arial" w:hAnsi="Arial"/>
          <w:color w:val="1A1A1A"/>
          <w:sz w:val="22"/>
          <w:szCs w:val="22"/>
        </w:rPr>
        <w:t xml:space="preserve">Time is the total ordering of transformations at a point. Before and after are not features of an independently existing timeline but of the causal ordering structure of T. Where transformations are causally ordered, there is time. Where they are spacelike-separated and causally unrelated, there is no time-ordering between them. This is what the relativity of simultaneity means: simultaneity is not a fact about the world, it is a feature of how you slice the transformation structure. T is prior. Time is the order T induces.</w:t>
      </w:r>
    </w:p>
    <w:p>
      <w:pPr>
        <w:pStyle w:val="Heading2"/>
        <w:spacing w:after="140" w:before="320"/>
      </w:pPr>
      <w:r>
        <w:rPr>
          <w:rFonts w:ascii="Arial" w:cs="Arial" w:eastAsia="Arial" w:hAnsi="Arial"/>
          <w:b/>
          <w:bCs/>
          <w:color w:val="1B2A4A"/>
          <w:sz w:val="26"/>
          <w:szCs w:val="26"/>
        </w:rPr>
        <w:t xml:space="preserve">Information</w:t>
      </w:r>
    </w:p>
    <w:p>
      <w:pPr>
        <w:spacing w:after="120" w:before="60" w:line="320"/>
        <w:jc w:val="left"/>
      </w:pPr>
      <w:r>
        <w:rPr>
          <w:rFonts w:ascii="Arial" w:cs="Arial" w:eastAsia="Arial" w:hAnsi="Arial"/>
          <w:color w:val="1A1A1A"/>
          <w:sz w:val="22"/>
          <w:szCs w:val="22"/>
        </w:rPr>
        <w:t xml:space="preserve">Information is what is transmitted when a distinction at one location determines a distinction at another through a transformation. Shannon’s entropy formula measures the average distinguishability of a source — how many distinct states it can occupy. Information is not a substance or a primitive. It is the measure of D as it flows through T. A world with no distinctions would have no information. A world with no transformation would have no information transmission. Information is what (D, T, C) produces when you count what gets preserved through a channel.</w:t>
      </w:r>
    </w:p>
    <w:p>
      <w:pPr>
        <w:pStyle w:val="Heading2"/>
        <w:spacing w:after="140" w:before="320"/>
      </w:pPr>
      <w:r>
        <w:rPr>
          <w:rFonts w:ascii="Arial" w:cs="Arial" w:eastAsia="Arial" w:hAnsi="Arial"/>
          <w:b/>
          <w:bCs/>
          <w:color w:val="1B2A4A"/>
          <w:sz w:val="26"/>
          <w:szCs w:val="26"/>
        </w:rPr>
        <w:t xml:space="preserve">Life</w:t>
      </w:r>
    </w:p>
    <w:p>
      <w:pPr>
        <w:spacing w:after="120" w:before="60" w:line="320"/>
        <w:jc w:val="left"/>
      </w:pPr>
      <w:r>
        <w:rPr>
          <w:rFonts w:ascii="Arial" w:cs="Arial" w:eastAsia="Arial" w:hAnsi="Arial"/>
          <w:color w:val="1A1A1A"/>
          <w:sz w:val="22"/>
          <w:szCs w:val="22"/>
        </w:rPr>
        <w:t xml:space="preserve">Life is a class of dissipative structures — open systems that maintain their internal distinction-structure by continuously processing transformation across a gradient (energy in, entropy out) under highly specific constraints that allow self-replication of that structure. What distinguishes living systems from other persistent patterns is not a special substance (there is no élan vital) but a specific relationship between C and D: the constraints are themselves encoded in the distinction space (DNA is a constraint specification written in the same physical medium as the rest of the system), and the transformation process includes replication of those constraints. Life is a self-encoding constraint structure. It is strange and remarkable, but it requires no new ontological primitive.</w:t>
      </w:r>
    </w:p>
    <w:p>
      <w:pPr>
        <w:pStyle w:val="Heading2"/>
        <w:spacing w:after="140" w:before="320"/>
      </w:pPr>
      <w:r>
        <w:rPr>
          <w:rFonts w:ascii="Arial" w:cs="Arial" w:eastAsia="Arial" w:hAnsi="Arial"/>
          <w:b/>
          <w:bCs/>
          <w:color w:val="1B2A4A"/>
          <w:sz w:val="26"/>
          <w:szCs w:val="26"/>
        </w:rPr>
        <w:t xml:space="preserve">Institutions</w:t>
      </w:r>
    </w:p>
    <w:p>
      <w:pPr>
        <w:spacing w:after="120" w:before="60" w:line="320"/>
        <w:jc w:val="left"/>
      </w:pPr>
      <w:r>
        <w:rPr>
          <w:rFonts w:ascii="Arial" w:cs="Arial" w:eastAsia="Arial" w:hAnsi="Arial"/>
          <w:color w:val="1A1A1A"/>
          <w:sz w:val="22"/>
          <w:szCs w:val="22"/>
        </w:rPr>
        <w:t xml:space="preserve">An institution is a persistent pattern of constrained transformations among the distinctions that constitute social roles, norms, and relationships. Legal systems specify which transformations of property, agreement, and status are admissible (C) among distinguishable persons and entities (D). Organizations specify which decisions are made by which roles under which conditions. The knowledge that institutions carry is a pattern of retained distinctions. Institutions are not a new kind of thing. They are the same structure — D, T, C — operating at the scale of human coordination, with the specific feature that the constraints are partly specified in language and enforced by social process rather than physical law.</w:t>
      </w:r>
    </w:p>
    <w:p>
      <w:r>
        <w:br w:type="page"/>
      </w:r>
    </w:p>
    <w:p>
      <w:pPr>
        <w:pStyle w:val="Heading1"/>
        <w:spacing w:after="200" w:before="480"/>
      </w:pPr>
      <w:r>
        <w:rPr>
          <w:rFonts w:ascii="Arial" w:cs="Arial" w:eastAsia="Arial" w:hAnsi="Arial"/>
          <w:b/>
          <w:bCs/>
          <w:color w:val="14213D"/>
          <w:sz w:val="32"/>
          <w:szCs w:val="32"/>
        </w:rPr>
        <w:t xml:space="preserve">VI. What Does Not (Yet) Emerge</w:t>
      </w:r>
    </w:p>
    <w:p>
      <w:pPr>
        <w:spacing w:after="120" w:before="60" w:line="320"/>
        <w:jc w:val="left"/>
      </w:pPr>
      <w:r>
        <w:rPr>
          <w:rFonts w:ascii="Arial" w:cs="Arial" w:eastAsia="Arial" w:hAnsi="Arial"/>
          <w:color w:val="1A1A1A"/>
          <w:sz w:val="22"/>
          <w:szCs w:val="22"/>
        </w:rPr>
        <w:t xml:space="preserve">Intellectual honesty requires stating what the primary claim cannot yet account for, and the most important case is mind.</w:t>
      </w:r>
    </w:p>
    <w:p>
      <w:pPr>
        <w:pStyle w:val="Heading2"/>
        <w:spacing w:after="140" w:before="320"/>
      </w:pPr>
      <w:r>
        <w:rPr>
          <w:rFonts w:ascii="Arial" w:cs="Arial" w:eastAsia="Arial" w:hAnsi="Arial"/>
          <w:b/>
          <w:bCs/>
          <w:color w:val="1B2A4A"/>
          <w:sz w:val="26"/>
          <w:szCs w:val="26"/>
        </w:rPr>
        <w:t xml:space="preserve">The Hard Problem</w:t>
      </w:r>
    </w:p>
    <w:p>
      <w:pPr>
        <w:spacing w:after="120" w:before="60" w:line="320"/>
        <w:jc w:val="left"/>
      </w:pPr>
      <w:r>
        <w:rPr>
          <w:rFonts w:ascii="Arial" w:cs="Arial" w:eastAsia="Arial" w:hAnsi="Arial"/>
          <w:color w:val="1A1A1A"/>
          <w:sz w:val="22"/>
          <w:szCs w:val="22"/>
        </w:rPr>
        <w:t xml:space="preserve">The hard problem of consciousness — why there is something it is like to be a system processing information, rather than just processing in the dark — is not solved by this framework. The claim that mind is “a pattern of distinctions that distinguishes its own distinctions” (a reflexive D) describes the functional architecture of self-modeling systems correctly. It does not explain why that functional architecture is accompanied by subjective experience.</w:t>
      </w:r>
    </w:p>
    <w:p>
      <w:pPr>
        <w:spacing w:after="120" w:before="60" w:line="320"/>
        <w:jc w:val="left"/>
      </w:pPr>
      <w:r>
        <w:rPr>
          <w:rFonts w:ascii="Arial" w:cs="Arial" w:eastAsia="Arial" w:hAnsi="Arial"/>
          <w:color w:val="1A1A1A"/>
          <w:sz w:val="22"/>
          <w:szCs w:val="22"/>
        </w:rPr>
        <w:t xml:space="preserve">To be explicit: a system with a highly recursive, self-referential (D, T, C) structure — a system whose distinction space includes representations of its own distinction space — would behave exactly as conscious systems behave. It would report inner states, respond differentially to its own states, model the perspective of others, and produce the behaviors we associate with awareness. None of this requires that there be anything it is like to be that system. The functional description and the phenomenal description are not the same description, and moving from one to the other requires an argument this framework does not yet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6E5" w:val="clear"/>
            <w:tcMar>
              <w:top w:type="dxa" w:w="160"/>
              <w:left w:type="dxa" w:w="240"/>
              <w:bottom w:type="dxa" w:w="160"/>
              <w:right w:type="dxa" w:w="240"/>
            </w:tcMar>
          </w:tcPr>
          <w:p>
            <w:pPr>
              <w:jc w:val="center"/>
            </w:pPr>
            <w:r>
              <w:rPr>
                <w:rFonts w:ascii="Arial" w:cs="Arial" w:eastAsia="Arial" w:hAnsi="Arial"/>
                <w:b/>
                <w:bCs/>
                <w:i w:val="false"/>
                <w:iCs w:val="false"/>
                <w:color w:val="8A5A00"/>
                <w:sz w:val="22"/>
                <w:szCs w:val="22"/>
              </w:rPr>
              <w:t xml:space="preserve">This is a genuine gap, not a deficiency that can be papered over with more precise language. Stating it clearly is more valuable than pretending the framework is complete.</w:t>
            </w:r>
          </w:p>
        </w:tc>
      </w:tr>
    </w:tbl>
    <w:p>
      <w:pPr>
        <w:pStyle w:val="Heading2"/>
        <w:spacing w:after="140" w:before="320"/>
      </w:pPr>
      <w:r>
        <w:rPr>
          <w:rFonts w:ascii="Arial" w:cs="Arial" w:eastAsia="Arial" w:hAnsi="Arial"/>
          <w:b/>
          <w:bCs/>
          <w:color w:val="1B2A4A"/>
          <w:sz w:val="26"/>
          <w:szCs w:val="26"/>
        </w:rPr>
        <w:t xml:space="preserve">Mathematical Objects</w:t>
      </w:r>
    </w:p>
    <w:p>
      <w:pPr>
        <w:spacing w:after="120" w:before="60" w:line="320"/>
        <w:jc w:val="left"/>
      </w:pPr>
      <w:r>
        <w:rPr>
          <w:rFonts w:ascii="Arial" w:cs="Arial" w:eastAsia="Arial" w:hAnsi="Arial"/>
          <w:color w:val="1A1A1A"/>
          <w:sz w:val="22"/>
          <w:szCs w:val="22"/>
        </w:rPr>
        <w:t xml:space="preserve">The status of mathematical objects under this framework is unclear. The prime numbers do not seem to be distinctions undergoing transformation with constraint in any obvious sense. They are not physical, not processual, not temporal. One response is that mathematical objects are the pure constraint structure itself — C without D or T, abstract relations between possible distinctions rather than actual ones. This is a defensible position but it requires working out, not asserting.</w:t>
      </w:r>
    </w:p>
    <w:p>
      <w:r>
        <w:br w:type="page"/>
      </w:r>
    </w:p>
    <w:p>
      <w:pPr>
        <w:pStyle w:val="Heading1"/>
        <w:spacing w:after="200" w:before="480"/>
      </w:pPr>
      <w:r>
        <w:rPr>
          <w:rFonts w:ascii="Arial" w:cs="Arial" w:eastAsia="Arial" w:hAnsi="Arial"/>
          <w:b/>
          <w:bCs/>
          <w:color w:val="14213D"/>
          <w:sz w:val="32"/>
          <w:szCs w:val="32"/>
        </w:rPr>
        <w:t xml:space="preserve">VII. Relationship to Existing Metaphysics</w:t>
      </w:r>
    </w:p>
    <w:p>
      <w:pPr>
        <w:spacing w:after="120" w:before="60" w:line="320"/>
        <w:jc w:val="left"/>
      </w:pPr>
      <w:r>
        <w:rPr>
          <w:rFonts w:ascii="Arial" w:cs="Arial" w:eastAsia="Arial" w:hAnsi="Arial"/>
          <w:color w:val="1A1A1A"/>
          <w:sz w:val="22"/>
          <w:szCs w:val="22"/>
        </w:rPr>
        <w:t xml:space="preserve">This proposal does not arrive from nowhere. It sits within a tradition of structuralist and process-oriented metaphysics and inherits from several existing positions while departing from each of them in at least one important respect.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C9CDD8" w:sz="1"/>
              <w:left w:val="single" w:color="C9CDD8" w:sz="1"/>
              <w:bottom w:val="single" w:color="C9CDD8" w:sz="1"/>
              <w:right w:val="single" w:color="C9CDD8" w:sz="1"/>
            </w:tcBorders>
            <w:shd w:fill="14213D" w:val="clear"/>
            <w:tcMar>
              <w:top w:type="dxa" w:w="80"/>
              <w:left w:type="dxa" w:w="120"/>
              <w:bottom w:type="dxa" w:w="80"/>
              <w:right w:type="dxa" w:w="120"/>
            </w:tcMar>
          </w:tcPr>
          <w:p>
            <w:r>
              <w:rPr>
                <w:rFonts w:ascii="Arial" w:cs="Arial" w:eastAsia="Arial" w:hAnsi="Arial"/>
                <w:b/>
                <w:bCs/>
                <w:color w:val="FFFFFF"/>
                <w:sz w:val="19"/>
                <w:szCs w:val="19"/>
              </w:rPr>
              <w:t xml:space="preserve">Position</w:t>
            </w:r>
          </w:p>
        </w:tc>
        <w:tc>
          <w:tcPr>
            <w:tcW w:type="dxa" w:w="3600"/>
            <w:tcBorders>
              <w:top w:val="single" w:color="C9CDD8" w:sz="1"/>
              <w:left w:val="single" w:color="C9CDD8" w:sz="1"/>
              <w:bottom w:val="single" w:color="C9CDD8" w:sz="1"/>
              <w:right w:val="single" w:color="C9CDD8" w:sz="1"/>
            </w:tcBorders>
            <w:shd w:fill="14213D" w:val="clear"/>
            <w:tcMar>
              <w:top w:type="dxa" w:w="80"/>
              <w:left w:type="dxa" w:w="120"/>
              <w:bottom w:type="dxa" w:w="80"/>
              <w:right w:type="dxa" w:w="120"/>
            </w:tcMar>
          </w:tcPr>
          <w:p>
            <w:r>
              <w:rPr>
                <w:rFonts w:ascii="Arial" w:cs="Arial" w:eastAsia="Arial" w:hAnsi="Arial"/>
                <w:b/>
                <w:bCs/>
                <w:color w:val="FFFFFF"/>
                <w:sz w:val="19"/>
                <w:szCs w:val="19"/>
              </w:rPr>
              <w:t xml:space="preserve">Agreement</w:t>
            </w:r>
          </w:p>
        </w:tc>
        <w:tc>
          <w:tcPr>
            <w:tcW w:type="dxa" w:w="3600"/>
            <w:tcBorders>
              <w:top w:val="single" w:color="C9CDD8" w:sz="1"/>
              <w:left w:val="single" w:color="C9CDD8" w:sz="1"/>
              <w:bottom w:val="single" w:color="C9CDD8" w:sz="1"/>
              <w:right w:val="single" w:color="C9CDD8" w:sz="1"/>
            </w:tcBorders>
            <w:shd w:fill="14213D" w:val="clear"/>
            <w:tcMar>
              <w:top w:type="dxa" w:w="80"/>
              <w:left w:type="dxa" w:w="120"/>
              <w:bottom w:type="dxa" w:w="80"/>
              <w:right w:type="dxa" w:w="120"/>
            </w:tcMar>
          </w:tcPr>
          <w:p>
            <w:r>
              <w:rPr>
                <w:rFonts w:ascii="Arial" w:cs="Arial" w:eastAsia="Arial" w:hAnsi="Arial"/>
                <w:b/>
                <w:bCs/>
                <w:color w:val="FFFFFF"/>
                <w:sz w:val="19"/>
                <w:szCs w:val="19"/>
              </w:rPr>
              <w:t xml:space="preserve">Departure</w:t>
            </w:r>
          </w:p>
        </w:tc>
      </w:tr>
      <w:tr>
        <w:tc>
          <w:tcPr>
            <w:tcW w:type="dxa" w:w="2160"/>
            <w:tcBorders>
              <w:top w:val="single" w:color="C9CDD8" w:sz="1"/>
              <w:left w:val="single" w:color="C9CDD8" w:sz="1"/>
              <w:bottom w:val="single" w:color="C9CDD8" w:sz="1"/>
              <w:right w:val="single" w:color="C9CDD8" w:sz="1"/>
            </w:tcBorders>
            <w:shd w:fill="EDEF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Structural Realism (Ladyman, French)</w:t>
            </w:r>
          </w:p>
        </w:tc>
        <w:tc>
          <w:tcPr>
            <w:tcW w:type="dxa" w:w="3600"/>
            <w:tcBorders>
              <w:top w:val="single" w:color="C9CDD8" w:sz="1"/>
              <w:left w:val="single" w:color="C9CDD8" w:sz="1"/>
              <w:bottom w:val="single" w:color="C9CDD8" w:sz="1"/>
              <w:right w:val="single" w:color="C9CDD8" w:sz="1"/>
            </w:tcBorders>
            <w:shd w:fill="EDEF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Relations are ontologically prior to relata. Objects are nodes in structural networks, not independently existing substances.</w:t>
            </w:r>
          </w:p>
        </w:tc>
        <w:tc>
          <w:tcPr>
            <w:tcW w:type="dxa" w:w="3600"/>
            <w:tcBorders>
              <w:top w:val="single" w:color="C9CDD8" w:sz="1"/>
              <w:left w:val="single" w:color="C9CDD8" w:sz="1"/>
              <w:bottom w:val="single" w:color="C9CDD8" w:sz="1"/>
              <w:right w:val="single" w:color="C9CDD8" w:sz="1"/>
            </w:tcBorders>
            <w:shd w:fill="EDEF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Structural realism specifies that structure is fundamental without specifying what structure IS at the deepest level. (D, T, C) provides that specification: structure is the dynamic of distinction-making under constrained transformation.</w:t>
            </w:r>
          </w:p>
        </w:tc>
      </w:tr>
      <w:tr>
        <w:tc>
          <w:tcPr>
            <w:tcW w:type="dxa" w:w="2160"/>
            <w:tcBorders>
              <w:top w:val="single" w:color="C9CDD8" w:sz="1"/>
              <w:left w:val="single" w:color="C9CDD8" w:sz="1"/>
              <w:bottom w:val="single" w:color="C9CDD8" w:sz="1"/>
              <w:right w:val="single" w:color="C9CDD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Process Philosophy (Whitehead, Rescher)</w:t>
            </w:r>
          </w:p>
        </w:tc>
        <w:tc>
          <w:tcPr>
            <w:tcW w:type="dxa" w:w="3600"/>
            <w:tcBorders>
              <w:top w:val="single" w:color="C9CDD8" w:sz="1"/>
              <w:left w:val="single" w:color="C9CDD8" w:sz="1"/>
              <w:bottom w:val="single" w:color="C9CDD8" w:sz="1"/>
              <w:right w:val="single" w:color="C9CDD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Process is prior to substance. Persistence is a pattern in change, not the ground of change. Events are the basic ontological unit.</w:t>
            </w:r>
          </w:p>
        </w:tc>
        <w:tc>
          <w:tcPr>
            <w:tcW w:type="dxa" w:w="3600"/>
            <w:tcBorders>
              <w:top w:val="single" w:color="C9CDD8" w:sz="1"/>
              <w:left w:val="single" w:color="C9CDD8" w:sz="1"/>
              <w:bottom w:val="single" w:color="C9CDD8" w:sz="1"/>
              <w:right w:val="single" w:color="C9CDD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Whitehead’s “actual occasions” are not clearly characterized in terms of what makes them distinct from one another or what constrains their becoming. The grammar adds what Whitehead leaves implicit.</w:t>
            </w:r>
          </w:p>
        </w:tc>
      </w:tr>
      <w:tr>
        <w:tc>
          <w:tcPr>
            <w:tcW w:type="dxa" w:w="2160"/>
            <w:tcBorders>
              <w:top w:val="single" w:color="C9CDD8" w:sz="1"/>
              <w:left w:val="single" w:color="C9CDD8" w:sz="1"/>
              <w:bottom w:val="single" w:color="C9CDD8" w:sz="1"/>
              <w:right w:val="single" w:color="C9CDD8" w:sz="1"/>
            </w:tcBorders>
            <w:shd w:fill="EDEF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Information Ontology (Wheeler “it from bit”)</w:t>
            </w:r>
          </w:p>
        </w:tc>
        <w:tc>
          <w:tcPr>
            <w:tcW w:type="dxa" w:w="3600"/>
            <w:tcBorders>
              <w:top w:val="single" w:color="C9CDD8" w:sz="1"/>
              <w:left w:val="single" w:color="C9CDD8" w:sz="1"/>
              <w:bottom w:val="single" w:color="C9CDD8" w:sz="1"/>
              <w:right w:val="single" w:color="C9CDD8" w:sz="1"/>
            </w:tcBorders>
            <w:shd w:fill="EDEF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Information plays a fundamental role in physical reality. The universe has a computational or informational character at its base.</w:t>
            </w:r>
          </w:p>
        </w:tc>
        <w:tc>
          <w:tcPr>
            <w:tcW w:type="dxa" w:w="3600"/>
            <w:tcBorders>
              <w:top w:val="single" w:color="C9CDD8" w:sz="1"/>
              <w:left w:val="single" w:color="C9CDD8" w:sz="1"/>
              <w:bottom w:val="single" w:color="C9CDD8" w:sz="1"/>
              <w:right w:val="single" w:color="C9CDD8" w:sz="1"/>
            </w:tcBorders>
            <w:shd w:fill="EDEFF4"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Wheeler makes information primitive. This framework makes distinction primitive and treats information as derivative — what flows when distinctions are transmitted through transformation. The bit requires a distinguishable 0 and 1; the distinction is prior to the bit.</w:t>
            </w:r>
          </w:p>
        </w:tc>
      </w:tr>
      <w:tr>
        <w:tc>
          <w:tcPr>
            <w:tcW w:type="dxa" w:w="2160"/>
            <w:tcBorders>
              <w:top w:val="single" w:color="C9CDD8" w:sz="1"/>
              <w:left w:val="single" w:color="C9CDD8" w:sz="1"/>
              <w:bottom w:val="single" w:color="C9CDD8" w:sz="1"/>
              <w:right w:val="single" w:color="C9CDD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Kant’s Transcendental Idealism</w:t>
            </w:r>
          </w:p>
        </w:tc>
        <w:tc>
          <w:tcPr>
            <w:tcW w:type="dxa" w:w="3600"/>
            <w:tcBorders>
              <w:top w:val="single" w:color="C9CDD8" w:sz="1"/>
              <w:left w:val="single" w:color="C9CDD8" w:sz="1"/>
              <w:bottom w:val="single" w:color="C9CDD8" w:sz="1"/>
              <w:right w:val="single" w:color="C9CDD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Certain structures (space, time, causality) are conditions of possible experience rather than features discovered in a mind-independent world.</w:t>
            </w:r>
          </w:p>
        </w:tc>
        <w:tc>
          <w:tcPr>
            <w:tcW w:type="dxa" w:w="3600"/>
            <w:tcBorders>
              <w:top w:val="single" w:color="C9CDD8" w:sz="1"/>
              <w:left w:val="single" w:color="C9CDD8" w:sz="1"/>
              <w:bottom w:val="single" w:color="C9CDD8" w:sz="1"/>
              <w:right w:val="single" w:color="C9CDD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19"/>
                <w:szCs w:val="19"/>
              </w:rPr>
              <w:t xml:space="preserve">Kant’s conditions are features of the mind’s organizing activity. This framework claims (D, T, C) are features of reality itself, not of the cognizing subject — it is realist, not idealist. Document 2 (the philosophical framework) will examine whether a transcendental reading can be reconciled with this realist one.</w:t>
            </w:r>
          </w:p>
        </w:tc>
      </w:tr>
    </w:tbl>
    <w:p>
      <w:r>
        <w:br w:type="page"/>
      </w:r>
    </w:p>
    <w:p>
      <w:pPr>
        <w:pStyle w:val="Heading1"/>
        <w:spacing w:after="200" w:before="480"/>
      </w:pPr>
      <w:r>
        <w:rPr>
          <w:rFonts w:ascii="Arial" w:cs="Arial" w:eastAsia="Arial" w:hAnsi="Arial"/>
          <w:b/>
          <w:bCs/>
          <w:color w:val="14213D"/>
          <w:sz w:val="32"/>
          <w:szCs w:val="32"/>
        </w:rPr>
        <w:t xml:space="preserve">VIII. Why This Is Not Tautology</w:t>
      </w:r>
    </w:p>
    <w:p>
      <w:pPr>
        <w:spacing w:after="120" w:before="60" w:line="320"/>
        <w:jc w:val="left"/>
      </w:pPr>
      <w:r>
        <w:rPr>
          <w:rFonts w:ascii="Arial" w:cs="Arial" w:eastAsia="Arial" w:hAnsi="Arial"/>
          <w:color w:val="1A1A1A"/>
          <w:sz w:val="22"/>
          <w:szCs w:val="22"/>
        </w:rPr>
        <w:t xml:space="preserve">The most serious objection to any structural metaphysics is that it is trivially true — that “everything is structure” or “everything is distinctions under transformation” is so broad that it applies to anything whatsoever by definition, and therefore says nothing.</w:t>
      </w:r>
    </w:p>
    <w:p>
      <w:pPr>
        <w:spacing w:after="120" w:before="60" w:line="320"/>
        <w:jc w:val="left"/>
      </w:pPr>
      <w:r>
        <w:rPr>
          <w:rFonts w:ascii="Arial" w:cs="Arial" w:eastAsia="Arial" w:hAnsi="Arial"/>
          <w:color w:val="1A1A1A"/>
          <w:sz w:val="22"/>
          <w:szCs w:val="22"/>
        </w:rPr>
        <w:t xml:space="preserve">The objection has force. It needs a real answer, not a dismissal.</w:t>
      </w:r>
    </w:p>
    <w:p>
      <w:pPr>
        <w:pStyle w:val="Heading2"/>
        <w:spacing w:after="140" w:before="320"/>
      </w:pPr>
      <w:r>
        <w:rPr>
          <w:rFonts w:ascii="Arial" w:cs="Arial" w:eastAsia="Arial" w:hAnsi="Arial"/>
          <w:b/>
          <w:bCs/>
          <w:color w:val="1B2A4A"/>
          <w:sz w:val="26"/>
          <w:szCs w:val="26"/>
        </w:rPr>
        <w:t xml:space="preserve">The Answer</w:t>
      </w:r>
    </w:p>
    <w:p>
      <w:pPr>
        <w:spacing w:after="120" w:before="60" w:line="320"/>
        <w:jc w:val="left"/>
      </w:pPr>
      <w:r>
        <w:rPr>
          <w:rFonts w:ascii="Arial" w:cs="Arial" w:eastAsia="Arial" w:hAnsi="Arial"/>
          <w:color w:val="1A1A1A"/>
          <w:sz w:val="22"/>
          <w:szCs w:val="22"/>
        </w:rPr>
        <w:t xml:space="preserve">The claim would be tautological if the grammar could be made to fit any pair of domains equally well. It cannot. RSP-2’s adversarial audit (Audit 3) identified ten domain pairs that resist translation into the grammar — not because they are counterexamples to the claim that everything is structured, but because specific stages of the translation procedure fail in specific, nameable ways. Prime number theory fails because no T can be identified: primality is a static arithmetic fact, not a state undergoing transformation. Aesthetic judgment fails because D cannot be operationally specified without circularity. Legal precedent and fluid turbulence fail because the apparent structural parallel dissolves when the translation is tested at Stage 6: the “cascade” in each case refers to an entirely different underlying process, and no compression preserves both domains’ predictive content.</w:t>
      </w:r>
    </w:p>
    <w:p>
      <w:pPr>
        <w:spacing w:after="120" w:before="60" w:line="320"/>
        <w:jc w:val="left"/>
      </w:pPr>
      <w:r>
        <w:rPr>
          <w:rFonts w:ascii="Arial" w:cs="Arial" w:eastAsia="Arial" w:hAnsi="Arial"/>
          <w:color w:val="1A1A1A"/>
          <w:sz w:val="22"/>
          <w:szCs w:val="22"/>
        </w:rPr>
        <w:t xml:space="preserve">A tautology has no false instances. These are false instances — cases where the grammar correctly returns a null result. The grammar is discriminating. It does not apply to everything with equal ease. That is the evidence that it is not tautological.</w:t>
      </w:r>
    </w:p>
    <w:p>
      <w:pPr>
        <w:pStyle w:val="Heading2"/>
        <w:spacing w:after="140" w:before="320"/>
      </w:pPr>
      <w:r>
        <w:rPr>
          <w:rFonts w:ascii="Arial" w:cs="Arial" w:eastAsia="Arial" w:hAnsi="Arial"/>
          <w:b/>
          <w:bCs/>
          <w:color w:val="1B2A4A"/>
          <w:sz w:val="26"/>
          <w:szCs w:val="26"/>
        </w:rPr>
        <w:t xml:space="preserve">The Deeper Point</w:t>
      </w:r>
    </w:p>
    <w:p>
      <w:pPr>
        <w:spacing w:after="120" w:before="60" w:line="320"/>
        <w:jc w:val="left"/>
      </w:pPr>
      <w:r>
        <w:rPr>
          <w:rFonts w:ascii="Arial" w:cs="Arial" w:eastAsia="Arial" w:hAnsi="Arial"/>
          <w:color w:val="1A1A1A"/>
          <w:sz w:val="22"/>
          <w:szCs w:val="22"/>
        </w:rPr>
        <w:t xml:space="preserve">The deeper point is that the grammar makes predictions about what should and should not be structurally equivalent, and those predictions can be wrong. If prime number theory did translate cleanly into biological genetics via (D, T, C), that would be evidence against the grammar, because it would suggest the grammar is too permissive. If the microbiome prediction (Audit 4, Prediction 1) fails — if functional trait conservation does not emerge as the actual retention criterion after perturbation — that is evidence against the grammar as applied to that domain. A framework that makes predictions that can be wrong is not a tautology.</w:t>
      </w:r>
    </w:p>
    <w:p>
      <w:pPr>
        <w:spacing w:after="120" w:before="60" w:line="320"/>
        <w:jc w:val="left"/>
      </w:pPr>
      <w:r>
        <w:rPr>
          <w:rFonts w:ascii="Arial" w:cs="Arial" w:eastAsia="Arial" w:hAnsi="Arial"/>
          <w:color w:val="1A1A1A"/>
          <w:sz w:val="22"/>
          <w:szCs w:val="22"/>
        </w:rPr>
        <w:t xml:space="preserve">The non-falsifiability of the metaphysical claim is not the same as tautology. Mathematics is not falsifiable and not tautological. Logic is not falsifiable and not tautological. The primary claim is not falsifiable because it is not an empirical claim. It is a claim about what is ontologically prior. That is a different kind of claim, subject to different standards, and the right standards — parsimony, explanatory scope, internal consistency, and the ability to account for observations without circular reasoning — are the ones this framework should be held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FF4" w:val="clear"/>
            <w:tcMar>
              <w:top w:type="dxa" w:w="160"/>
              <w:left w:type="dxa" w:w="240"/>
              <w:bottom w:type="dxa" w:w="160"/>
              <w:right w:type="dxa" w:w="240"/>
            </w:tcMar>
          </w:tcPr>
          <w:p>
            <w:pPr>
              <w:jc w:val="center"/>
            </w:pPr>
            <w:r>
              <w:rPr>
                <w:rFonts w:ascii="Arial" w:cs="Arial" w:eastAsia="Arial" w:hAnsi="Arial"/>
                <w:b/>
                <w:bCs/>
                <w:i w:val="false"/>
                <w:iCs w:val="false"/>
                <w:color w:val="14213D"/>
                <w:sz w:val="22"/>
                <w:szCs w:val="22"/>
              </w:rPr>
              <w:t xml:space="preserve">Non-falsifiable is not the same as trivially true. It means the claim operates at a level below the reach of empirical tests — which is exactly where metaphysics is supposed to operate.</w:t>
            </w:r>
          </w:p>
        </w:tc>
      </w:tr>
    </w:tbl>
    <w:p>
      <w:r>
        <w:br w:type="page"/>
      </w:r>
    </w:p>
    <w:p>
      <w:pPr>
        <w:pStyle w:val="Heading1"/>
        <w:spacing w:after="200" w:before="480"/>
      </w:pPr>
      <w:r>
        <w:rPr>
          <w:rFonts w:ascii="Arial" w:cs="Arial" w:eastAsia="Arial" w:hAnsi="Arial"/>
          <w:b/>
          <w:bCs/>
          <w:color w:val="14213D"/>
          <w:sz w:val="32"/>
          <w:szCs w:val="32"/>
        </w:rPr>
        <w:t xml:space="preserve">IX. The Claim, Once More</w:t>
      </w:r>
    </w:p>
    <w:p>
      <w:pPr>
        <w:spacing w:after="120" w:before="60" w:line="320"/>
        <w:jc w:val="left"/>
      </w:pPr>
      <w:r>
        <w:rPr>
          <w:rFonts w:ascii="Arial" w:cs="Arial" w:eastAsia="Arial" w:hAnsi="Arial"/>
          <w:color w:val="1A1A1A"/>
          <w:sz w:val="22"/>
          <w:szCs w:val="22"/>
        </w:rPr>
        <w:t xml:space="preserve">The universe is not made of things. It is made of distinctions under transformation with constraint.</w:t>
      </w:r>
    </w:p>
    <w:p>
      <w:pPr>
        <w:spacing w:after="120" w:before="60" w:line="320"/>
        <w:jc w:val="left"/>
      </w:pPr>
      <w:r>
        <w:rPr>
          <w:rFonts w:ascii="Arial" w:cs="Arial" w:eastAsia="Arial" w:hAnsi="Arial"/>
          <w:color w:val="1A1A1A"/>
          <w:sz w:val="22"/>
          <w:szCs w:val="22"/>
        </w:rPr>
        <w:t xml:space="preserve">Things are patterns of distinction that persist across transformation because the constraints governing the relevant transformation make them attractors. Matter is stable modes of constrained field transformation. Space is the locality structure of transformation. Time is the ordering of transformation. Information is the measure of what distinctions survive transmission through transformation. Life is a self-encoding constraint structure that replicates its own D, T, C specification. Institutions are constraint structures operating at the scale of human coordination.</w:t>
      </w:r>
    </w:p>
    <w:p>
      <w:pPr>
        <w:spacing w:after="120" w:before="60" w:line="320"/>
        <w:jc w:val="left"/>
      </w:pPr>
      <w:r>
        <w:rPr>
          <w:rFonts w:ascii="Arial" w:cs="Arial" w:eastAsia="Arial" w:hAnsi="Arial"/>
          <w:color w:val="1A1A1A"/>
          <w:sz w:val="22"/>
          <w:szCs w:val="22"/>
        </w:rPr>
        <w:t xml:space="preserve">Mind is not yet fully accounted for. Mathematical objects are not yet fully accounted for. These are not defects hidden in a footnote. They are the frontier.</w:t>
      </w:r>
    </w:p>
    <w:p>
      <w:pPr>
        <w:spacing w:after="120" w:before="60" w:line="320"/>
        <w:jc w:val="left"/>
      </w:pPr>
      <w:r>
        <w:rPr>
          <w:rFonts w:ascii="Arial" w:cs="Arial" w:eastAsia="Arial" w:hAnsi="Arial"/>
          <w:color w:val="1A1A1A"/>
          <w:sz w:val="22"/>
          <w:szCs w:val="22"/>
        </w:rPr>
        <w:t xml:space="preserve">The claim is not a theory of everything in the physicist’s sense. It does not predict particle masses or dark energy density. It is a theory of what kind of thing everything is — an ontological claim, not a physical one. Its value is not empirical but structural: it shows that the same three-part architecture recurs at every scale of description, from the gauge group of the Standard Model to the governance of human institutions, and it offers a reason why this should be so rather than merely observing that it is.</w:t>
      </w:r>
    </w:p>
    <w:p>
      <w:pPr>
        <w:spacing w:after="120" w:before="60" w:line="320"/>
        <w:jc w:val="left"/>
      </w:pPr>
      <w:r>
        <w:rPr>
          <w:rFonts w:ascii="Arial" w:cs="Arial" w:eastAsia="Arial" w:hAnsi="Arial"/>
          <w:color w:val="1A1A1A"/>
          <w:sz w:val="22"/>
          <w:szCs w:val="22"/>
        </w:rPr>
        <w:t xml:space="preserve">That reason is: the architecture is not a property of any particular domain. It is the architecture of structured existence itself.</w:t>
      </w:r>
    </w:p>
    <w:p>
      <w:pPr>
        <w:spacing w:after="400" w:before="0"/>
      </w:pPr>
      <w:r>
        <w:t xml:space="preserve"/>
      </w:r>
    </w:p>
    <w:p>
      <w:pPr>
        <w:pBdr>
          <w:bottom w:val="single" w:color="C9CDD8" w:sz="6" w:space="1"/>
        </w:pBdr>
        <w:spacing w:after="80" w:before="80"/>
      </w:pPr>
      <w:r>
        <w:t xml:space="preserve"/>
      </w:r>
    </w:p>
    <w:p>
      <w:pPr>
        <w:spacing w:after="200" w:before="0"/>
      </w:pPr>
      <w:r>
        <w:t xml:space="preserve"/>
      </w:r>
    </w:p>
    <w:p>
      <w:pPr>
        <w:jc w:val="center"/>
      </w:pPr>
      <w:r>
        <w:rPr>
          <w:rFonts w:ascii="Arial" w:cs="Arial" w:eastAsia="Arial" w:hAnsi="Arial"/>
          <w:color w:val="5A5A5A"/>
          <w:sz w:val="18"/>
          <w:szCs w:val="18"/>
        </w:rPr>
        <w:t xml:space="preserve">Distinction, Transformation, Constraint: A Metaphysics of Structure  —  Keith I. Blaze  —  June 2026</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4213D"/>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B2A4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2026-06-18T18:59:32.582Z</dcterms:created>
  <dcterms:modified xsi:type="dcterms:W3CDTF">2026-06-18T18:59:32.595Z</dcterms:modified>
</cp:coreProperties>
</file>

<file path=docProps/custom.xml><?xml version="1.0" encoding="utf-8"?>
<Properties xmlns="http://schemas.openxmlformats.org/officeDocument/2006/custom-properties" xmlns:vt="http://schemas.openxmlformats.org/officeDocument/2006/docPropsVTypes"/>
</file>