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1304" w14:textId="77777777" w:rsidR="00B40180" w:rsidRPr="008A191A" w:rsidRDefault="00B40180" w:rsidP="00B40180">
      <w:pPr>
        <w:spacing w:after="160" w:line="259" w:lineRule="auto"/>
        <w:rPr>
          <w:rFonts w:eastAsia="Aptos" w:cs="Arial"/>
          <w:kern w:val="2"/>
          <w14:ligatures w14:val="standardContextual"/>
        </w:rPr>
      </w:pPr>
      <w:r w:rsidRPr="008A191A">
        <w:rPr>
          <w:rFonts w:eastAsia="Aptos" w:cs="Arial"/>
          <w:kern w:val="2"/>
          <w14:ligatures w14:val="standardContextual"/>
        </w:rPr>
        <w:t>[</w:t>
      </w:r>
      <w:r w:rsidRPr="00B40180">
        <w:rPr>
          <w:rFonts w:eastAsia="Aptos" w:cs="Arial"/>
          <w:kern w:val="2"/>
          <w:highlight w:val="yellow"/>
          <w14:ligatures w14:val="standardContextual"/>
        </w:rPr>
        <w:t>INSERT COUNTY FEDERATION NAME]</w:t>
      </w:r>
      <w:r w:rsidRPr="00B40180">
        <w:rPr>
          <w:rFonts w:eastAsia="Aptos" w:cs="Arial"/>
          <w:kern w:val="2"/>
          <w:highlight w:val="yellow"/>
          <w14:ligatures w14:val="standardContextual"/>
        </w:rPr>
        <w:br/>
        <w:t>[INSERT DATE]</w:t>
      </w:r>
      <w:r w:rsidRPr="00B40180">
        <w:rPr>
          <w:rFonts w:eastAsia="Aptos" w:cs="Arial"/>
          <w:kern w:val="2"/>
          <w:highlight w:val="yellow"/>
          <w14:ligatures w14:val="standardContextual"/>
        </w:rPr>
        <w:br/>
        <w:t>[INSERT MUNICIPALITY NAME]</w:t>
      </w:r>
      <w:r w:rsidRPr="00B40180">
        <w:rPr>
          <w:rFonts w:eastAsia="Aptos" w:cs="Arial"/>
          <w:kern w:val="2"/>
          <w:highlight w:val="yellow"/>
          <w14:ligatures w14:val="standardContextual"/>
        </w:rPr>
        <w:br/>
        <w:t>[INSERT ADDRESS</w:t>
      </w:r>
      <w:r w:rsidRPr="008A191A">
        <w:rPr>
          <w:rFonts w:eastAsia="Aptos" w:cs="Arial"/>
          <w:kern w:val="2"/>
          <w14:ligatures w14:val="standardContextual"/>
        </w:rPr>
        <w:t>]</w:t>
      </w:r>
    </w:p>
    <w:p w14:paraId="6BF54E00" w14:textId="77777777" w:rsidR="00B40180" w:rsidRPr="008A191A" w:rsidRDefault="00B40180" w:rsidP="00B40180">
      <w:pPr>
        <w:spacing w:after="160" w:line="259" w:lineRule="auto"/>
        <w:jc w:val="both"/>
        <w:rPr>
          <w:rFonts w:eastAsia="Aptos" w:cs="Arial"/>
          <w:kern w:val="2"/>
          <w14:ligatures w14:val="standardContextual"/>
        </w:rPr>
      </w:pPr>
      <w:r w:rsidRPr="008A191A">
        <w:rPr>
          <w:rFonts w:eastAsia="Aptos" w:cs="Arial"/>
          <w:kern w:val="2"/>
          <w14:ligatures w14:val="standardContextual"/>
        </w:rPr>
        <w:t>Dear [</w:t>
      </w:r>
      <w:r w:rsidRPr="00B40180">
        <w:rPr>
          <w:rFonts w:eastAsia="Aptos" w:cs="Arial"/>
          <w:kern w:val="2"/>
          <w:highlight w:val="yellow"/>
          <w14:ligatures w14:val="standardContextual"/>
        </w:rPr>
        <w:t>INSERT MUNICIPALITY NAME</w:t>
      </w:r>
      <w:r w:rsidRPr="008A191A">
        <w:rPr>
          <w:rFonts w:eastAsia="Aptos" w:cs="Arial"/>
          <w:kern w:val="2"/>
          <w14:ligatures w14:val="standardContextual"/>
        </w:rPr>
        <w:t>] Council,</w:t>
      </w:r>
    </w:p>
    <w:p w14:paraId="3CBE5621" w14:textId="77777777" w:rsidR="00B40180" w:rsidRPr="008A191A" w:rsidRDefault="00B40180" w:rsidP="00B40180">
      <w:pPr>
        <w:spacing w:after="160" w:line="259" w:lineRule="auto"/>
        <w:jc w:val="both"/>
        <w:rPr>
          <w:rFonts w:eastAsia="Aptos" w:cs="Arial"/>
          <w:b/>
          <w:bCs/>
          <w:kern w:val="2"/>
          <w14:ligatures w14:val="standardContextual"/>
        </w:rPr>
      </w:pPr>
      <w:r w:rsidRPr="008A191A">
        <w:rPr>
          <w:rFonts w:eastAsia="Aptos" w:cs="Arial"/>
          <w:b/>
          <w:bCs/>
          <w:kern w:val="2"/>
          <w14:ligatures w14:val="standardContextual"/>
        </w:rPr>
        <w:t>Re: Considerations for a Responsible Backyard Chicken Bylaw</w:t>
      </w:r>
    </w:p>
    <w:p w14:paraId="6CFAFAD7" w14:textId="77777777" w:rsidR="00B40180" w:rsidRPr="008A191A" w:rsidRDefault="00B40180" w:rsidP="00B40180">
      <w:pPr>
        <w:spacing w:after="160" w:line="259" w:lineRule="auto"/>
        <w:jc w:val="both"/>
        <w:rPr>
          <w:rFonts w:eastAsia="Aptos" w:cs="Arial"/>
          <w:kern w:val="2"/>
          <w14:ligatures w14:val="standardContextual"/>
        </w:rPr>
      </w:pPr>
      <w:r w:rsidRPr="008A191A">
        <w:rPr>
          <w:rFonts w:eastAsia="Aptos" w:cs="Arial"/>
          <w:kern w:val="2"/>
          <w14:ligatures w14:val="standardContextual"/>
        </w:rPr>
        <w:t>On behalf of [</w:t>
      </w:r>
      <w:r w:rsidRPr="00B40180">
        <w:rPr>
          <w:rFonts w:eastAsia="Aptos" w:cs="Arial"/>
          <w:kern w:val="2"/>
          <w:highlight w:val="yellow"/>
          <w14:ligatures w14:val="standardContextual"/>
        </w:rPr>
        <w:t>INSERT COUNTY FEDERATION NAME</w:t>
      </w:r>
      <w:r w:rsidRPr="008A191A">
        <w:rPr>
          <w:rFonts w:eastAsia="Aptos" w:cs="Arial"/>
          <w:kern w:val="2"/>
          <w14:ligatures w14:val="standardContextual"/>
        </w:rPr>
        <w:t xml:space="preserve">], I am writing to share our perspective on the regulation of backyard chickens and to encourage the adoption of a well-crafted municipal </w:t>
      </w:r>
      <w:r>
        <w:rPr>
          <w:rFonts w:eastAsia="Aptos" w:cs="Arial"/>
          <w:kern w:val="2"/>
          <w14:ligatures w14:val="standardContextual"/>
        </w:rPr>
        <w:t>b</w:t>
      </w:r>
      <w:r w:rsidRPr="008A191A">
        <w:rPr>
          <w:rFonts w:eastAsia="Aptos" w:cs="Arial"/>
          <w:kern w:val="2"/>
          <w14:ligatures w14:val="standardContextual"/>
        </w:rPr>
        <w:t>ylaw that reflects both public interest and agricultural responsibility. Our position is aligned with the Ontario Federation of Agriculture (OFA), which conditionally supports the keeping of backyard chickens under properly regulated and enforced bylaws that prioritize animal welfare, biosecurity, and the protection of Ontario’s commercial poultry sector.</w:t>
      </w:r>
    </w:p>
    <w:p w14:paraId="7375F58D" w14:textId="77777777" w:rsidR="00B40180" w:rsidRPr="008A191A" w:rsidRDefault="00B40180" w:rsidP="00B40180">
      <w:pPr>
        <w:spacing w:after="160" w:line="259" w:lineRule="auto"/>
        <w:jc w:val="both"/>
        <w:rPr>
          <w:rFonts w:eastAsia="Aptos" w:cs="Arial"/>
          <w:kern w:val="2"/>
          <w14:ligatures w14:val="standardContextual"/>
        </w:rPr>
      </w:pPr>
      <w:r w:rsidRPr="008A191A">
        <w:rPr>
          <w:rFonts w:eastAsia="Aptos" w:cs="Arial"/>
          <w:kern w:val="2"/>
          <w14:ligatures w14:val="standardContextual"/>
        </w:rPr>
        <w:t>The increasing interest in urban and suburban backyard flocks for egg production and education has raised important considerations for municipalities. While these initiatives can promote local food production and agricultural awareness, they also pose risks if not managed appropriately.</w:t>
      </w:r>
    </w:p>
    <w:p w14:paraId="0F5A0E59" w14:textId="77777777" w:rsidR="00B40180" w:rsidRPr="008A191A" w:rsidRDefault="00B40180" w:rsidP="00B40180">
      <w:pPr>
        <w:spacing w:after="160" w:line="259" w:lineRule="auto"/>
        <w:jc w:val="both"/>
        <w:rPr>
          <w:rFonts w:eastAsia="Aptos" w:cs="Arial"/>
          <w:kern w:val="2"/>
          <w14:ligatures w14:val="standardContextual"/>
        </w:rPr>
      </w:pPr>
      <w:r w:rsidRPr="008A191A">
        <w:rPr>
          <w:rFonts w:eastAsia="Aptos" w:cs="Arial"/>
          <w:kern w:val="2"/>
          <w14:ligatures w14:val="standardContextual"/>
        </w:rPr>
        <w:t>We recommend that [</w:t>
      </w:r>
      <w:r w:rsidRPr="00B40180">
        <w:rPr>
          <w:rFonts w:eastAsia="Aptos" w:cs="Arial"/>
          <w:kern w:val="2"/>
          <w:highlight w:val="yellow"/>
          <w14:ligatures w14:val="standardContextual"/>
        </w:rPr>
        <w:t>INSERT MUNICIPALITY NAME</w:t>
      </w:r>
      <w:r w:rsidRPr="008A191A">
        <w:rPr>
          <w:rFonts w:eastAsia="Aptos" w:cs="Arial"/>
          <w:kern w:val="2"/>
          <w14:ligatures w14:val="standardContextual"/>
        </w:rPr>
        <w:t>] adopt a bylaw that incorporates the following elements:</w:t>
      </w:r>
    </w:p>
    <w:p w14:paraId="0CE52402" w14:textId="77777777" w:rsidR="00B40180" w:rsidRPr="008A191A" w:rsidRDefault="00B40180" w:rsidP="00B40180">
      <w:pPr>
        <w:numPr>
          <w:ilvl w:val="0"/>
          <w:numId w:val="1"/>
        </w:numPr>
        <w:spacing w:after="160" w:line="259" w:lineRule="auto"/>
        <w:jc w:val="both"/>
        <w:rPr>
          <w:rFonts w:eastAsia="Aptos" w:cs="Arial"/>
          <w:kern w:val="2"/>
          <w14:ligatures w14:val="standardContextual"/>
        </w:rPr>
      </w:pPr>
      <w:r w:rsidRPr="008A191A">
        <w:rPr>
          <w:rFonts w:eastAsia="Aptos" w:cs="Arial"/>
          <w:b/>
          <w:bCs/>
          <w:kern w:val="2"/>
          <w14:ligatures w14:val="standardContextual"/>
        </w:rPr>
        <w:t>Clear Definitions</w:t>
      </w:r>
      <w:r w:rsidRPr="008A191A">
        <w:rPr>
          <w:rFonts w:eastAsia="Aptos" w:cs="Arial"/>
          <w:kern w:val="2"/>
          <w14:ligatures w14:val="standardContextual"/>
        </w:rPr>
        <w:t>: Define "backyard chickens" explicitly as the keeping of hens for personal use, distinct from agricultural or commercial poultry operations.</w:t>
      </w:r>
    </w:p>
    <w:p w14:paraId="4DA312A1" w14:textId="77777777" w:rsidR="00B40180" w:rsidRPr="008A191A" w:rsidRDefault="00B40180" w:rsidP="00B40180">
      <w:pPr>
        <w:numPr>
          <w:ilvl w:val="0"/>
          <w:numId w:val="1"/>
        </w:numPr>
        <w:spacing w:after="160" w:line="259" w:lineRule="auto"/>
        <w:jc w:val="both"/>
        <w:rPr>
          <w:rFonts w:eastAsia="Aptos" w:cs="Arial"/>
          <w:kern w:val="2"/>
          <w14:ligatures w14:val="standardContextual"/>
        </w:rPr>
      </w:pPr>
      <w:r w:rsidRPr="008A191A">
        <w:rPr>
          <w:rFonts w:eastAsia="Aptos" w:cs="Arial"/>
          <w:b/>
          <w:bCs/>
          <w:kern w:val="2"/>
          <w14:ligatures w14:val="standardContextual"/>
        </w:rPr>
        <w:t>Licensing and Application Process</w:t>
      </w:r>
      <w:r w:rsidRPr="008A191A">
        <w:rPr>
          <w:rFonts w:eastAsia="Aptos" w:cs="Arial"/>
          <w:kern w:val="2"/>
          <w14:ligatures w14:val="standardContextual"/>
        </w:rPr>
        <w:t>: Require residents to apply for a backyard chicken license, with mandatory review of educational materials on animal care, public health, and biosecurity.</w:t>
      </w:r>
    </w:p>
    <w:p w14:paraId="040E8348" w14:textId="77777777" w:rsidR="00B40180" w:rsidRPr="008A191A" w:rsidRDefault="00B40180" w:rsidP="00B40180">
      <w:pPr>
        <w:numPr>
          <w:ilvl w:val="0"/>
          <w:numId w:val="1"/>
        </w:numPr>
        <w:spacing w:after="160" w:line="259" w:lineRule="auto"/>
        <w:jc w:val="both"/>
        <w:rPr>
          <w:rFonts w:eastAsia="Aptos" w:cs="Arial"/>
          <w:kern w:val="2"/>
          <w14:ligatures w14:val="standardContextual"/>
        </w:rPr>
      </w:pPr>
      <w:r w:rsidRPr="008A191A">
        <w:rPr>
          <w:rFonts w:eastAsia="Aptos" w:cs="Arial"/>
          <w:b/>
          <w:bCs/>
          <w:kern w:val="2"/>
          <w14:ligatures w14:val="standardContextual"/>
        </w:rPr>
        <w:t>Flock Limits and Type Restrictions</w:t>
      </w:r>
      <w:r w:rsidRPr="008A191A">
        <w:rPr>
          <w:rFonts w:eastAsia="Aptos" w:cs="Arial"/>
          <w:kern w:val="2"/>
          <w14:ligatures w14:val="standardContextual"/>
        </w:rPr>
        <w:t>: Limit the number of backyard chickens to a maximum of four (4) hens per property. Roosters and other types of poultry should be excluded to minimize noise and risk.</w:t>
      </w:r>
    </w:p>
    <w:p w14:paraId="3BCF1E00" w14:textId="77777777" w:rsidR="00B40180" w:rsidRPr="008A191A" w:rsidRDefault="00B40180" w:rsidP="00B40180">
      <w:pPr>
        <w:numPr>
          <w:ilvl w:val="0"/>
          <w:numId w:val="1"/>
        </w:numPr>
        <w:spacing w:after="160" w:line="259" w:lineRule="auto"/>
        <w:jc w:val="both"/>
        <w:rPr>
          <w:rFonts w:eastAsia="Aptos" w:cs="Arial"/>
          <w:kern w:val="2"/>
          <w14:ligatures w14:val="standardContextual"/>
        </w:rPr>
      </w:pPr>
      <w:r w:rsidRPr="008A191A">
        <w:rPr>
          <w:rFonts w:eastAsia="Aptos" w:cs="Arial"/>
          <w:b/>
          <w:bCs/>
          <w:kern w:val="2"/>
          <w14:ligatures w14:val="standardContextual"/>
        </w:rPr>
        <w:t>Animal Welfare Standards</w:t>
      </w:r>
      <w:r w:rsidRPr="008A191A">
        <w:rPr>
          <w:rFonts w:eastAsia="Aptos" w:cs="Arial"/>
          <w:kern w:val="2"/>
          <w14:ligatures w14:val="standardContextual"/>
        </w:rPr>
        <w:t>: Set minimum standards for coop size, outdoor access, ventilation, sanitation, predator protection, feed, water, and cold-weather care.</w:t>
      </w:r>
    </w:p>
    <w:p w14:paraId="13BEAC5C" w14:textId="77777777" w:rsidR="00B40180" w:rsidRPr="008A191A" w:rsidRDefault="00B40180" w:rsidP="00B40180">
      <w:pPr>
        <w:numPr>
          <w:ilvl w:val="0"/>
          <w:numId w:val="1"/>
        </w:numPr>
        <w:spacing w:after="160" w:line="259" w:lineRule="auto"/>
        <w:jc w:val="both"/>
        <w:rPr>
          <w:rFonts w:eastAsia="Aptos" w:cs="Arial"/>
          <w:kern w:val="2"/>
          <w14:ligatures w14:val="standardContextual"/>
        </w:rPr>
      </w:pPr>
      <w:r w:rsidRPr="008A191A">
        <w:rPr>
          <w:rFonts w:eastAsia="Aptos" w:cs="Arial"/>
          <w:b/>
          <w:bCs/>
          <w:kern w:val="2"/>
          <w14:ligatures w14:val="standardContextual"/>
        </w:rPr>
        <w:t>Biosecurity Measures</w:t>
      </w:r>
      <w:r w:rsidRPr="008A191A">
        <w:rPr>
          <w:rFonts w:eastAsia="Aptos" w:cs="Arial"/>
          <w:kern w:val="2"/>
          <w14:ligatures w14:val="standardContextual"/>
        </w:rPr>
        <w:t>: Require the registration of backyard flocks with an appropriate provincial program such as the Chicken Farmers of Ontario’s Family Food Program. Establish minimum distances between backyard flocks and commercial poultry operations.</w:t>
      </w:r>
    </w:p>
    <w:p w14:paraId="14E70E68" w14:textId="77777777" w:rsidR="00B40180" w:rsidRPr="008A191A" w:rsidRDefault="00B40180" w:rsidP="00B40180">
      <w:pPr>
        <w:numPr>
          <w:ilvl w:val="0"/>
          <w:numId w:val="1"/>
        </w:numPr>
        <w:spacing w:after="160" w:line="259" w:lineRule="auto"/>
        <w:jc w:val="both"/>
        <w:rPr>
          <w:rFonts w:eastAsia="Aptos" w:cs="Arial"/>
          <w:kern w:val="2"/>
          <w14:ligatures w14:val="standardContextual"/>
        </w:rPr>
      </w:pPr>
      <w:r w:rsidRPr="008A191A">
        <w:rPr>
          <w:rFonts w:eastAsia="Aptos" w:cs="Arial"/>
          <w:b/>
          <w:bCs/>
          <w:kern w:val="2"/>
          <w14:ligatures w14:val="standardContextual"/>
        </w:rPr>
        <w:t>Public Health and Safety</w:t>
      </w:r>
      <w:r w:rsidRPr="008A191A">
        <w:rPr>
          <w:rFonts w:eastAsia="Aptos" w:cs="Arial"/>
          <w:kern w:val="2"/>
          <w14:ligatures w14:val="standardContextual"/>
        </w:rPr>
        <w:t>: Include educational requirements about zoonotic diseases (e.g., salmonella) and outline best practices for sanitation and handling.</w:t>
      </w:r>
    </w:p>
    <w:p w14:paraId="7F205C1B" w14:textId="77777777" w:rsidR="00B40180" w:rsidRPr="008A191A" w:rsidRDefault="00B40180" w:rsidP="00B40180">
      <w:pPr>
        <w:numPr>
          <w:ilvl w:val="0"/>
          <w:numId w:val="1"/>
        </w:numPr>
        <w:spacing w:after="160" w:line="259" w:lineRule="auto"/>
        <w:jc w:val="both"/>
        <w:rPr>
          <w:rFonts w:eastAsia="Aptos" w:cs="Arial"/>
          <w:kern w:val="2"/>
          <w14:ligatures w14:val="standardContextual"/>
        </w:rPr>
      </w:pPr>
      <w:r w:rsidRPr="008A191A">
        <w:rPr>
          <w:rFonts w:eastAsia="Aptos" w:cs="Arial"/>
          <w:b/>
          <w:bCs/>
          <w:kern w:val="2"/>
          <w14:ligatures w14:val="standardContextual"/>
        </w:rPr>
        <w:t>Complaint and Enforcement Mechanism</w:t>
      </w:r>
      <w:r w:rsidRPr="008A191A">
        <w:rPr>
          <w:rFonts w:eastAsia="Aptos" w:cs="Arial"/>
          <w:kern w:val="2"/>
          <w14:ligatures w14:val="standardContextual"/>
        </w:rPr>
        <w:t>: Ensure the bylaw contains a clear process for responding to complaints and for revoking licenses when requirements are not met.</w:t>
      </w:r>
    </w:p>
    <w:p w14:paraId="177A7E15" w14:textId="77777777" w:rsidR="00B40180" w:rsidRPr="008A191A" w:rsidRDefault="00B40180" w:rsidP="00B40180">
      <w:pPr>
        <w:numPr>
          <w:ilvl w:val="0"/>
          <w:numId w:val="1"/>
        </w:numPr>
        <w:spacing w:after="160" w:line="259" w:lineRule="auto"/>
        <w:jc w:val="both"/>
        <w:rPr>
          <w:rFonts w:eastAsia="Aptos" w:cs="Arial"/>
          <w:kern w:val="2"/>
          <w14:ligatures w14:val="standardContextual"/>
        </w:rPr>
      </w:pPr>
      <w:r w:rsidRPr="008A191A">
        <w:rPr>
          <w:rFonts w:eastAsia="Aptos" w:cs="Arial"/>
          <w:b/>
          <w:bCs/>
          <w:kern w:val="2"/>
          <w14:ligatures w14:val="standardContextual"/>
        </w:rPr>
        <w:t>Communication Protocols</w:t>
      </w:r>
      <w:r w:rsidRPr="008A191A">
        <w:rPr>
          <w:rFonts w:eastAsia="Aptos" w:cs="Arial"/>
          <w:kern w:val="2"/>
          <w14:ligatures w14:val="standardContextual"/>
        </w:rPr>
        <w:t>: Establish a system for notifying registered backyard chicken owners about public health threats, such as highly pathogenic avian influenza (HPAI).</w:t>
      </w:r>
    </w:p>
    <w:p w14:paraId="5143B249" w14:textId="77777777" w:rsidR="00B40180" w:rsidRPr="008A191A" w:rsidRDefault="00B40180" w:rsidP="00B40180">
      <w:pPr>
        <w:spacing w:after="160" w:line="259" w:lineRule="auto"/>
        <w:jc w:val="both"/>
        <w:rPr>
          <w:rFonts w:eastAsia="Aptos" w:cs="Arial"/>
          <w:kern w:val="2"/>
          <w14:ligatures w14:val="standardContextual"/>
        </w:rPr>
      </w:pPr>
      <w:r w:rsidRPr="008A191A">
        <w:rPr>
          <w:rFonts w:eastAsia="Aptos" w:cs="Arial"/>
          <w:kern w:val="2"/>
          <w14:ligatures w14:val="standardContextual"/>
        </w:rPr>
        <w:t xml:space="preserve">We believe that with the right bylaw structure, backyard chickens can coexist with Ontario’s broader agricultural goals—without compromising public health, animal welfare, or the integrity of </w:t>
      </w:r>
      <w:r w:rsidRPr="008A191A">
        <w:rPr>
          <w:rFonts w:eastAsia="Aptos" w:cs="Arial"/>
          <w:kern w:val="2"/>
          <w14:ligatures w14:val="standardContextual"/>
        </w:rPr>
        <w:lastRenderedPageBreak/>
        <w:t>the commercial poultry industry. OFA supports municipalities like [</w:t>
      </w:r>
      <w:r w:rsidRPr="00B40180">
        <w:rPr>
          <w:rFonts w:eastAsia="Aptos" w:cs="Arial"/>
          <w:kern w:val="2"/>
          <w:highlight w:val="yellow"/>
          <w14:ligatures w14:val="standardContextual"/>
        </w:rPr>
        <w:t>INSERT MUNICIPALITY NAME</w:t>
      </w:r>
      <w:r w:rsidRPr="008A191A">
        <w:rPr>
          <w:rFonts w:eastAsia="Aptos" w:cs="Arial"/>
          <w:kern w:val="2"/>
          <w14:ligatures w14:val="standardContextual"/>
        </w:rPr>
        <w:t>] taking a proactive approach that balances the enthusiasm for local food production with safeguards for biosecurity and community well-being.</w:t>
      </w:r>
    </w:p>
    <w:p w14:paraId="2D1B7F60" w14:textId="77777777" w:rsidR="00B40180" w:rsidRPr="008A191A" w:rsidRDefault="00B40180" w:rsidP="00B40180">
      <w:pPr>
        <w:spacing w:after="160" w:line="259" w:lineRule="auto"/>
        <w:jc w:val="both"/>
        <w:rPr>
          <w:rFonts w:eastAsia="Aptos" w:cs="Arial"/>
          <w:kern w:val="2"/>
          <w14:ligatures w14:val="standardContextual"/>
        </w:rPr>
      </w:pPr>
      <w:r w:rsidRPr="008A191A">
        <w:rPr>
          <w:rFonts w:eastAsia="Aptos" w:cs="Arial"/>
          <w:kern w:val="2"/>
          <w14:ligatures w14:val="standardContextual"/>
        </w:rPr>
        <w:t>Thank you for considering this important issue. [</w:t>
      </w:r>
      <w:r w:rsidRPr="00B40180">
        <w:rPr>
          <w:rFonts w:eastAsia="Aptos" w:cs="Arial"/>
          <w:kern w:val="2"/>
          <w:highlight w:val="yellow"/>
          <w14:ligatures w14:val="standardContextual"/>
        </w:rPr>
        <w:t>INSERT COUNTY FEDERATION NAME</w:t>
      </w:r>
      <w:r w:rsidRPr="008A191A">
        <w:rPr>
          <w:rFonts w:eastAsia="Aptos" w:cs="Arial"/>
          <w:kern w:val="2"/>
          <w14:ligatures w14:val="standardContextual"/>
        </w:rPr>
        <w:t>] would be pleased to offer additional insight or support in crafting a responsible backyard chicken bylaw. Please feel free to contact us at [</w:t>
      </w:r>
      <w:r w:rsidRPr="00B40180">
        <w:rPr>
          <w:rFonts w:eastAsia="Aptos" w:cs="Arial"/>
          <w:kern w:val="2"/>
          <w:highlight w:val="yellow"/>
          <w14:ligatures w14:val="standardContextual"/>
        </w:rPr>
        <w:t>INSERT CONTACT INFORMATION</w:t>
      </w:r>
      <w:r w:rsidRPr="008A191A">
        <w:rPr>
          <w:rFonts w:eastAsia="Aptos" w:cs="Arial"/>
          <w:kern w:val="2"/>
          <w14:ligatures w14:val="standardContextual"/>
        </w:rPr>
        <w:t>].</w:t>
      </w:r>
    </w:p>
    <w:p w14:paraId="12F24C16" w14:textId="77777777" w:rsidR="00B40180" w:rsidRPr="008A191A" w:rsidRDefault="00B40180" w:rsidP="00B40180">
      <w:pPr>
        <w:spacing w:after="160" w:line="259" w:lineRule="auto"/>
        <w:jc w:val="both"/>
        <w:rPr>
          <w:rFonts w:eastAsia="Aptos" w:cs="Arial"/>
          <w:kern w:val="2"/>
          <w14:ligatures w14:val="standardContextual"/>
        </w:rPr>
      </w:pPr>
      <w:r w:rsidRPr="008A191A">
        <w:rPr>
          <w:rFonts w:eastAsia="Aptos" w:cs="Arial"/>
          <w:kern w:val="2"/>
          <w14:ligatures w14:val="standardContextual"/>
        </w:rPr>
        <w:t>Sincerely,</w:t>
      </w:r>
    </w:p>
    <w:p w14:paraId="745DA308" w14:textId="2E709147" w:rsidR="00B40180" w:rsidRPr="008A191A" w:rsidRDefault="00B40180" w:rsidP="00B40180">
      <w:pPr>
        <w:spacing w:after="160" w:line="259" w:lineRule="auto"/>
        <w:rPr>
          <w:rFonts w:eastAsia="Aptos" w:cs="Arial"/>
          <w:kern w:val="2"/>
          <w14:ligatures w14:val="standardContextual"/>
        </w:rPr>
      </w:pPr>
      <w:r w:rsidRPr="008A191A">
        <w:rPr>
          <w:rFonts w:eastAsia="Aptos" w:cs="Arial"/>
          <w:kern w:val="2"/>
          <w14:ligatures w14:val="standardContextual"/>
        </w:rPr>
        <w:t>[</w:t>
      </w:r>
      <w:r w:rsidRPr="00B40180">
        <w:rPr>
          <w:rFonts w:eastAsia="Aptos" w:cs="Arial"/>
          <w:kern w:val="2"/>
          <w:highlight w:val="yellow"/>
          <w14:ligatures w14:val="standardContextual"/>
        </w:rPr>
        <w:t>INSERT NAME</w:t>
      </w:r>
      <w:r w:rsidRPr="008A191A">
        <w:rPr>
          <w:rFonts w:eastAsia="Aptos" w:cs="Arial"/>
          <w:kern w:val="2"/>
          <w14:ligatures w14:val="standardContextual"/>
        </w:rPr>
        <w:t>]</w:t>
      </w:r>
      <w:r w:rsidRPr="008A191A">
        <w:rPr>
          <w:rFonts w:eastAsia="Aptos" w:cs="Arial"/>
          <w:kern w:val="2"/>
          <w14:ligatures w14:val="standardContextual"/>
        </w:rPr>
        <w:br/>
      </w:r>
      <w:r w:rsidRPr="00B40180">
        <w:rPr>
          <w:rFonts w:eastAsia="Aptos" w:cs="Arial"/>
          <w:kern w:val="2"/>
          <w:highlight w:val="yellow"/>
          <w14:ligatures w14:val="standardContextual"/>
        </w:rPr>
        <w:t>[INSERT TITLE]</w:t>
      </w:r>
      <w:r w:rsidRPr="00B40180">
        <w:rPr>
          <w:rFonts w:eastAsia="Aptos" w:cs="Arial"/>
          <w:kern w:val="2"/>
          <w:highlight w:val="yellow"/>
          <w14:ligatures w14:val="standardContextual"/>
        </w:rPr>
        <w:t xml:space="preserve">, </w:t>
      </w:r>
      <w:r w:rsidRPr="00B40180">
        <w:rPr>
          <w:rFonts w:eastAsia="Aptos" w:cs="Arial"/>
          <w:kern w:val="2"/>
          <w:highlight w:val="yellow"/>
          <w14:ligatures w14:val="standardContextual"/>
        </w:rPr>
        <w:t>[INSERT COUNTY FEDERATION NAME</w:t>
      </w:r>
      <w:r w:rsidRPr="008A191A">
        <w:rPr>
          <w:rFonts w:eastAsia="Aptos" w:cs="Arial"/>
          <w:kern w:val="2"/>
          <w14:ligatures w14:val="standardContextual"/>
        </w:rPr>
        <w:t>]</w:t>
      </w:r>
    </w:p>
    <w:p w14:paraId="47446F34" w14:textId="77777777" w:rsidR="00B40180" w:rsidRPr="00EE1D19" w:rsidRDefault="00B40180" w:rsidP="00B40180">
      <w:pPr>
        <w:spacing w:after="160" w:line="259" w:lineRule="auto"/>
        <w:rPr>
          <w:rFonts w:eastAsia="Aptos" w:cs="Arial"/>
          <w:kern w:val="2"/>
          <w14:ligatures w14:val="standardContextual"/>
        </w:rPr>
      </w:pPr>
    </w:p>
    <w:p w14:paraId="0A289EC0" w14:textId="77777777" w:rsidR="00582946" w:rsidRDefault="00582946"/>
    <w:sectPr w:rsidR="005829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96843"/>
    <w:multiLevelType w:val="multilevel"/>
    <w:tmpl w:val="2DC0A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860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B93"/>
    <w:rsid w:val="00364230"/>
    <w:rsid w:val="00582946"/>
    <w:rsid w:val="005E7B93"/>
    <w:rsid w:val="006A21D0"/>
    <w:rsid w:val="00B40180"/>
    <w:rsid w:val="00BD3C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7663"/>
  <w15:chartTrackingRefBased/>
  <w15:docId w15:val="{E2534934-062A-4B00-A7AE-EB7720A97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80"/>
    <w:pPr>
      <w:spacing w:after="0" w:line="240" w:lineRule="auto"/>
    </w:pPr>
    <w:rPr>
      <w:rFonts w:ascii="Arial" w:hAnsi="Arial"/>
      <w:kern w:val="0"/>
      <w:sz w:val="22"/>
      <w:szCs w:val="22"/>
      <w14:ligatures w14:val="none"/>
    </w:rPr>
  </w:style>
  <w:style w:type="paragraph" w:styleId="Heading1">
    <w:name w:val="heading 1"/>
    <w:basedOn w:val="Normal"/>
    <w:next w:val="Normal"/>
    <w:link w:val="Heading1Char"/>
    <w:uiPriority w:val="9"/>
    <w:qFormat/>
    <w:rsid w:val="005E7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B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B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B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B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B93"/>
    <w:rPr>
      <w:rFonts w:eastAsiaTheme="majorEastAsia" w:cstheme="majorBidi"/>
      <w:color w:val="272727" w:themeColor="text1" w:themeTint="D8"/>
    </w:rPr>
  </w:style>
  <w:style w:type="paragraph" w:styleId="Title">
    <w:name w:val="Title"/>
    <w:basedOn w:val="Normal"/>
    <w:next w:val="Normal"/>
    <w:link w:val="TitleChar"/>
    <w:uiPriority w:val="10"/>
    <w:qFormat/>
    <w:rsid w:val="005E7B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B93"/>
    <w:pPr>
      <w:spacing w:before="160"/>
      <w:jc w:val="center"/>
    </w:pPr>
    <w:rPr>
      <w:i/>
      <w:iCs/>
      <w:color w:val="404040" w:themeColor="text1" w:themeTint="BF"/>
    </w:rPr>
  </w:style>
  <w:style w:type="character" w:customStyle="1" w:styleId="QuoteChar">
    <w:name w:val="Quote Char"/>
    <w:basedOn w:val="DefaultParagraphFont"/>
    <w:link w:val="Quote"/>
    <w:uiPriority w:val="29"/>
    <w:rsid w:val="005E7B93"/>
    <w:rPr>
      <w:i/>
      <w:iCs/>
      <w:color w:val="404040" w:themeColor="text1" w:themeTint="BF"/>
    </w:rPr>
  </w:style>
  <w:style w:type="paragraph" w:styleId="ListParagraph">
    <w:name w:val="List Paragraph"/>
    <w:basedOn w:val="Normal"/>
    <w:uiPriority w:val="34"/>
    <w:qFormat/>
    <w:rsid w:val="005E7B93"/>
    <w:pPr>
      <w:ind w:left="720"/>
      <w:contextualSpacing/>
    </w:pPr>
  </w:style>
  <w:style w:type="character" w:styleId="IntenseEmphasis">
    <w:name w:val="Intense Emphasis"/>
    <w:basedOn w:val="DefaultParagraphFont"/>
    <w:uiPriority w:val="21"/>
    <w:qFormat/>
    <w:rsid w:val="005E7B93"/>
    <w:rPr>
      <w:i/>
      <w:iCs/>
      <w:color w:val="0F4761" w:themeColor="accent1" w:themeShade="BF"/>
    </w:rPr>
  </w:style>
  <w:style w:type="paragraph" w:styleId="IntenseQuote">
    <w:name w:val="Intense Quote"/>
    <w:basedOn w:val="Normal"/>
    <w:next w:val="Normal"/>
    <w:link w:val="IntenseQuoteChar"/>
    <w:uiPriority w:val="30"/>
    <w:qFormat/>
    <w:rsid w:val="005E7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B93"/>
    <w:rPr>
      <w:i/>
      <w:iCs/>
      <w:color w:val="0F4761" w:themeColor="accent1" w:themeShade="BF"/>
    </w:rPr>
  </w:style>
  <w:style w:type="character" w:styleId="IntenseReference">
    <w:name w:val="Intense Reference"/>
    <w:basedOn w:val="DefaultParagraphFont"/>
    <w:uiPriority w:val="32"/>
    <w:qFormat/>
    <w:rsid w:val="005E7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461</Words>
  <Characters>2869</Characters>
  <Application>Microsoft Office Word</Application>
  <DocSecurity>0</DocSecurity>
  <Lines>49</Lines>
  <Paragraphs>20</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Lefort</dc:creator>
  <cp:keywords/>
  <dc:description/>
  <cp:lastModifiedBy>Ben Lefort</cp:lastModifiedBy>
  <cp:revision>2</cp:revision>
  <dcterms:created xsi:type="dcterms:W3CDTF">2025-11-27T19:03:00Z</dcterms:created>
  <dcterms:modified xsi:type="dcterms:W3CDTF">2025-11-27T19:04:00Z</dcterms:modified>
</cp:coreProperties>
</file>