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5B3B8D" w14:textId="77777777" w:rsidR="009C17C6" w:rsidRPr="00EE1D19" w:rsidRDefault="009C17C6" w:rsidP="009C17C6">
      <w:pPr>
        <w:spacing w:after="160" w:line="259" w:lineRule="auto"/>
        <w:rPr>
          <w:rFonts w:eastAsia="Aptos" w:cs="Arial"/>
          <w:kern w:val="2"/>
          <w14:ligatures w14:val="standardContextual"/>
        </w:rPr>
      </w:pPr>
      <w:r w:rsidRPr="00EE1D19">
        <w:rPr>
          <w:rFonts w:eastAsia="Aptos" w:cs="Arial"/>
          <w:kern w:val="2"/>
          <w14:ligatures w14:val="standardContextual"/>
        </w:rPr>
        <w:t>[</w:t>
      </w:r>
      <w:r w:rsidRPr="009C17C6">
        <w:rPr>
          <w:rFonts w:eastAsia="Aptos" w:cs="Arial"/>
          <w:kern w:val="2"/>
          <w:highlight w:val="yellow"/>
          <w14:ligatures w14:val="standardContextual"/>
        </w:rPr>
        <w:t>INSERT COUNTY FEDERATION NAME]</w:t>
      </w:r>
      <w:r w:rsidRPr="009C17C6">
        <w:rPr>
          <w:rFonts w:eastAsia="Aptos" w:cs="Arial"/>
          <w:kern w:val="2"/>
          <w:highlight w:val="yellow"/>
          <w14:ligatures w14:val="standardContextual"/>
        </w:rPr>
        <w:br/>
        <w:t>[INSERT DATE]</w:t>
      </w:r>
      <w:r w:rsidRPr="009C17C6">
        <w:rPr>
          <w:rFonts w:eastAsia="Aptos" w:cs="Arial"/>
          <w:kern w:val="2"/>
          <w:highlight w:val="yellow"/>
          <w14:ligatures w14:val="standardContextual"/>
        </w:rPr>
        <w:br/>
        <w:t>[INSERT MUNICIPALITY NAME]</w:t>
      </w:r>
      <w:r w:rsidRPr="009C17C6">
        <w:rPr>
          <w:rFonts w:eastAsia="Aptos" w:cs="Arial"/>
          <w:kern w:val="2"/>
          <w:highlight w:val="yellow"/>
          <w14:ligatures w14:val="standardContextual"/>
        </w:rPr>
        <w:br/>
        <w:t>[INSERT ADDRESS</w:t>
      </w:r>
      <w:r w:rsidRPr="00EE1D19">
        <w:rPr>
          <w:rFonts w:eastAsia="Aptos" w:cs="Arial"/>
          <w:kern w:val="2"/>
          <w14:ligatures w14:val="standardContextual"/>
        </w:rPr>
        <w:t>]</w:t>
      </w:r>
    </w:p>
    <w:p w14:paraId="14086D36" w14:textId="77777777" w:rsidR="009C17C6" w:rsidRPr="00EE1D19" w:rsidRDefault="009C17C6" w:rsidP="009C17C6">
      <w:pPr>
        <w:spacing w:after="160" w:line="259" w:lineRule="auto"/>
        <w:jc w:val="both"/>
        <w:rPr>
          <w:rFonts w:eastAsia="Aptos" w:cs="Arial"/>
          <w:kern w:val="2"/>
          <w14:ligatures w14:val="standardContextual"/>
        </w:rPr>
      </w:pPr>
      <w:r w:rsidRPr="00EE1D19">
        <w:rPr>
          <w:rFonts w:eastAsia="Aptos" w:cs="Arial"/>
          <w:kern w:val="2"/>
          <w14:ligatures w14:val="standardContextual"/>
        </w:rPr>
        <w:t>Dear [</w:t>
      </w:r>
      <w:r w:rsidRPr="009C17C6">
        <w:rPr>
          <w:rFonts w:eastAsia="Aptos" w:cs="Arial"/>
          <w:kern w:val="2"/>
          <w:highlight w:val="yellow"/>
          <w14:ligatures w14:val="standardContextual"/>
        </w:rPr>
        <w:t>INSERT MUNICIPALITY NAME</w:t>
      </w:r>
      <w:r w:rsidRPr="00EE1D19">
        <w:rPr>
          <w:rFonts w:eastAsia="Aptos" w:cs="Arial"/>
          <w:kern w:val="2"/>
          <w14:ligatures w14:val="standardContextual"/>
        </w:rPr>
        <w:t>] Council,</w:t>
      </w:r>
    </w:p>
    <w:p w14:paraId="2252740E" w14:textId="77777777" w:rsidR="009C17C6" w:rsidRPr="00EE1D19" w:rsidRDefault="009C17C6" w:rsidP="009C17C6">
      <w:pPr>
        <w:spacing w:after="160" w:line="259" w:lineRule="auto"/>
        <w:jc w:val="both"/>
        <w:rPr>
          <w:rFonts w:eastAsia="Aptos" w:cs="Arial"/>
          <w:kern w:val="2"/>
          <w14:ligatures w14:val="standardContextual"/>
        </w:rPr>
      </w:pPr>
      <w:r w:rsidRPr="00EE1D19">
        <w:rPr>
          <w:rFonts w:eastAsia="Aptos" w:cs="Arial"/>
          <w:kern w:val="2"/>
          <w14:ligatures w14:val="standardContextual"/>
        </w:rPr>
        <w:t>Re: [</w:t>
      </w:r>
      <w:r w:rsidRPr="009C17C6">
        <w:rPr>
          <w:rFonts w:eastAsia="Aptos" w:cs="Arial"/>
          <w:kern w:val="2"/>
          <w:highlight w:val="yellow"/>
          <w14:ligatures w14:val="standardContextual"/>
        </w:rPr>
        <w:t>INSERT MUNICIPALITY NAME</w:t>
      </w:r>
      <w:r w:rsidRPr="00EE1D19">
        <w:rPr>
          <w:rFonts w:eastAsia="Aptos" w:cs="Arial"/>
          <w:kern w:val="2"/>
          <w14:ligatures w14:val="standardContextual"/>
        </w:rPr>
        <w:t>] Forest Conservation By-law</w:t>
      </w:r>
    </w:p>
    <w:p w14:paraId="503B02D8" w14:textId="77777777" w:rsidR="009C17C6" w:rsidRPr="00EE1D19" w:rsidRDefault="009C17C6" w:rsidP="009C17C6">
      <w:pPr>
        <w:spacing w:after="160" w:line="259" w:lineRule="auto"/>
        <w:jc w:val="both"/>
        <w:rPr>
          <w:rFonts w:eastAsia="Aptos" w:cs="Arial"/>
          <w:kern w:val="2"/>
          <w14:ligatures w14:val="standardContextual"/>
        </w:rPr>
      </w:pPr>
      <w:r w:rsidRPr="00EE1D19">
        <w:rPr>
          <w:rFonts w:eastAsia="Aptos" w:cs="Arial"/>
          <w:kern w:val="2"/>
          <w14:ligatures w14:val="standardContextual"/>
        </w:rPr>
        <w:t>On behalf of [</w:t>
      </w:r>
      <w:r w:rsidRPr="009C17C6">
        <w:rPr>
          <w:rFonts w:eastAsia="Aptos" w:cs="Arial"/>
          <w:kern w:val="2"/>
          <w:highlight w:val="yellow"/>
          <w14:ligatures w14:val="standardContextual"/>
        </w:rPr>
        <w:t>INSERT COUNTY FEDERATION NAME</w:t>
      </w:r>
      <w:r w:rsidRPr="00EE1D19">
        <w:rPr>
          <w:rFonts w:eastAsia="Aptos" w:cs="Arial"/>
          <w:kern w:val="2"/>
          <w14:ligatures w14:val="standardContextual"/>
        </w:rPr>
        <w:t>], I am writing to express our perspective on the importance of incorporating agricultural exemptions into the [</w:t>
      </w:r>
      <w:r w:rsidRPr="009C17C6">
        <w:rPr>
          <w:rFonts w:eastAsia="Aptos" w:cs="Arial"/>
          <w:kern w:val="2"/>
          <w:highlight w:val="yellow"/>
          <w14:ligatures w14:val="standardContextual"/>
        </w:rPr>
        <w:t>INSERT Municipality’s NAME</w:t>
      </w:r>
      <w:r w:rsidRPr="00EE1D19">
        <w:rPr>
          <w:rFonts w:eastAsia="Aptos" w:cs="Arial"/>
          <w:kern w:val="2"/>
          <w14:ligatures w14:val="standardContextual"/>
        </w:rPr>
        <w:t>]’s Forest Conservation By-law. Our position aligns with the Ontario Federation of Agriculture’s (OFA) policy, which advocates for measures that balance the preservation of Ontario’s declining tree cover with the needs of agriculture. We encourage municipalities to ensure that forest conservation by-laws support, rather than hinder, agricultural production in our communities.</w:t>
      </w:r>
    </w:p>
    <w:p w14:paraId="02E8F66F" w14:textId="77777777" w:rsidR="009C17C6" w:rsidRPr="00EE1D19" w:rsidRDefault="009C17C6" w:rsidP="009C17C6">
      <w:pPr>
        <w:spacing w:after="160" w:line="259" w:lineRule="auto"/>
        <w:jc w:val="both"/>
        <w:rPr>
          <w:rFonts w:eastAsia="Aptos" w:cs="Arial"/>
          <w:kern w:val="2"/>
          <w14:ligatures w14:val="standardContextual"/>
        </w:rPr>
      </w:pPr>
      <w:r w:rsidRPr="00EE1D19">
        <w:rPr>
          <w:rFonts w:eastAsia="Aptos" w:cs="Arial"/>
          <w:kern w:val="2"/>
          <w14:ligatures w14:val="standardContextual"/>
        </w:rPr>
        <w:t>Tree cover across Ontario is declining, particularly in southern Ontario, where the pressures of urbanization and land development are significant. We understand municipalities are working to maintain tree cover through policies that regulate the destruction or injury of trees. However, many agricultural activities involve working with and potentially altering trees or forested areas. Without appropriate exemptions, forest conservation by-laws can inadvertently impact farmers’ ability to maintain their operations, adapt to changing markets, and manage their properties effectively.</w:t>
      </w:r>
    </w:p>
    <w:p w14:paraId="3E42AB42" w14:textId="77777777" w:rsidR="009C17C6" w:rsidRPr="00EE1D19" w:rsidRDefault="009C17C6" w:rsidP="009C17C6">
      <w:pPr>
        <w:spacing w:after="160" w:line="259" w:lineRule="auto"/>
        <w:jc w:val="both"/>
        <w:rPr>
          <w:rFonts w:eastAsia="Aptos" w:cs="Arial"/>
          <w:kern w:val="2"/>
          <w14:ligatures w14:val="standardContextual"/>
        </w:rPr>
      </w:pPr>
      <w:r w:rsidRPr="00EE1D19">
        <w:rPr>
          <w:rFonts w:eastAsia="Aptos" w:cs="Arial"/>
          <w:kern w:val="2"/>
          <w14:ligatures w14:val="standardContextual"/>
        </w:rPr>
        <w:t>The Farming and Food Production Protection Act (1998) allows municipal by-laws to be appealed to the Normal Farm Practices Protection Board if they prohibit or restrict a normal farm practice. Incorporating agricultural exemptions reduces administrative burdens for municipalities and ensures that by-laws do not conflict with the essential needs of farming operations.</w:t>
      </w:r>
    </w:p>
    <w:p w14:paraId="1EB0DFE4" w14:textId="77777777" w:rsidR="009C17C6" w:rsidRPr="00EE1D19" w:rsidRDefault="009C17C6" w:rsidP="009C17C6">
      <w:pPr>
        <w:spacing w:after="160" w:line="259" w:lineRule="auto"/>
        <w:jc w:val="both"/>
        <w:rPr>
          <w:rFonts w:eastAsia="Aptos" w:cs="Arial"/>
          <w:kern w:val="2"/>
          <w14:ligatures w14:val="standardContextual"/>
        </w:rPr>
      </w:pPr>
      <w:r w:rsidRPr="00EE1D19">
        <w:rPr>
          <w:rFonts w:eastAsia="Aptos" w:cs="Arial"/>
          <w:kern w:val="2"/>
          <w14:ligatures w14:val="standardContextual"/>
        </w:rPr>
        <w:t>We recommend that [</w:t>
      </w:r>
      <w:r w:rsidRPr="009C17C6">
        <w:rPr>
          <w:rFonts w:eastAsia="Aptos" w:cs="Arial"/>
          <w:kern w:val="2"/>
          <w:highlight w:val="yellow"/>
          <w14:ligatures w14:val="standardContextual"/>
        </w:rPr>
        <w:t>INSERT MUNICIPALITY NAME</w:t>
      </w:r>
      <w:r w:rsidRPr="00EE1D19">
        <w:rPr>
          <w:rFonts w:eastAsia="Aptos" w:cs="Arial"/>
          <w:kern w:val="2"/>
          <w14:ligatures w14:val="standardContextual"/>
        </w:rPr>
        <w:t>] adopt the following wording for agricultural exemptions:</w:t>
      </w:r>
    </w:p>
    <w:p w14:paraId="028A014D" w14:textId="77777777" w:rsidR="009C17C6" w:rsidRPr="00EE1D19" w:rsidRDefault="009C17C6" w:rsidP="009C17C6">
      <w:pPr>
        <w:spacing w:after="160" w:line="259" w:lineRule="auto"/>
        <w:jc w:val="both"/>
        <w:rPr>
          <w:rFonts w:eastAsia="Aptos" w:cs="Arial"/>
          <w:kern w:val="2"/>
          <w14:ligatures w14:val="standardContextual"/>
        </w:rPr>
      </w:pPr>
      <w:r w:rsidRPr="00EE1D19">
        <w:rPr>
          <w:rFonts w:eastAsia="Aptos" w:cs="Arial"/>
          <w:kern w:val="2"/>
          <w14:ligatures w14:val="standardContextual"/>
        </w:rPr>
        <w:t>“That the forest conservation by-law shall not apply to:</w:t>
      </w:r>
    </w:p>
    <w:p w14:paraId="0360A7CA" w14:textId="77777777" w:rsidR="009C17C6" w:rsidRPr="00EE1D19" w:rsidRDefault="009C17C6" w:rsidP="009C17C6">
      <w:pPr>
        <w:numPr>
          <w:ilvl w:val="0"/>
          <w:numId w:val="1"/>
        </w:numPr>
        <w:spacing w:after="160" w:line="259" w:lineRule="auto"/>
        <w:jc w:val="both"/>
        <w:rPr>
          <w:rFonts w:eastAsia="Aptos" w:cs="Arial"/>
          <w:kern w:val="2"/>
          <w14:ligatures w14:val="standardContextual"/>
        </w:rPr>
      </w:pPr>
      <w:r w:rsidRPr="00EE1D19">
        <w:rPr>
          <w:rFonts w:eastAsia="Aptos" w:cs="Arial"/>
          <w:kern w:val="2"/>
          <w14:ligatures w14:val="standardContextual"/>
        </w:rPr>
        <w:t>The destruction of trees during the pursuit of normal farm practices.</w:t>
      </w:r>
    </w:p>
    <w:p w14:paraId="2E11A86F" w14:textId="77777777" w:rsidR="009C17C6" w:rsidRPr="00EE1D19" w:rsidRDefault="009C17C6" w:rsidP="009C17C6">
      <w:pPr>
        <w:numPr>
          <w:ilvl w:val="0"/>
          <w:numId w:val="1"/>
        </w:numPr>
        <w:spacing w:after="160" w:line="259" w:lineRule="auto"/>
        <w:jc w:val="both"/>
        <w:rPr>
          <w:rFonts w:eastAsia="Aptos" w:cs="Arial"/>
          <w:kern w:val="2"/>
          <w14:ligatures w14:val="standardContextual"/>
        </w:rPr>
      </w:pPr>
      <w:r w:rsidRPr="00EE1D19">
        <w:rPr>
          <w:rFonts w:eastAsia="Aptos" w:cs="Arial"/>
          <w:kern w:val="2"/>
          <w14:ligatures w14:val="standardContextual"/>
        </w:rPr>
        <w:t>The removal of trees impeding the passage of agricultural equipment along an existing laneway that is either within or along the edge of a woodland or preventing encroachment of woodlands on productive agricultural resources.”</w:t>
      </w:r>
    </w:p>
    <w:p w14:paraId="76776FB2" w14:textId="77777777" w:rsidR="009C17C6" w:rsidRPr="00EE1D19" w:rsidRDefault="009C17C6" w:rsidP="009C17C6">
      <w:pPr>
        <w:spacing w:after="160" w:line="259" w:lineRule="auto"/>
        <w:jc w:val="both"/>
        <w:rPr>
          <w:rFonts w:eastAsia="Aptos" w:cs="Arial"/>
          <w:kern w:val="2"/>
          <w14:ligatures w14:val="standardContextual"/>
        </w:rPr>
      </w:pPr>
      <w:r w:rsidRPr="00EE1D19">
        <w:rPr>
          <w:rFonts w:eastAsia="Aptos" w:cs="Arial"/>
          <w:kern w:val="2"/>
          <w14:ligatures w14:val="standardContextual"/>
        </w:rPr>
        <w:t>To further provide clarity and consistency, we recommend defining key terms as follows:</w:t>
      </w:r>
    </w:p>
    <w:p w14:paraId="5F04F842" w14:textId="77777777" w:rsidR="009C17C6" w:rsidRPr="00EE1D19" w:rsidRDefault="009C17C6" w:rsidP="009C17C6">
      <w:pPr>
        <w:numPr>
          <w:ilvl w:val="0"/>
          <w:numId w:val="2"/>
        </w:numPr>
        <w:spacing w:after="160" w:line="259" w:lineRule="auto"/>
        <w:jc w:val="both"/>
        <w:rPr>
          <w:rFonts w:eastAsia="Aptos" w:cs="Arial"/>
          <w:kern w:val="2"/>
          <w14:ligatures w14:val="standardContextual"/>
        </w:rPr>
      </w:pPr>
      <w:r w:rsidRPr="00EE1D19">
        <w:rPr>
          <w:rFonts w:eastAsia="Aptos" w:cs="Arial"/>
          <w:b/>
          <w:bCs/>
          <w:kern w:val="2"/>
          <w14:ligatures w14:val="standardContextual"/>
        </w:rPr>
        <w:t>"Agricultural Operation":</w:t>
      </w:r>
      <w:r w:rsidRPr="00EE1D19">
        <w:rPr>
          <w:rFonts w:eastAsia="Aptos" w:cs="Arial"/>
          <w:kern w:val="2"/>
          <w14:ligatures w14:val="standardContextual"/>
        </w:rPr>
        <w:t xml:space="preserve"> The commercial production of crops or raising of livestock, including cultivation, seeding, and harvesting.</w:t>
      </w:r>
    </w:p>
    <w:p w14:paraId="5CB4F67C" w14:textId="77777777" w:rsidR="009C17C6" w:rsidRPr="00EE1D19" w:rsidRDefault="009C17C6" w:rsidP="009C17C6">
      <w:pPr>
        <w:numPr>
          <w:ilvl w:val="0"/>
          <w:numId w:val="2"/>
        </w:numPr>
        <w:spacing w:after="160" w:line="259" w:lineRule="auto"/>
        <w:jc w:val="both"/>
        <w:rPr>
          <w:rFonts w:eastAsia="Aptos" w:cs="Arial"/>
          <w:kern w:val="2"/>
          <w14:ligatures w14:val="standardContextual"/>
        </w:rPr>
      </w:pPr>
      <w:r w:rsidRPr="00EE1D19">
        <w:rPr>
          <w:rFonts w:eastAsia="Aptos" w:cs="Arial"/>
          <w:b/>
          <w:bCs/>
          <w:kern w:val="2"/>
          <w14:ligatures w14:val="standardContextual"/>
        </w:rPr>
        <w:t>"Bona Fide Farmer":</w:t>
      </w:r>
      <w:r w:rsidRPr="00EE1D19">
        <w:rPr>
          <w:rFonts w:eastAsia="Aptos" w:cs="Arial"/>
          <w:kern w:val="2"/>
          <w14:ligatures w14:val="standardContextual"/>
        </w:rPr>
        <w:t xml:space="preserve"> A person who holds a valid Farm Business Registration Number under the Farm Registration and Farm Organizations Funding Act, 1993.</w:t>
      </w:r>
    </w:p>
    <w:p w14:paraId="2560CC37" w14:textId="77777777" w:rsidR="009C17C6" w:rsidRPr="00EE1D19" w:rsidRDefault="009C17C6" w:rsidP="009C17C6">
      <w:pPr>
        <w:numPr>
          <w:ilvl w:val="0"/>
          <w:numId w:val="2"/>
        </w:numPr>
        <w:spacing w:after="160" w:line="259" w:lineRule="auto"/>
        <w:jc w:val="both"/>
        <w:rPr>
          <w:rFonts w:eastAsia="Aptos" w:cs="Arial"/>
          <w:kern w:val="2"/>
          <w14:ligatures w14:val="standardContextual"/>
        </w:rPr>
      </w:pPr>
      <w:r w:rsidRPr="00EE1D19">
        <w:rPr>
          <w:rFonts w:eastAsia="Aptos" w:cs="Arial"/>
          <w:b/>
          <w:bCs/>
          <w:kern w:val="2"/>
          <w14:ligatures w14:val="standardContextual"/>
        </w:rPr>
        <w:t>"Normal Farm Practices":</w:t>
      </w:r>
      <w:r w:rsidRPr="00EE1D19">
        <w:rPr>
          <w:rFonts w:eastAsia="Aptos" w:cs="Arial"/>
          <w:kern w:val="2"/>
          <w14:ligatures w14:val="standardContextual"/>
        </w:rPr>
        <w:t xml:space="preserve"> Farm practices as defined by the Greenbelt Plan 2017, which retain existing woodland cover while allowing for the removal of trees for personal use, farm-related uses such as fencing, or the removal of hedgerows and fencerows where required.</w:t>
      </w:r>
    </w:p>
    <w:p w14:paraId="0D87134E" w14:textId="77777777" w:rsidR="009C17C6" w:rsidRPr="00EE1D19" w:rsidRDefault="009C17C6" w:rsidP="009C17C6">
      <w:pPr>
        <w:spacing w:after="160" w:line="259" w:lineRule="auto"/>
        <w:jc w:val="both"/>
        <w:rPr>
          <w:rFonts w:eastAsia="Aptos" w:cs="Arial"/>
          <w:kern w:val="2"/>
          <w14:ligatures w14:val="standardContextual"/>
        </w:rPr>
      </w:pPr>
      <w:r w:rsidRPr="00EE1D19">
        <w:rPr>
          <w:rFonts w:eastAsia="Aptos" w:cs="Arial"/>
          <w:kern w:val="2"/>
          <w14:ligatures w14:val="standardContextual"/>
        </w:rPr>
        <w:lastRenderedPageBreak/>
        <w:t>By including these exemptions, [</w:t>
      </w:r>
      <w:r w:rsidRPr="009C17C6">
        <w:rPr>
          <w:rFonts w:eastAsia="Aptos" w:cs="Arial"/>
          <w:kern w:val="2"/>
          <w:highlight w:val="yellow"/>
          <w14:ligatures w14:val="standardContextual"/>
        </w:rPr>
        <w:t>INSERT MUNICIPALITY NAME</w:t>
      </w:r>
      <w:r w:rsidRPr="00EE1D19">
        <w:rPr>
          <w:rFonts w:eastAsia="Aptos" w:cs="Arial"/>
          <w:kern w:val="2"/>
          <w14:ligatures w14:val="standardContextual"/>
        </w:rPr>
        <w:t>] can protect its tree cover while supporting the viability of local farming operations. This balanced approach ensures that both environmental and agricultural priorities are met.</w:t>
      </w:r>
    </w:p>
    <w:p w14:paraId="11FC4917" w14:textId="77777777" w:rsidR="009C17C6" w:rsidRPr="00EE1D19" w:rsidRDefault="009C17C6" w:rsidP="009C17C6">
      <w:pPr>
        <w:spacing w:after="160" w:line="259" w:lineRule="auto"/>
        <w:jc w:val="both"/>
        <w:rPr>
          <w:rFonts w:eastAsia="Aptos" w:cs="Arial"/>
          <w:kern w:val="2"/>
          <w14:ligatures w14:val="standardContextual"/>
        </w:rPr>
      </w:pPr>
      <w:r w:rsidRPr="00EE1D19">
        <w:rPr>
          <w:rFonts w:eastAsia="Aptos" w:cs="Arial"/>
          <w:kern w:val="2"/>
          <w14:ligatures w14:val="standardContextual"/>
        </w:rPr>
        <w:t>Thank you for considering this important issue. [</w:t>
      </w:r>
      <w:r w:rsidRPr="009C17C6">
        <w:rPr>
          <w:rFonts w:eastAsia="Aptos" w:cs="Arial"/>
          <w:kern w:val="2"/>
          <w:highlight w:val="yellow"/>
          <w14:ligatures w14:val="standardContextual"/>
        </w:rPr>
        <w:t>INSERT COUNTY FEDERATION NAME</w:t>
      </w:r>
      <w:r w:rsidRPr="00EE1D19">
        <w:rPr>
          <w:rFonts w:eastAsia="Aptos" w:cs="Arial"/>
          <w:kern w:val="2"/>
          <w14:ligatures w14:val="standardContextual"/>
        </w:rPr>
        <w:t>] would be pleased to discuss this matter further and provide additional information or support as required. Please do not hesitate to contact us at [</w:t>
      </w:r>
      <w:r w:rsidRPr="009C17C6">
        <w:rPr>
          <w:rFonts w:eastAsia="Aptos" w:cs="Arial"/>
          <w:kern w:val="2"/>
          <w:highlight w:val="yellow"/>
          <w14:ligatures w14:val="standardContextual"/>
        </w:rPr>
        <w:t>INSERT CONTACT INFORMATION</w:t>
      </w:r>
      <w:r w:rsidRPr="00EE1D19">
        <w:rPr>
          <w:rFonts w:eastAsia="Aptos" w:cs="Arial"/>
          <w:kern w:val="2"/>
          <w14:ligatures w14:val="standardContextual"/>
        </w:rPr>
        <w:t>].</w:t>
      </w:r>
    </w:p>
    <w:p w14:paraId="168CC236" w14:textId="77777777" w:rsidR="009C17C6" w:rsidRPr="00EE1D19" w:rsidRDefault="009C17C6" w:rsidP="009C17C6">
      <w:pPr>
        <w:spacing w:after="160" w:line="259" w:lineRule="auto"/>
        <w:jc w:val="both"/>
        <w:rPr>
          <w:rFonts w:eastAsia="Aptos" w:cs="Arial"/>
          <w:kern w:val="2"/>
          <w14:ligatures w14:val="standardContextual"/>
        </w:rPr>
      </w:pPr>
      <w:r w:rsidRPr="00EE1D19">
        <w:rPr>
          <w:rFonts w:eastAsia="Aptos" w:cs="Arial"/>
          <w:kern w:val="2"/>
          <w14:ligatures w14:val="standardContextual"/>
        </w:rPr>
        <w:t>Sincerely,</w:t>
      </w:r>
    </w:p>
    <w:p w14:paraId="310356B4" w14:textId="3FAC7841" w:rsidR="009C17C6" w:rsidRPr="009C6E34" w:rsidRDefault="009C17C6" w:rsidP="009C17C6">
      <w:pPr>
        <w:spacing w:after="160" w:line="259" w:lineRule="auto"/>
        <w:rPr>
          <w:rFonts w:eastAsia="Aptos" w:cs="Arial"/>
          <w:kern w:val="2"/>
          <w14:ligatures w14:val="standardContextual"/>
        </w:rPr>
      </w:pPr>
      <w:r w:rsidRPr="00EE1D19">
        <w:rPr>
          <w:rFonts w:eastAsia="Aptos" w:cs="Arial"/>
          <w:kern w:val="2"/>
          <w14:ligatures w14:val="standardContextual"/>
        </w:rPr>
        <w:t>[</w:t>
      </w:r>
      <w:r w:rsidRPr="009C17C6">
        <w:rPr>
          <w:rFonts w:eastAsia="Aptos" w:cs="Arial"/>
          <w:kern w:val="2"/>
          <w:highlight w:val="yellow"/>
          <w14:ligatures w14:val="standardContextual"/>
        </w:rPr>
        <w:t>INSERT NAME</w:t>
      </w:r>
      <w:r w:rsidRPr="00EE1D19">
        <w:rPr>
          <w:rFonts w:eastAsia="Aptos" w:cs="Arial"/>
          <w:kern w:val="2"/>
          <w14:ligatures w14:val="standardContextual"/>
        </w:rPr>
        <w:t>]</w:t>
      </w:r>
      <w:r w:rsidRPr="00EE1D19">
        <w:rPr>
          <w:rFonts w:eastAsia="Aptos" w:cs="Arial"/>
          <w:kern w:val="2"/>
          <w14:ligatures w14:val="standardContextual"/>
        </w:rPr>
        <w:br/>
        <w:t>[</w:t>
      </w:r>
      <w:r w:rsidRPr="009C17C6">
        <w:rPr>
          <w:rFonts w:eastAsia="Aptos" w:cs="Arial"/>
          <w:kern w:val="2"/>
          <w:highlight w:val="yellow"/>
          <w14:ligatures w14:val="standardContextual"/>
        </w:rPr>
        <w:t>INSERT TITLE]</w:t>
      </w:r>
      <w:r w:rsidRPr="009C17C6">
        <w:rPr>
          <w:rFonts w:eastAsia="Aptos" w:cs="Arial"/>
          <w:kern w:val="2"/>
          <w:highlight w:val="yellow"/>
          <w14:ligatures w14:val="standardContextual"/>
        </w:rPr>
        <w:t xml:space="preserve">, </w:t>
      </w:r>
      <w:r w:rsidRPr="009C17C6">
        <w:rPr>
          <w:rFonts w:eastAsia="Aptos" w:cs="Arial"/>
          <w:kern w:val="2"/>
          <w:highlight w:val="yellow"/>
          <w14:ligatures w14:val="standardContextual"/>
        </w:rPr>
        <w:t>[INSERT COUNTY FEDERATION NAME</w:t>
      </w:r>
      <w:r w:rsidRPr="00EE1D19">
        <w:rPr>
          <w:rFonts w:eastAsia="Aptos" w:cs="Arial"/>
          <w:kern w:val="2"/>
          <w14:ligatures w14:val="standardContextual"/>
        </w:rPr>
        <w:t>]</w:t>
      </w:r>
    </w:p>
    <w:p w14:paraId="6821FCFF" w14:textId="77777777" w:rsidR="009C17C6" w:rsidRDefault="009C17C6" w:rsidP="009C17C6"/>
    <w:p w14:paraId="76E30541" w14:textId="77777777" w:rsidR="00582946" w:rsidRDefault="00582946"/>
    <w:sectPr w:rsidR="0058294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altName w:val="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EC140A"/>
    <w:multiLevelType w:val="multilevel"/>
    <w:tmpl w:val="ED4C2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BA71536"/>
    <w:multiLevelType w:val="multilevel"/>
    <w:tmpl w:val="ECC4C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8278297">
    <w:abstractNumId w:val="1"/>
  </w:num>
  <w:num w:numId="2" w16cid:durableId="10169317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00A6"/>
    <w:rsid w:val="00364230"/>
    <w:rsid w:val="004C00A6"/>
    <w:rsid w:val="00582946"/>
    <w:rsid w:val="006A21D0"/>
    <w:rsid w:val="009C17C6"/>
    <w:rsid w:val="00BD3C6F"/>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DF974C"/>
  <w15:chartTrackingRefBased/>
  <w15:docId w15:val="{AAD42281-3757-4141-8473-A21D65D11A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17C6"/>
    <w:pPr>
      <w:spacing w:after="0" w:line="240" w:lineRule="auto"/>
    </w:pPr>
    <w:rPr>
      <w:rFonts w:ascii="Arial" w:hAnsi="Arial"/>
      <w:kern w:val="0"/>
      <w:sz w:val="22"/>
      <w:szCs w:val="22"/>
      <w14:ligatures w14:val="none"/>
    </w:rPr>
  </w:style>
  <w:style w:type="paragraph" w:styleId="Heading1">
    <w:name w:val="heading 1"/>
    <w:basedOn w:val="Normal"/>
    <w:next w:val="Normal"/>
    <w:link w:val="Heading1Char"/>
    <w:uiPriority w:val="9"/>
    <w:qFormat/>
    <w:rsid w:val="004C00A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C00A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C00A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C00A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C00A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C00A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00A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00A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00A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00A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C00A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C00A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C00A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C00A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C00A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00A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00A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00A6"/>
    <w:rPr>
      <w:rFonts w:eastAsiaTheme="majorEastAsia" w:cstheme="majorBidi"/>
      <w:color w:val="272727" w:themeColor="text1" w:themeTint="D8"/>
    </w:rPr>
  </w:style>
  <w:style w:type="paragraph" w:styleId="Title">
    <w:name w:val="Title"/>
    <w:basedOn w:val="Normal"/>
    <w:next w:val="Normal"/>
    <w:link w:val="TitleChar"/>
    <w:uiPriority w:val="10"/>
    <w:qFormat/>
    <w:rsid w:val="004C00A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00A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00A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00A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00A6"/>
    <w:pPr>
      <w:spacing w:before="160"/>
      <w:jc w:val="center"/>
    </w:pPr>
    <w:rPr>
      <w:i/>
      <w:iCs/>
      <w:color w:val="404040" w:themeColor="text1" w:themeTint="BF"/>
    </w:rPr>
  </w:style>
  <w:style w:type="character" w:customStyle="1" w:styleId="QuoteChar">
    <w:name w:val="Quote Char"/>
    <w:basedOn w:val="DefaultParagraphFont"/>
    <w:link w:val="Quote"/>
    <w:uiPriority w:val="29"/>
    <w:rsid w:val="004C00A6"/>
    <w:rPr>
      <w:i/>
      <w:iCs/>
      <w:color w:val="404040" w:themeColor="text1" w:themeTint="BF"/>
    </w:rPr>
  </w:style>
  <w:style w:type="paragraph" w:styleId="ListParagraph">
    <w:name w:val="List Paragraph"/>
    <w:basedOn w:val="Normal"/>
    <w:uiPriority w:val="34"/>
    <w:qFormat/>
    <w:rsid w:val="004C00A6"/>
    <w:pPr>
      <w:ind w:left="720"/>
      <w:contextualSpacing/>
    </w:pPr>
  </w:style>
  <w:style w:type="character" w:styleId="IntenseEmphasis">
    <w:name w:val="Intense Emphasis"/>
    <w:basedOn w:val="DefaultParagraphFont"/>
    <w:uiPriority w:val="21"/>
    <w:qFormat/>
    <w:rsid w:val="004C00A6"/>
    <w:rPr>
      <w:i/>
      <w:iCs/>
      <w:color w:val="0F4761" w:themeColor="accent1" w:themeShade="BF"/>
    </w:rPr>
  </w:style>
  <w:style w:type="paragraph" w:styleId="IntenseQuote">
    <w:name w:val="Intense Quote"/>
    <w:basedOn w:val="Normal"/>
    <w:next w:val="Normal"/>
    <w:link w:val="IntenseQuoteChar"/>
    <w:uiPriority w:val="30"/>
    <w:qFormat/>
    <w:rsid w:val="004C00A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C00A6"/>
    <w:rPr>
      <w:i/>
      <w:iCs/>
      <w:color w:val="0F4761" w:themeColor="accent1" w:themeShade="BF"/>
    </w:rPr>
  </w:style>
  <w:style w:type="character" w:styleId="IntenseReference">
    <w:name w:val="Intense Reference"/>
    <w:basedOn w:val="DefaultParagraphFont"/>
    <w:uiPriority w:val="32"/>
    <w:qFormat/>
    <w:rsid w:val="004C00A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467</Words>
  <Characters>2905</Characters>
  <Application>Microsoft Office Word</Application>
  <DocSecurity>0</DocSecurity>
  <Lines>49</Lines>
  <Paragraphs>20</Paragraphs>
  <ScaleCrop>false</ScaleCrop>
  <Company/>
  <LinksUpToDate>false</LinksUpToDate>
  <CharactersWithSpaces>3352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 Lefort</dc:creator>
  <cp:keywords/>
  <dc:description/>
  <cp:lastModifiedBy>Ben Lefort</cp:lastModifiedBy>
  <cp:revision>2</cp:revision>
  <dcterms:created xsi:type="dcterms:W3CDTF">2025-11-27T19:00:00Z</dcterms:created>
  <dcterms:modified xsi:type="dcterms:W3CDTF">2025-11-27T19:01:00Z</dcterms:modified>
</cp:coreProperties>
</file>