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45797">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45797">
              <w:rPr>
                <w:rFonts w:ascii="Arial" w:hAnsi="Arial" w:cs="Arial"/>
                <w:b/>
                <w:color w:val="FFFFFF" w:themeColor="background1"/>
                <w:sz w:val="48"/>
                <w:szCs w:val="48"/>
              </w:rPr>
              <w:t>211</w:t>
            </w:r>
            <w:bookmarkStart w:id="0" w:name="_GoBack"/>
            <w:bookmarkEnd w:id="0"/>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45797"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J1.S.P0007</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33D36">
            <w:pPr>
              <w:rPr>
                <w:b/>
                <w:color w:val="2F5496" w:themeColor="accent5" w:themeShade="BF"/>
              </w:rPr>
            </w:pPr>
            <w:r>
              <w:rPr>
                <w:b/>
                <w:color w:val="2F5496" w:themeColor="accent5" w:themeShade="BF"/>
              </w:rPr>
              <w:t>7</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F5A85">
        <w:rPr>
          <w:rFonts w:eastAsiaTheme="minorEastAsia"/>
        </w:rPr>
        <w:t>Undirected graphs representation</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37D54" w:rsidRPr="00102A22" w:rsidRDefault="00102A22" w:rsidP="00A37D54">
      <w:pPr>
        <w:shd w:val="clear" w:color="auto" w:fill="FFFFFF"/>
        <w:spacing w:before="100" w:beforeAutospacing="1" w:after="100" w:afterAutospacing="1" w:line="240" w:lineRule="auto"/>
        <w:jc w:val="both"/>
        <w:rPr>
          <w:rFonts w:eastAsia="Times New Roman" w:cs="Times New Roman"/>
          <w:color w:val="000000"/>
          <w:spacing w:val="3"/>
        </w:rPr>
      </w:pPr>
      <w:r w:rsidRPr="00102A22">
        <w:rPr>
          <w:color w:val="000000"/>
          <w:spacing w:val="3"/>
          <w:shd w:val="clear" w:color="auto" w:fill="FFFFFF"/>
        </w:rPr>
        <w:t>Graphs are widely-used structure in computer science and different computer applications.</w:t>
      </w:r>
      <w:r w:rsidR="0047727D" w:rsidRPr="0047727D">
        <w:rPr>
          <w:color w:val="000000"/>
          <w:spacing w:val="3"/>
          <w:sz w:val="27"/>
          <w:szCs w:val="27"/>
          <w:shd w:val="clear" w:color="auto" w:fill="FFFFFF"/>
        </w:rPr>
        <w:t xml:space="preserve"> </w:t>
      </w:r>
      <w:r w:rsidR="0047727D" w:rsidRPr="0047727D">
        <w:rPr>
          <w:color w:val="000000"/>
          <w:spacing w:val="3"/>
          <w:shd w:val="clear" w:color="auto" w:fill="FFFFFF"/>
        </w:rPr>
        <w:t>Graphs mean to store and analyze</w:t>
      </w:r>
      <w:r w:rsidR="0047727D" w:rsidRPr="0047727D">
        <w:rPr>
          <w:rStyle w:val="apple-converted-space"/>
          <w:color w:val="000000"/>
          <w:spacing w:val="3"/>
          <w:shd w:val="clear" w:color="auto" w:fill="FFFFFF"/>
        </w:rPr>
        <w:t> </w:t>
      </w:r>
      <w:r w:rsidR="0047727D" w:rsidRPr="0047727D">
        <w:rPr>
          <w:rStyle w:val="Emphasis"/>
          <w:color w:val="000000"/>
          <w:spacing w:val="3"/>
          <w:shd w:val="clear" w:color="auto" w:fill="FFFFFF"/>
        </w:rPr>
        <w:t>metadata,</w:t>
      </w:r>
      <w:r w:rsidR="0047727D" w:rsidRPr="0047727D">
        <w:rPr>
          <w:rStyle w:val="apple-converted-space"/>
          <w:i/>
          <w:iCs/>
          <w:color w:val="000000"/>
          <w:spacing w:val="3"/>
          <w:shd w:val="clear" w:color="auto" w:fill="FFFFFF"/>
        </w:rPr>
        <w:t> </w:t>
      </w:r>
      <w:r w:rsidR="0047727D" w:rsidRPr="0047727D">
        <w:rPr>
          <w:color w:val="000000"/>
          <w:spacing w:val="3"/>
          <w:shd w:val="clear" w:color="auto" w:fill="FFFFFF"/>
        </w:rPr>
        <w:t>the connections, which present in data. For instance, consider cities in your country. Road network, which connects them, can be represented as a graph and then analyzed.</w:t>
      </w:r>
    </w:p>
    <w:p w:rsidR="00F804FA" w:rsidRPr="000E4734" w:rsidRDefault="00F804FA" w:rsidP="00A37D54">
      <w:pPr>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w:t>
      </w:r>
      <w:r w:rsidR="00EC05B7">
        <w:rPr>
          <w:rFonts w:eastAsiaTheme="minorEastAsia"/>
        </w:rPr>
        <w:t>generate a graph as guideline below. The GUI prompts</w:t>
      </w:r>
      <w:r w:rsidRPr="00477501">
        <w:rPr>
          <w:rFonts w:eastAsiaTheme="minorEastAsia"/>
        </w:rPr>
        <w:t xml:space="preserve"> users to input </w:t>
      </w:r>
      <w:r w:rsidR="00976194">
        <w:rPr>
          <w:rFonts w:eastAsiaTheme="minorEastAsia"/>
        </w:rPr>
        <w:t>two points and determine this is edge of graph or not</w:t>
      </w:r>
      <w:r w:rsidR="0056180F">
        <w:rPr>
          <w:rFonts w:eastAsiaTheme="minorEastAsia"/>
        </w:rPr>
        <w:t xml:space="preserve">. </w:t>
      </w:r>
      <w:r w:rsidR="00EB318E">
        <w:rPr>
          <w:rFonts w:eastAsiaTheme="minorEastAsia"/>
        </w:rPr>
        <w:t>Construct a class Graph using a</w:t>
      </w:r>
      <w:r w:rsidR="00222B1D">
        <w:rPr>
          <w:rFonts w:eastAsiaTheme="minorEastAsia"/>
        </w:rPr>
        <w:t>djacency matrix to present graph follow guideline below.</w:t>
      </w:r>
    </w:p>
    <w:p w:rsidR="00E60AED" w:rsidRPr="00477501" w:rsidRDefault="00E60AED" w:rsidP="0056180F">
      <w:pPr>
        <w:ind w:firstLine="720"/>
        <w:rPr>
          <w:rFonts w:eastAsiaTheme="minorEastAsia"/>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106CFA" w:rsidP="00477501">
      <w:pPr>
        <w:rPr>
          <w:b/>
          <w:i/>
        </w:rPr>
      </w:pPr>
      <w:r>
        <w:rPr>
          <w:noProof/>
        </w:rPr>
        <w:drawing>
          <wp:inline distT="0" distB="0" distL="0" distR="0" wp14:anchorId="20EA1105" wp14:editId="44CE3E7E">
            <wp:extent cx="2028571" cy="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571" cy="809524"/>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7727D" w:rsidRPr="0047727D" w:rsidRDefault="0047727D" w:rsidP="0047727D">
      <w:pPr>
        <w:pStyle w:val="Heading2"/>
        <w:shd w:val="clear" w:color="auto" w:fill="FFFFFF"/>
        <w:rPr>
          <w:rFonts w:asciiTheme="minorHAnsi" w:hAnsiTheme="minorHAnsi"/>
          <w:color w:val="000000"/>
          <w:sz w:val="22"/>
          <w:szCs w:val="22"/>
        </w:rPr>
      </w:pPr>
      <w:r w:rsidRPr="0047727D">
        <w:rPr>
          <w:rFonts w:asciiTheme="minorHAnsi" w:hAnsiTheme="minorHAnsi"/>
          <w:color w:val="000000"/>
          <w:sz w:val="22"/>
          <w:szCs w:val="22"/>
        </w:rPr>
        <w:t>Adjacency matrix</w:t>
      </w:r>
    </w:p>
    <w:p w:rsidR="0047727D" w:rsidRPr="0047727D" w:rsidRDefault="0047727D" w:rsidP="0047727D">
      <w:pPr>
        <w:pStyle w:val="NormalWeb"/>
        <w:shd w:val="clear" w:color="auto" w:fill="FFFFFF"/>
        <w:jc w:val="both"/>
        <w:rPr>
          <w:rFonts w:asciiTheme="minorHAnsi" w:hAnsiTheme="minorHAnsi"/>
          <w:color w:val="000000"/>
          <w:spacing w:val="3"/>
          <w:sz w:val="22"/>
          <w:szCs w:val="22"/>
        </w:rPr>
      </w:pPr>
      <w:r w:rsidRPr="0047727D">
        <w:rPr>
          <w:rFonts w:asciiTheme="minorHAnsi" w:hAnsiTheme="minorHAnsi"/>
          <w:color w:val="000000"/>
          <w:spacing w:val="3"/>
          <w:sz w:val="22"/>
          <w:szCs w:val="22"/>
        </w:rPr>
        <w:t xml:space="preserve">Each cell </w:t>
      </w:r>
      <w:proofErr w:type="spellStart"/>
      <w:r w:rsidRPr="0047727D">
        <w:rPr>
          <w:rFonts w:asciiTheme="minorHAnsi" w:hAnsiTheme="minorHAnsi"/>
          <w:color w:val="000000"/>
          <w:spacing w:val="3"/>
          <w:sz w:val="22"/>
          <w:szCs w:val="22"/>
        </w:rPr>
        <w:t>a</w:t>
      </w:r>
      <w:r w:rsidRPr="0047727D">
        <w:rPr>
          <w:rFonts w:asciiTheme="minorHAnsi" w:hAnsiTheme="minorHAnsi"/>
          <w:color w:val="000000"/>
          <w:spacing w:val="3"/>
          <w:sz w:val="22"/>
          <w:szCs w:val="22"/>
          <w:vertAlign w:val="subscript"/>
        </w:rPr>
        <w:t>ij</w:t>
      </w:r>
      <w:proofErr w:type="spellEnd"/>
      <w:r w:rsidRPr="0047727D">
        <w:rPr>
          <w:rStyle w:val="apple-converted-space"/>
          <w:rFonts w:asciiTheme="minorHAnsi" w:hAnsiTheme="minorHAnsi"/>
          <w:color w:val="000000"/>
          <w:spacing w:val="3"/>
          <w:sz w:val="22"/>
          <w:szCs w:val="22"/>
        </w:rPr>
        <w:t> </w:t>
      </w:r>
      <w:r w:rsidRPr="0047727D">
        <w:rPr>
          <w:rFonts w:asciiTheme="minorHAnsi" w:hAnsiTheme="minorHAnsi"/>
          <w:color w:val="000000"/>
          <w:spacing w:val="3"/>
          <w:sz w:val="22"/>
          <w:szCs w:val="22"/>
        </w:rPr>
        <w:t>of an adjacency matrix contains</w:t>
      </w:r>
      <w:r w:rsidRPr="0047727D">
        <w:rPr>
          <w:rStyle w:val="apple-converted-space"/>
          <w:rFonts w:asciiTheme="minorHAnsi" w:hAnsiTheme="minorHAnsi"/>
          <w:color w:val="000000"/>
          <w:spacing w:val="3"/>
          <w:sz w:val="22"/>
          <w:szCs w:val="22"/>
        </w:rPr>
        <w:t> </w:t>
      </w:r>
      <w:r w:rsidRPr="0047727D">
        <w:rPr>
          <w:rStyle w:val="Strong"/>
          <w:rFonts w:asciiTheme="minorHAnsi" w:hAnsiTheme="minorHAnsi"/>
          <w:color w:val="000000"/>
          <w:spacing w:val="3"/>
          <w:sz w:val="22"/>
          <w:szCs w:val="22"/>
        </w:rPr>
        <w:t>0</w:t>
      </w:r>
      <w:r w:rsidRPr="0047727D">
        <w:rPr>
          <w:rFonts w:asciiTheme="minorHAnsi" w:hAnsiTheme="minorHAnsi"/>
          <w:color w:val="000000"/>
          <w:spacing w:val="3"/>
          <w:sz w:val="22"/>
          <w:szCs w:val="22"/>
        </w:rPr>
        <w:t xml:space="preserve">, if there is an edge between </w:t>
      </w:r>
      <w:proofErr w:type="spellStart"/>
      <w:r w:rsidRPr="0047727D">
        <w:rPr>
          <w:rFonts w:asciiTheme="minorHAnsi" w:hAnsiTheme="minorHAnsi"/>
          <w:color w:val="000000"/>
          <w:spacing w:val="3"/>
          <w:sz w:val="22"/>
          <w:szCs w:val="22"/>
        </w:rPr>
        <w:t>i-th</w:t>
      </w:r>
      <w:proofErr w:type="spellEnd"/>
      <w:r w:rsidRPr="0047727D">
        <w:rPr>
          <w:rFonts w:asciiTheme="minorHAnsi" w:hAnsiTheme="minorHAnsi"/>
          <w:color w:val="000000"/>
          <w:spacing w:val="3"/>
          <w:sz w:val="22"/>
          <w:szCs w:val="22"/>
        </w:rPr>
        <w:t xml:space="preserve"> and j-</w:t>
      </w:r>
      <w:proofErr w:type="spellStart"/>
      <w:r w:rsidRPr="0047727D">
        <w:rPr>
          <w:rFonts w:asciiTheme="minorHAnsi" w:hAnsiTheme="minorHAnsi"/>
          <w:color w:val="000000"/>
          <w:spacing w:val="3"/>
          <w:sz w:val="22"/>
          <w:szCs w:val="22"/>
        </w:rPr>
        <w:t>th</w:t>
      </w:r>
      <w:proofErr w:type="spellEnd"/>
      <w:r w:rsidRPr="0047727D">
        <w:rPr>
          <w:rFonts w:asciiTheme="minorHAnsi" w:hAnsiTheme="minorHAnsi"/>
          <w:color w:val="000000"/>
          <w:spacing w:val="3"/>
          <w:sz w:val="22"/>
          <w:szCs w:val="22"/>
        </w:rPr>
        <w:t xml:space="preserve"> vertices, and</w:t>
      </w:r>
      <w:r w:rsidRPr="0047727D">
        <w:rPr>
          <w:rStyle w:val="apple-converted-space"/>
          <w:rFonts w:asciiTheme="minorHAnsi" w:hAnsiTheme="minorHAnsi"/>
          <w:color w:val="000000"/>
          <w:spacing w:val="3"/>
          <w:sz w:val="22"/>
          <w:szCs w:val="22"/>
        </w:rPr>
        <w:t> </w:t>
      </w:r>
      <w:r w:rsidRPr="0047727D">
        <w:rPr>
          <w:rStyle w:val="Strong"/>
          <w:rFonts w:asciiTheme="minorHAnsi" w:hAnsiTheme="minorHAnsi"/>
          <w:color w:val="000000"/>
          <w:spacing w:val="3"/>
          <w:sz w:val="22"/>
          <w:szCs w:val="22"/>
        </w:rPr>
        <w:t>1</w:t>
      </w:r>
      <w:r w:rsidRPr="0047727D">
        <w:rPr>
          <w:rFonts w:asciiTheme="minorHAnsi" w:hAnsiTheme="minorHAnsi"/>
          <w:color w:val="000000"/>
          <w:spacing w:val="3"/>
          <w:sz w:val="22"/>
          <w:szCs w:val="22"/>
        </w:rPr>
        <w:t>otherwise. Before discussing the advantages and disadvantages of this kind of representation, let us see an example.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00"/>
        <w:gridCol w:w="5400"/>
      </w:tblGrid>
      <w:tr w:rsidR="0047727D" w:rsidRPr="0047727D" w:rsidTr="0047727D">
        <w:trPr>
          <w:tblCellSpacing w:w="15" w:type="dxa"/>
        </w:trPr>
        <w:tc>
          <w:tcPr>
            <w:tcW w:w="2500" w:type="pct"/>
            <w:shd w:val="clear" w:color="auto" w:fill="FFFFFF"/>
            <w:vAlign w:val="center"/>
            <w:hideMark/>
          </w:tcPr>
          <w:p w:rsidR="0047727D" w:rsidRPr="0047727D" w:rsidRDefault="0047727D">
            <w:pPr>
              <w:jc w:val="center"/>
              <w:rPr>
                <w:color w:val="000000"/>
              </w:rPr>
            </w:pPr>
            <w:r w:rsidRPr="0047727D">
              <w:rPr>
                <w:noProof/>
                <w:color w:val="000000"/>
              </w:rPr>
              <w:drawing>
                <wp:inline distT="0" distB="0" distL="0" distR="0">
                  <wp:extent cx="2324100" cy="2133600"/>
                  <wp:effectExtent l="0" t="0" r="0" b="0"/>
                  <wp:docPr id="7" name="Picture 7" descr="Grap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c>
          <w:tcPr>
            <w:tcW w:w="2500" w:type="pct"/>
            <w:shd w:val="clear" w:color="auto" w:fill="FFFFFF"/>
            <w:vAlign w:val="center"/>
            <w:hideMark/>
          </w:tcPr>
          <w:p w:rsidR="0047727D" w:rsidRPr="0047727D" w:rsidRDefault="0047727D">
            <w:pPr>
              <w:jc w:val="center"/>
              <w:rPr>
                <w:color w:val="000000"/>
              </w:rPr>
            </w:pPr>
            <w:r w:rsidRPr="0047727D">
              <w:rPr>
                <w:noProof/>
                <w:color w:val="000000"/>
              </w:rPr>
              <w:drawing>
                <wp:inline distT="0" distB="0" distL="0" distR="0">
                  <wp:extent cx="2324100" cy="2133600"/>
                  <wp:effectExtent l="0" t="0" r="0" b="0"/>
                  <wp:docPr id="6" name="Picture 6" descr="Adjacency matrix for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acency matrix for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r>
      <w:tr w:rsidR="0047727D" w:rsidRPr="0047727D" w:rsidTr="0047727D">
        <w:trPr>
          <w:tblCellSpacing w:w="15" w:type="dxa"/>
        </w:trPr>
        <w:tc>
          <w:tcPr>
            <w:tcW w:w="0" w:type="auto"/>
            <w:shd w:val="clear" w:color="auto" w:fill="FFFFFF"/>
            <w:vAlign w:val="center"/>
            <w:hideMark/>
          </w:tcPr>
          <w:p w:rsidR="0047727D" w:rsidRPr="0047727D" w:rsidRDefault="0047727D">
            <w:pPr>
              <w:jc w:val="center"/>
              <w:rPr>
                <w:color w:val="000000"/>
              </w:rPr>
            </w:pPr>
            <w:r w:rsidRPr="0047727D">
              <w:rPr>
                <w:rStyle w:val="style1"/>
                <w:rFonts w:cs="Arial"/>
                <w:color w:val="000000"/>
              </w:rPr>
              <w:t>Graph</w:t>
            </w:r>
          </w:p>
        </w:tc>
        <w:tc>
          <w:tcPr>
            <w:tcW w:w="0" w:type="auto"/>
            <w:shd w:val="clear" w:color="auto" w:fill="FFFFFF"/>
            <w:vAlign w:val="center"/>
            <w:hideMark/>
          </w:tcPr>
          <w:p w:rsidR="0047727D" w:rsidRPr="0047727D" w:rsidRDefault="0047727D">
            <w:pPr>
              <w:jc w:val="center"/>
              <w:rPr>
                <w:color w:val="000000"/>
              </w:rPr>
            </w:pPr>
            <w:r w:rsidRPr="0047727D">
              <w:rPr>
                <w:rStyle w:val="style1"/>
                <w:rFonts w:cs="Arial"/>
                <w:color w:val="000000"/>
              </w:rPr>
              <w:t>Adjacency matrix</w:t>
            </w:r>
          </w:p>
        </w:tc>
      </w:tr>
    </w:tbl>
    <w:p w:rsidR="0047727D" w:rsidRPr="0047727D" w:rsidRDefault="0047727D" w:rsidP="0047727D">
      <w:r w:rsidRPr="0047727D">
        <w:rPr>
          <w:color w:val="000000"/>
        </w:rPr>
        <w:lastRenderedPageBreak/>
        <w:br/>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00"/>
        <w:gridCol w:w="5400"/>
      </w:tblGrid>
      <w:tr w:rsidR="0047727D" w:rsidRPr="0047727D" w:rsidTr="0047727D">
        <w:trPr>
          <w:tblCellSpacing w:w="15" w:type="dxa"/>
        </w:trPr>
        <w:tc>
          <w:tcPr>
            <w:tcW w:w="2500" w:type="pct"/>
            <w:shd w:val="clear" w:color="auto" w:fill="FFFFFF"/>
            <w:vAlign w:val="center"/>
            <w:hideMark/>
          </w:tcPr>
          <w:p w:rsidR="0047727D" w:rsidRPr="0047727D" w:rsidRDefault="0047727D">
            <w:pPr>
              <w:jc w:val="center"/>
              <w:rPr>
                <w:color w:val="000000"/>
              </w:rPr>
            </w:pPr>
            <w:r w:rsidRPr="0047727D">
              <w:rPr>
                <w:noProof/>
                <w:color w:val="000000"/>
              </w:rPr>
              <w:drawing>
                <wp:inline distT="0" distB="0" distL="0" distR="0">
                  <wp:extent cx="2324100" cy="2133600"/>
                  <wp:effectExtent l="0" t="0" r="0" b="0"/>
                  <wp:docPr id="5" name="Picture 5" descr="Edge (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 (2,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c>
          <w:tcPr>
            <w:tcW w:w="2500" w:type="pct"/>
            <w:shd w:val="clear" w:color="auto" w:fill="FFFFFF"/>
            <w:vAlign w:val="center"/>
            <w:hideMark/>
          </w:tcPr>
          <w:p w:rsidR="0047727D" w:rsidRPr="0047727D" w:rsidRDefault="0047727D">
            <w:pPr>
              <w:jc w:val="center"/>
              <w:rPr>
                <w:color w:val="000000"/>
              </w:rPr>
            </w:pPr>
            <w:r w:rsidRPr="0047727D">
              <w:rPr>
                <w:noProof/>
                <w:color w:val="000000"/>
              </w:rPr>
              <w:drawing>
                <wp:inline distT="0" distB="0" distL="0" distR="0">
                  <wp:extent cx="2324100" cy="2133600"/>
                  <wp:effectExtent l="0" t="0" r="0" b="0"/>
                  <wp:docPr id="4" name="Picture 4" descr="Cells for edge (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lls for edge (2,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r>
      <w:tr w:rsidR="0047727D" w:rsidRPr="0047727D" w:rsidTr="0047727D">
        <w:trPr>
          <w:tblCellSpacing w:w="15" w:type="dxa"/>
        </w:trPr>
        <w:tc>
          <w:tcPr>
            <w:tcW w:w="0" w:type="auto"/>
            <w:shd w:val="clear" w:color="auto" w:fill="FFFFFF"/>
            <w:vAlign w:val="center"/>
            <w:hideMark/>
          </w:tcPr>
          <w:p w:rsidR="0047727D" w:rsidRPr="0047727D" w:rsidRDefault="0047727D">
            <w:pPr>
              <w:jc w:val="center"/>
              <w:rPr>
                <w:color w:val="000000"/>
              </w:rPr>
            </w:pPr>
            <w:r w:rsidRPr="0047727D">
              <w:rPr>
                <w:rStyle w:val="style1"/>
                <w:rFonts w:cs="Arial"/>
                <w:color w:val="000000"/>
              </w:rPr>
              <w:t>Edge (2, 5)</w:t>
            </w:r>
          </w:p>
        </w:tc>
        <w:tc>
          <w:tcPr>
            <w:tcW w:w="0" w:type="auto"/>
            <w:shd w:val="clear" w:color="auto" w:fill="FFFFFF"/>
            <w:vAlign w:val="center"/>
            <w:hideMark/>
          </w:tcPr>
          <w:p w:rsidR="0047727D" w:rsidRPr="0047727D" w:rsidRDefault="0047727D">
            <w:pPr>
              <w:jc w:val="center"/>
              <w:rPr>
                <w:color w:val="000000"/>
              </w:rPr>
            </w:pPr>
            <w:r w:rsidRPr="0047727D">
              <w:rPr>
                <w:rStyle w:val="style1"/>
                <w:rFonts w:cs="Arial"/>
                <w:color w:val="000000"/>
              </w:rPr>
              <w:t>Cells for the edge (2, 5)</w:t>
            </w:r>
          </w:p>
        </w:tc>
      </w:tr>
    </w:tbl>
    <w:p w:rsidR="0047727D" w:rsidRPr="0047727D" w:rsidRDefault="0047727D" w:rsidP="0047727D">
      <w:pPr>
        <w:rPr>
          <w:vanish/>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00"/>
        <w:gridCol w:w="5400"/>
      </w:tblGrid>
      <w:tr w:rsidR="0047727D" w:rsidRPr="0047727D" w:rsidTr="0047727D">
        <w:trPr>
          <w:tblCellSpacing w:w="15" w:type="dxa"/>
        </w:trPr>
        <w:tc>
          <w:tcPr>
            <w:tcW w:w="2500" w:type="pct"/>
            <w:shd w:val="clear" w:color="auto" w:fill="FFFFFF"/>
            <w:vAlign w:val="center"/>
            <w:hideMark/>
          </w:tcPr>
          <w:p w:rsidR="0047727D" w:rsidRPr="0047727D" w:rsidRDefault="0047727D">
            <w:pPr>
              <w:jc w:val="center"/>
              <w:rPr>
                <w:color w:val="000000"/>
              </w:rPr>
            </w:pPr>
            <w:r w:rsidRPr="0047727D">
              <w:rPr>
                <w:noProof/>
                <w:color w:val="000000"/>
              </w:rPr>
              <w:drawing>
                <wp:inline distT="0" distB="0" distL="0" distR="0">
                  <wp:extent cx="2324100" cy="2133600"/>
                  <wp:effectExtent l="0" t="0" r="0" b="0"/>
                  <wp:docPr id="3" name="Picture 3" descr="Grap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s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c>
          <w:tcPr>
            <w:tcW w:w="2500" w:type="pct"/>
            <w:shd w:val="clear" w:color="auto" w:fill="FFFFFF"/>
            <w:vAlign w:val="center"/>
            <w:hideMark/>
          </w:tcPr>
          <w:p w:rsidR="0047727D" w:rsidRPr="0047727D" w:rsidRDefault="0047727D">
            <w:pPr>
              <w:jc w:val="center"/>
              <w:rPr>
                <w:color w:val="000000"/>
              </w:rPr>
            </w:pPr>
            <w:r w:rsidRPr="0047727D">
              <w:rPr>
                <w:noProof/>
                <w:color w:val="000000"/>
              </w:rPr>
              <w:drawing>
                <wp:inline distT="0" distB="0" distL="0" distR="0">
                  <wp:extent cx="2324100" cy="2133600"/>
                  <wp:effectExtent l="0" t="0" r="0" b="0"/>
                  <wp:docPr id="2" name="Picture 2" descr="Adjacency matrix for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matrix for th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r>
      <w:tr w:rsidR="0047727D" w:rsidRPr="0047727D" w:rsidTr="0047727D">
        <w:trPr>
          <w:tblCellSpacing w:w="15" w:type="dxa"/>
        </w:trPr>
        <w:tc>
          <w:tcPr>
            <w:tcW w:w="0" w:type="auto"/>
            <w:shd w:val="clear" w:color="auto" w:fill="FFFFFF"/>
            <w:vAlign w:val="center"/>
            <w:hideMark/>
          </w:tcPr>
          <w:p w:rsidR="0047727D" w:rsidRPr="0047727D" w:rsidRDefault="0047727D">
            <w:pPr>
              <w:jc w:val="center"/>
              <w:rPr>
                <w:color w:val="000000"/>
              </w:rPr>
            </w:pPr>
            <w:r w:rsidRPr="0047727D">
              <w:rPr>
                <w:rStyle w:val="style1"/>
                <w:rFonts w:cs="Arial"/>
                <w:color w:val="000000"/>
              </w:rPr>
              <w:t>Edge (1, 3)</w:t>
            </w:r>
          </w:p>
        </w:tc>
        <w:tc>
          <w:tcPr>
            <w:tcW w:w="0" w:type="auto"/>
            <w:shd w:val="clear" w:color="auto" w:fill="FFFFFF"/>
            <w:vAlign w:val="center"/>
            <w:hideMark/>
          </w:tcPr>
          <w:p w:rsidR="0047727D" w:rsidRPr="0047727D" w:rsidRDefault="0047727D">
            <w:pPr>
              <w:jc w:val="center"/>
              <w:rPr>
                <w:color w:val="000000"/>
              </w:rPr>
            </w:pPr>
            <w:r w:rsidRPr="0047727D">
              <w:rPr>
                <w:rStyle w:val="style1"/>
                <w:rFonts w:cs="Arial"/>
                <w:color w:val="000000"/>
              </w:rPr>
              <w:t>Cells for the edge (1, 3)</w:t>
            </w:r>
          </w:p>
        </w:tc>
      </w:tr>
    </w:tbl>
    <w:p w:rsidR="0047727D" w:rsidRPr="0047727D" w:rsidRDefault="0047727D" w:rsidP="0047727D">
      <w:pPr>
        <w:pStyle w:val="NormalWeb"/>
        <w:shd w:val="clear" w:color="auto" w:fill="FFFFFF"/>
        <w:jc w:val="both"/>
        <w:rPr>
          <w:rFonts w:asciiTheme="minorHAnsi" w:hAnsiTheme="minorHAnsi"/>
          <w:color w:val="000000"/>
          <w:spacing w:val="3"/>
          <w:sz w:val="22"/>
          <w:szCs w:val="22"/>
        </w:rPr>
      </w:pPr>
      <w:r w:rsidRPr="0047727D">
        <w:rPr>
          <w:rFonts w:asciiTheme="minorHAnsi" w:hAnsiTheme="minorHAnsi"/>
          <w:color w:val="000000"/>
          <w:spacing w:val="3"/>
          <w:sz w:val="22"/>
          <w:szCs w:val="22"/>
        </w:rPr>
        <w:t>The graph presented by example is undirected. It means that its adjacency matrix is symmetric. Indeed, in undirected graph, if there is an edge (2, 5) then there is also an edge (5, 2). This is also the reason, why there are two cells for every edge in the sample.</w:t>
      </w:r>
      <w:r w:rsidRPr="0047727D">
        <w:rPr>
          <w:rStyle w:val="apple-converted-space"/>
          <w:rFonts w:asciiTheme="minorHAnsi" w:hAnsiTheme="minorHAnsi"/>
          <w:color w:val="000000"/>
          <w:spacing w:val="3"/>
          <w:sz w:val="22"/>
          <w:szCs w:val="22"/>
        </w:rPr>
        <w:t> </w:t>
      </w:r>
      <w:r w:rsidRPr="0047727D">
        <w:rPr>
          <w:rFonts w:asciiTheme="minorHAnsi" w:hAnsiTheme="minorHAnsi"/>
          <w:color w:val="000000"/>
          <w:spacing w:val="3"/>
          <w:sz w:val="22"/>
          <w:szCs w:val="22"/>
        </w:rPr>
        <w:t>Loops, if they are allowed in a graph, correspond to the diagonal elements of an adjacency matrix.</w:t>
      </w:r>
    </w:p>
    <w:p w:rsidR="00522982" w:rsidRPr="00A35951" w:rsidRDefault="00522982" w:rsidP="0047727D">
      <w:pPr>
        <w:shd w:val="clear" w:color="auto" w:fill="FFFFFF"/>
        <w:spacing w:before="100" w:beforeAutospacing="1" w:after="100" w:afterAutospacing="1" w:line="240" w:lineRule="auto"/>
        <w:outlineLvl w:val="1"/>
      </w:pPr>
    </w:p>
    <w:sectPr w:rsidR="00522982" w:rsidRPr="00A3595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0D7A"/>
    <w:rsid w:val="000468A6"/>
    <w:rsid w:val="00057E6A"/>
    <w:rsid w:val="000B4C89"/>
    <w:rsid w:val="000B6EBF"/>
    <w:rsid w:val="000C6568"/>
    <w:rsid w:val="000D6961"/>
    <w:rsid w:val="000D79A5"/>
    <w:rsid w:val="000E4734"/>
    <w:rsid w:val="000F5A85"/>
    <w:rsid w:val="00102A22"/>
    <w:rsid w:val="00106CFA"/>
    <w:rsid w:val="00157B2B"/>
    <w:rsid w:val="001E2E21"/>
    <w:rsid w:val="002017A9"/>
    <w:rsid w:val="00205BD4"/>
    <w:rsid w:val="00212D10"/>
    <w:rsid w:val="00222B1D"/>
    <w:rsid w:val="00223793"/>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45797"/>
    <w:rsid w:val="00475764"/>
    <w:rsid w:val="0047727D"/>
    <w:rsid w:val="00477501"/>
    <w:rsid w:val="004A1FF1"/>
    <w:rsid w:val="004B305E"/>
    <w:rsid w:val="004F633B"/>
    <w:rsid w:val="00522982"/>
    <w:rsid w:val="00541985"/>
    <w:rsid w:val="0056180F"/>
    <w:rsid w:val="00572D55"/>
    <w:rsid w:val="005A7C3C"/>
    <w:rsid w:val="005B18ED"/>
    <w:rsid w:val="00637D7E"/>
    <w:rsid w:val="0066735B"/>
    <w:rsid w:val="0069087A"/>
    <w:rsid w:val="006A37E1"/>
    <w:rsid w:val="006A49C8"/>
    <w:rsid w:val="006D5F45"/>
    <w:rsid w:val="006E4D59"/>
    <w:rsid w:val="006F73AB"/>
    <w:rsid w:val="006F73D4"/>
    <w:rsid w:val="007476FE"/>
    <w:rsid w:val="00757A6E"/>
    <w:rsid w:val="007D11E5"/>
    <w:rsid w:val="00834022"/>
    <w:rsid w:val="0086284F"/>
    <w:rsid w:val="00876FEC"/>
    <w:rsid w:val="008A173C"/>
    <w:rsid w:val="008A413A"/>
    <w:rsid w:val="009010ED"/>
    <w:rsid w:val="009079BD"/>
    <w:rsid w:val="00914191"/>
    <w:rsid w:val="009255A4"/>
    <w:rsid w:val="00962E74"/>
    <w:rsid w:val="00976194"/>
    <w:rsid w:val="009A47E7"/>
    <w:rsid w:val="009E315A"/>
    <w:rsid w:val="00A35951"/>
    <w:rsid w:val="00A37D54"/>
    <w:rsid w:val="00A71039"/>
    <w:rsid w:val="00AC2915"/>
    <w:rsid w:val="00AE1E93"/>
    <w:rsid w:val="00AF53EC"/>
    <w:rsid w:val="00B012DB"/>
    <w:rsid w:val="00B50821"/>
    <w:rsid w:val="00B73F92"/>
    <w:rsid w:val="00B82658"/>
    <w:rsid w:val="00B94EE8"/>
    <w:rsid w:val="00BA7E2E"/>
    <w:rsid w:val="00BF08DE"/>
    <w:rsid w:val="00C16769"/>
    <w:rsid w:val="00C300C9"/>
    <w:rsid w:val="00C47063"/>
    <w:rsid w:val="00C80482"/>
    <w:rsid w:val="00CF05AE"/>
    <w:rsid w:val="00D36A77"/>
    <w:rsid w:val="00DB1C2E"/>
    <w:rsid w:val="00DE1E24"/>
    <w:rsid w:val="00E12191"/>
    <w:rsid w:val="00E53BAE"/>
    <w:rsid w:val="00E60AED"/>
    <w:rsid w:val="00EB318E"/>
    <w:rsid w:val="00EC05B7"/>
    <w:rsid w:val="00EF653A"/>
    <w:rsid w:val="00F71475"/>
    <w:rsid w:val="00F758AF"/>
    <w:rsid w:val="00F80124"/>
    <w:rsid w:val="00F804F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717317291">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65</cp:revision>
  <dcterms:created xsi:type="dcterms:W3CDTF">2015-12-04T07:31:00Z</dcterms:created>
  <dcterms:modified xsi:type="dcterms:W3CDTF">2015-12-21T17:52:00Z</dcterms:modified>
</cp:coreProperties>
</file>