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LeadOS + AllianceOS</w:t>
        <w:br/>
        <w:t>Recommended Subscription Approach</w:t>
      </w:r>
    </w:p>
    <w:p>
      <w:pPr>
        <w:jc w:val="center"/>
      </w:pPr>
      <w:r>
        <w:rPr>
          <w:b/>
          <w:sz w:val="24"/>
        </w:rPr>
        <w:t>Simple decision and implementation guide</w:t>
      </w:r>
    </w:p>
    <w:p>
      <w:pPr>
        <w:jc w:val="center"/>
      </w:pPr>
      <w:r>
        <w:t>24 August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r/>
            <w:r>
              <w:rPr>
                <w:b/>
                <w:color w:val="7F6000"/>
                <w:sz w:val="20"/>
              </w:rPr>
              <w:t>Scope: Sell LeadOS and AllianceOS only. Mafiya OS, Thedal OS and Content OS are not included. Prices below are suggested starting points and require final management approval.</w:t>
            </w:r>
          </w:p>
        </w:tc>
      </w:tr>
    </w:tbl>
    <w:p>
      <w:pPr>
        <w:pStyle w:val="Heading1"/>
      </w:pPr>
      <w:r>
        <w:t>1. Recommended business model</w:t>
      </w:r>
    </w:p>
    <w:p>
      <w:r>
        <w:t>Launch as a multi-tenant subscription product using assisted automatic onboarding. Customers should be able to register, select a plan and pay online, while your team verifies integrations and completes final activation. This is safer for the first launch than completely automatic self-service because WhatsApp, Meta, email and domain setup may require manual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Recommended choice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LeadOS, AllianceOS and a combined Growth Suite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Plans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Starter, Growth and Scale; custom Enterprise quotation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 month, 3 months and 1 year; custom term when required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Razorpay online plus finance-approved bank/UPI transfer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Customer registration and payment followed by team-assisted integration setup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Credentials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Secure, expiring invitation link so the client creates their own password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Activation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Only after payment verification and onboarding checklist completion</w:t>
            </w:r>
          </w:p>
        </w:tc>
      </w:tr>
    </w:tbl>
    <w:p/>
    <w:p>
      <w:pPr>
        <w:pStyle w:val="Heading1"/>
      </w:pPr>
      <w:r>
        <w:t>2. Recommended packages and starting prices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Starter / month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Growth / month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Scale / month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LeadOS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₹7,999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₹14,999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₹29,999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AllianceOS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₹9,999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₹17,999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₹34,999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Growth Suite: both modules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₹14,999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₹27,999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₹54,999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Enterprise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Custom quotation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Custom quotation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Custom quotation</w:t>
            </w:r>
          </w:p>
        </w:tc>
      </w:tr>
    </w:tbl>
    <w:p/>
    <w:p>
      <w:pPr>
        <w:pStyle w:val="ListBullet"/>
      </w:pPr>
      <w:r>
        <w:t>Starter: small team with limited users, leads/prospects, campaigns and messages.</w:t>
      </w:r>
    </w:p>
    <w:p>
      <w:pPr>
        <w:pStyle w:val="ListBullet"/>
      </w:pPr>
      <w:r>
        <w:t>Growth: normal business usage with more users, automation and reporting.</w:t>
      </w:r>
    </w:p>
    <w:p>
      <w:pPr>
        <w:pStyle w:val="ListBullet"/>
      </w:pPr>
      <w:r>
        <w:t>Scale: higher limits, priority support and advanced integration requirements.</w:t>
      </w:r>
    </w:p>
    <w:p>
      <w:pPr>
        <w:pStyle w:val="ListBullet"/>
      </w:pPr>
      <w:r>
        <w:t>Charge a one-time setup fee of approximately ₹5,000–₹25,000 when migration, integrations, training or customization is required.</w:t>
      </w:r>
    </w:p>
    <w:p>
      <w:pPr>
        <w:pStyle w:val="ListBullet"/>
      </w:pPr>
      <w:r>
        <w:t>Confirm GST treatment and provider usage charges before publishing prices.</w:t>
      </w:r>
    </w:p>
    <w:p>
      <w:pPr>
        <w:pStyle w:val="Heading1"/>
      </w:pPr>
      <w:r>
        <w:t>3. Recommended subscription duration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Recommended pricing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month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Normal monthly price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Low-commitment entry option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3 months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5% discount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Encourages short-term commitment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year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15% discount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Recommended best-value plan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2 years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Offer only by quotation initially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Use after retention and service costs are understood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Custom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Approved quotation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Enterprise usage, installments or special scope</w:t>
            </w:r>
          </w:p>
        </w:tc>
      </w:tr>
    </w:tbl>
    <w:p/>
    <w:p>
      <w:pPr>
        <w:pStyle w:val="Heading1"/>
      </w:pPr>
      <w:r>
        <w:t>4. Recommended payment process</w:t>
      </w:r>
    </w:p>
    <w:p>
      <w:pPr>
        <w:pStyle w:val="ListBullet"/>
      </w:pPr>
      <w:r>
        <w:t>Online: use Razorpay checkout or payment link. Activate only after a verified webhook/signature.</w:t>
      </w:r>
    </w:p>
    <w:p>
      <w:pPr>
        <w:pStyle w:val="ListBullet"/>
      </w:pPr>
      <w:r>
        <w:t>Offline: allow bank or UPI transfer. Client uploads proof or sends the transaction reference; finance verifies and approves it.</w:t>
      </w:r>
    </w:p>
    <w:p>
      <w:pPr>
        <w:pStyle w:val="ListBullet"/>
      </w:pPr>
      <w:r>
        <w:t>Do not automatically activate from a screenshot or unverified payment reference.</w:t>
      </w:r>
    </w:p>
    <w:p>
      <w:pPr>
        <w:pStyle w:val="ListBullet"/>
      </w:pPr>
      <w:r>
        <w:t>Store order, invoice, payment, subscription and entitlement records separately.</w:t>
      </w:r>
    </w:p>
    <w:p>
      <w:pPr>
        <w:pStyle w:val="ListBullet"/>
      </w:pPr>
      <w:r>
        <w:t>Send invoice/receipt after approval and reminders before renewal or expiry.</w:t>
      </w:r>
    </w:p>
    <w:p>
      <w:pPr>
        <w:pStyle w:val="Heading1"/>
      </w:pPr>
      <w:r>
        <w:t>5. Recommended client onboarding flow</w:t>
      </w:r>
    </w:p>
    <w:p>
      <w:pPr>
        <w:pStyle w:val="ListNumber"/>
      </w:pPr>
      <w:r>
        <w:rPr>
          <w:b/>
        </w:rPr>
        <w:t xml:space="preserve">Choose product: </w:t>
      </w:r>
      <w:r>
        <w:t>Client selects LeadOS, AllianceOS or the combined Growth Suite.</w:t>
      </w:r>
    </w:p>
    <w:p>
      <w:pPr>
        <w:pStyle w:val="ListNumber"/>
      </w:pPr>
      <w:r>
        <w:rPr>
          <w:b/>
        </w:rPr>
        <w:t xml:space="preserve">Choose plan and term: </w:t>
      </w:r>
      <w:r>
        <w:t>Client selects Starter/Growth/Scale and 1 month/3 months/1 year.</w:t>
      </w:r>
    </w:p>
    <w:p>
      <w:pPr>
        <w:pStyle w:val="ListNumber"/>
      </w:pPr>
      <w:r>
        <w:rPr>
          <w:b/>
        </w:rPr>
        <w:t xml:space="preserve">Register: </w:t>
      </w:r>
      <w:r>
        <w:t>Collect company, owner, billing, GST, expected usage and integration-readiness details.</w:t>
      </w:r>
    </w:p>
    <w:p>
      <w:pPr>
        <w:pStyle w:val="ListNumber"/>
      </w:pPr>
      <w:r>
        <w:rPr>
          <w:b/>
        </w:rPr>
        <w:t xml:space="preserve">Verify: </w:t>
      </w:r>
      <w:r>
        <w:t>Verify the customer email and, where required, mobile number.</w:t>
      </w:r>
    </w:p>
    <w:p>
      <w:pPr>
        <w:pStyle w:val="ListNumber"/>
      </w:pPr>
      <w:r>
        <w:rPr>
          <w:b/>
        </w:rPr>
        <w:t xml:space="preserve">Accept agreements: </w:t>
      </w:r>
      <w:r>
        <w:t>Record acceptance of the current Terms, Privacy Policy and data-processing terms.</w:t>
      </w:r>
    </w:p>
    <w:p>
      <w:pPr>
        <w:pStyle w:val="ListNumber"/>
      </w:pPr>
      <w:r>
        <w:rPr>
          <w:b/>
        </w:rPr>
        <w:t xml:space="preserve">Collect payment: </w:t>
      </w:r>
      <w:r>
        <w:t>Use Razorpay or create an offline payment verification request.</w:t>
      </w:r>
    </w:p>
    <w:p>
      <w:pPr>
        <w:pStyle w:val="ListNumber"/>
      </w:pPr>
      <w:r>
        <w:rPr>
          <w:b/>
        </w:rPr>
        <w:t xml:space="preserve">Create account: </w:t>
      </w:r>
      <w:r>
        <w:t>After payment approval, create the tenant, subscription and purchased module permissions.</w:t>
      </w:r>
    </w:p>
    <w:p>
      <w:pPr>
        <w:pStyle w:val="ListNumber"/>
      </w:pPr>
      <w:r>
        <w:rPr>
          <w:b/>
        </w:rPr>
        <w:t xml:space="preserve">Invite client: </w:t>
      </w:r>
      <w:r>
        <w:t>Send a one-time expiring link so the owner creates a password; never email a permanent password.</w:t>
      </w:r>
    </w:p>
    <w:p>
      <w:pPr>
        <w:pStyle w:val="ListNumber"/>
      </w:pPr>
      <w:r>
        <w:rPr>
          <w:b/>
        </w:rPr>
        <w:t xml:space="preserve">Configure integrations: </w:t>
      </w:r>
      <w:r>
        <w:t>Your team assists with Meta/WhatsApp, email, domain, branding, imports and AI knowledge.</w:t>
      </w:r>
    </w:p>
    <w:p>
      <w:pPr>
        <w:pStyle w:val="ListNumber"/>
      </w:pPr>
      <w:r>
        <w:rPr>
          <w:b/>
        </w:rPr>
        <w:t xml:space="preserve">Test and activate: </w:t>
      </w:r>
      <w:r>
        <w:t>Complete test lead/message/campaign checks, then mark the account active.</w:t>
      </w:r>
    </w:p>
    <w:p>
      <w:pPr>
        <w:pStyle w:val="ListNumber"/>
      </w:pPr>
      <w:r>
        <w:rPr>
          <w:b/>
        </w:rPr>
        <w:t xml:space="preserve">Support and renew: </w:t>
      </w:r>
      <w:r>
        <w:t>Send training/support information and renewal notices 30, 15, 7 and 1 day before expiry.</w:t>
      </w:r>
    </w:p>
    <w:p>
      <w:pPr>
        <w:pStyle w:val="Heading1"/>
      </w:pPr>
      <w:r>
        <w:t>6. Information to collect from the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Name, work email, mobile and designation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Legal/display name, address, website, industry and GST details when applicable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Subscription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Product, tier, duration, start date, users and expected usage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Billing name/address/email, GST treatment and payment method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WhatsApp/Meta readiness, business number, email/domain and import requirements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Consent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Terms, privacy and data-processing acceptance with version and timestamp</w:t>
            </w:r>
          </w:p>
        </w:tc>
      </w:tr>
    </w:tbl>
    <w:p/>
    <w:p>
      <w:r>
        <w:t>For bulk client creation, use a validated CSV/XLSX template. Never include passwords, API tokens, private keys or card/bank credentials in the file.</w:t>
      </w:r>
    </w:p>
    <w:p>
      <w:pPr>
        <w:pStyle w:val="Heading1"/>
      </w:pPr>
      <w:r>
        <w:t>7. What must be implemented before launch</w:t>
      </w:r>
    </w:p>
    <w:p>
      <w:pPr>
        <w:pStyle w:val="ListBullet"/>
      </w:pPr>
      <w:r>
        <w:t>☐ Separate every client’s data using secure tenant-level filtering.</w:t>
      </w:r>
    </w:p>
    <w:p>
      <w:pPr>
        <w:pStyle w:val="ListBullet"/>
      </w:pPr>
      <w:r>
        <w:t>☐ Add LeadOS and AllianceOS plan and price management.</w:t>
      </w:r>
    </w:p>
    <w:p>
      <w:pPr>
        <w:pStyle w:val="ListBullet"/>
      </w:pPr>
      <w:r>
        <w:t>☐ Enable only the modules and features purchased by each customer.</w:t>
      </w:r>
    </w:p>
    <w:p>
      <w:pPr>
        <w:pStyle w:val="ListBullet"/>
      </w:pPr>
      <w:r>
        <w:t>☐ Build registration, email verification, pricing, checkout and onboarding-status pages.</w:t>
      </w:r>
    </w:p>
    <w:p>
      <w:pPr>
        <w:pStyle w:val="ListBullet"/>
      </w:pPr>
      <w:r>
        <w:t>☐ Connect verified payment to automatic subscription and entitlement creation.</w:t>
      </w:r>
    </w:p>
    <w:p>
      <w:pPr>
        <w:pStyle w:val="ListBullet"/>
      </w:pPr>
      <w:r>
        <w:t>☐ Add secure invitation, password reset, role permissions and preferably MFA for administrators.</w:t>
      </w:r>
    </w:p>
    <w:p>
      <w:pPr>
        <w:pStyle w:val="ListBullet"/>
      </w:pPr>
      <w:r>
        <w:t>☐ Implement offline payment approval, invoice/GST, reconciliation, refund and audit processes.</w:t>
      </w:r>
    </w:p>
    <w:p>
      <w:pPr>
        <w:pStyle w:val="ListBullet"/>
      </w:pPr>
      <w:r>
        <w:t>☐ Implement renewal, failed-payment retry, grace period, expiry, suspension and reactivation.</w:t>
      </w:r>
    </w:p>
    <w:p>
      <w:pPr>
        <w:pStyle w:val="ListBullet"/>
      </w:pPr>
      <w:r>
        <w:t>☐ Create usage limits for users, leads/prospects, messages/emails, campaigns, AI and storage.</w:t>
      </w:r>
    </w:p>
    <w:p>
      <w:pPr>
        <w:pStyle w:val="ListBullet"/>
      </w:pPr>
      <w:r>
        <w:t>☐ Test that one customer can never access another customer’s records, files, reports or integrations.</w:t>
      </w:r>
    </w:p>
    <w:p>
      <w:pPr>
        <w:pStyle w:val="Heading1"/>
      </w:pPr>
      <w:r>
        <w:t>8. Recommended launch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Approve prices, plans, limits, tax, refund, grace period and support policy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Commercial rules are fixed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Implement tenant isolation and module permissions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External customer access becomes safe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Build registration, payment, subscription and account invitation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Customer can purchase and receive an account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Build assisted integration checklist and activation process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Team can onboard consistently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 renewal, suspension, billing history, usage tracking and reporting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 subscription lifecycle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Phase 6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Pilot with 3–5 customers before public launch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Problems are found with controlled risk</w:t>
            </w:r>
          </w:p>
        </w:tc>
      </w:tr>
    </w:tbl>
    <w:p/>
    <w:p>
      <w:pPr>
        <w:pStyle w:val="Heading1"/>
      </w:pPr>
      <w:r>
        <w:t>9. Final recommendation</w:t>
      </w:r>
    </w:p>
    <w:p>
      <w:r>
        <w:rPr>
          <w:b/>
        </w:rPr>
        <w:t xml:space="preserve">Start with assisted onboarding and three subscription terms: 1 month, 3 months and 1 year. </w:t>
      </w:r>
      <w:r>
        <w:t>Offer separate LeadOS and AllianceOS plans plus a discounted combined bundle. Accept Razorpay and finance-approved bank/UPI payments. Pilot with 3–5 clients. Move to full self-service only after tenant isolation, automatic entitlement provisioning, renewal and suspension processes have passed security and acceptance testing.</w:t>
      </w:r>
    </w:p>
    <w:p>
      <w:pPr>
        <w:pStyle w:val="Heading1"/>
      </w:pPr>
      <w:r>
        <w:t>10. Management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Selection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Approved 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☐ LeadOS  ☐ AllianceOS  ☐ Growth Suite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Approved terms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☐ 1 month  ☐ 3 months  ☐ 1 year  ☐ Custom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Approved monthly prices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LeadOS ₹_____ | AllianceOS ₹_____ | Bundle ₹_____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Setup fee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₹_____ or approval rule: 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 modes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☐ Razorpay  ☐ Bank/UPI  ☐ Other: __________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Grace period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_____ days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Approved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Name/signature/date: ______________________________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LeadOS + AllianceOS recommended subscription approach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