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32"/>
        </w:rPr>
        <w:t>กรุงเทพมหานคร</w:t>
      </w:r>
    </w:p>
    <w:p>
      <w:pPr>
        <w:spacing w:after="36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สำนักการจราจรและขนส่ง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52"/>
        </w:rPr>
        <w:t>รายงานวิเคราะห์สภาพการจราจรทางแยก</w:t>
      </w:r>
    </w:p>
    <w:p>
      <w:pPr>
        <w:spacing w:after="320" w:before="0" w:line="240" w:lineRule="auto"/>
        <w:jc w:val="center"/>
      </w:pPr>
      <w:r>
        <w:rPr>
          <w:rFonts w:ascii="Calibri" w:hAnsi="Calibri" w:eastAsia="TH Sarabun New" w:cs="TH Sarabun New"/>
          <w:b w:val="0"/>
          <w:i/>
          <w:color w:val="1F3348"/>
          <w:sz w:val="32"/>
        </w:rPr>
        <w:t>Intersection Operational Analysis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แยกหลักสี่พลาซ่า (แยกไอทีสแควร์)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ถนนแจ้งวัฒนะ ตัด ถนนกำแพงเพชร 6</w:t>
      </w:r>
    </w:p>
    <w:p>
      <w:pPr>
        <w:spacing w:after="40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สัญญาณไฟจราจร หมายเลข 500  ·  รหัส N176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ผู้จัดทำ / ลิขสิทธิ์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PRAPAWADEE WACHIRAPUT  © Prapawadee_W.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สังกัด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นักวิชาการสถิติชำนาญการ  กลุ่มงานสถิติและวิจัย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กอง / สำนัก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กองนโยบายและแผนงาน  สำนักการจราจรและขนส่ง กรุงเทพมหานคร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วันสำรวจ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 พฤษภาคม 2569 (วันพุธ)  อากาศปกติ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พิกัด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13.884608°N  100.580908°E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แหล่งข้อมูลดิบ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หลักสี่(500) 69_05_20.xlsx  (แผ่น Header, volume, Queue, Report, Analysis)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วิธีวิเคราะห์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HCM 7  ·  Webster  ·  Harders  ·  ITE Recommended Practice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8"/>
        </w:rPr>
        <w:t>เอกสารนี้จัดทำจากข้อมูลดิบที่สำรวจ 20 พฤษภาคม 2569 ไม่ใช่คำสั่งติดตั้งจนกว่าสำนักการจราจรและขนส่งจะรับรอง และไม่ทดแทนแบบก่อสร้าง 1:500</w:t>
      </w:r>
    </w:p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ลิขสิทธิ์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© Prapawadee_W.</w:t>
      </w:r>
    </w:p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26"/>
        </w:rPr>
        <w:t>จัดทำและเป็นลิขสิทธิ์ของ</w:t>
      </w:r>
    </w:p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PRAPAWADEE WACHIRAPUT</w:t>
      </w:r>
    </w:p>
    <w:p>
      <w:pPr>
        <w:spacing w:after="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26"/>
        </w:rPr>
        <w:t>นักวิชาการสถิติชำนาญการ  ·  กลุ่มงานสถิติและวิจัย</w:t>
      </w:r>
    </w:p>
    <w:p>
      <w:pPr>
        <w:spacing w:after="12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26"/>
        </w:rPr>
        <w:t>กองนโยบายและแผนงาน  ·  สำนักการจราจรและขนส่ง กรุงเทพมหานคร</w:t>
      </w:r>
    </w:p>
    <w:p>
      <w:pPr>
        <w:spacing w:after="16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ไม่อนุญาตให้นำไปใช้เพื่อผลประโยชน์ส่วนบุคคล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สารบัญ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  บทนำ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2  พื้นที่ศึกษาและสภาพปัจจุบัน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3  วิธีการศึกษาและมาตรฐาน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4  ผลการสำรวจปริมาณจราจร (จากข้อมูลดิบ)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5  แถวคอยและระดับบริการปัจจุบัน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6  วินิจฉัยปัญหา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7  ทางเลือกการปรับปรุง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8  วิเคราะห์ทางเลือกผายปากเลี้ยวซ้าย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9  แบบสัญญาณไฟวงกลมและตารางขัดแย้ง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10  ข้อเสนอและแผนดำเนินงาน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11  ข้อจำกัดและความไม่แน่นอน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12  เอกสารอ้างอิง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ภาคผนวก ก  ตารางปริมาณ 15 นาที ทิศ EB5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ภาคผนวก ข  ตารางปริมาณรายชั่วโมงทุกทิศ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  บทนำ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1.1  หลักการและเหตุผล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โครงการปาดผายมุมทางเลี้ยวซ้ายแยกหลักสี่ ถนนแจ้งวัฒนะตัดถนนกำแพงเพชร 6 เพื่อเพิ่มรัศมีวงเลี้ยว แก้ไขปัญหาจราจรติดขัดบริเวณถนนแจ้งวัฒนะเลี้ยวซ้ายเข้าถนนกำแพงเพชร 6 ด้านทิศเหนือ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รายงานวิเคราะห์ฉบับก่อนใช้ทิศ NB เลี้ยวซ้าย และมีค่า PCU บางช่วงผิดปกติ รายงานฉบับนี้ใช้ทิศทางเป้าหมาย คือ EB5 (แจ้งวัฒนะขาเข้า เลี้ยวซ้ายเข้ากำแพงเพชร 6 ทิศเหนือ) และคำนวณใหม่จากแผ่น volume / Analysis / Queue ของไฟล์สำรวจดิบ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1.2  วัตถุประสงค์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หาปริมาณ องค์ประกอบรถ และแถวคอยของทิศทางเป้าหมายและทั้งแยก จากข้อมูลดิบ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ประเมินระดับบริการปัจจุบันของขาเลี้ยวซ้ายตาม Highway Capacity Manual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วิเคราะห์ผลของผายปากร่วมกับช่องซ้ายผ่านตลอด เทียบสถานะที่มีสัญญาณไฟ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กำหนดแบบหัวสัญญาณไฟวงกลมและลูกศร พร้อมตารางขัดแย้งตามทิศจริงในแผนที่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เสนอมาตรการที่ลงสนามได้ โดยเคารพเขต Protection Zone A ของรถไฟฟ้าสายสีชมพู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1.3  ขอบเขต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ศึกษาสี่แยกสัญญาณไฟตู้ 500 เท่านั้น ประสานกับตู้ 360 (แยกหลักสี่–วิภาวดี ห่างประมาณ 80 เมตร) ในระดับ OFFSET ไม่จำลองจุลภาคทั้งสายแจ้งวัฒนะ และไม่ประเมินอุบัติเหตุย้อนหลังเพราะไม่มีแฟ้มอุบัติเหตุประกอบการศึกษา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2  พื้นที่ศึกษาและสภาพปัจจุบัน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2.1  ที่ตั้งจากไฟล์สำรวจ (แผ่น Header)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รายการในไฟล์ดิบ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ค่า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ชื่อจุดสำรวจ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แยกหลักสี่ / ตาม Header: หลักสี่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หมายเลขสัญญาณไฟจราจร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500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พิกัด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13.884608  100.580908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ถนนที่สำรวจ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- กำแพงเพชร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ถนนกำแพงเพชร 6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ถนนแจ้งวัฒนะ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ถนนกำแพงเพชร 6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ถนนแจ้งวัฒนะ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ประเภททางแยก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สี่แยก สัญญาณไฟ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วันสำรวจ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 พฤษภาคม 2569 (วันพุธ)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สภาพอากาศ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ปกติ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ตู้ 500 คือแยกหลักสี่พลาซ่า / แยกไอทีสแควร์ ไม่ใช่แยกหลักสี่–วิภาวดี (ตู้ 360) อาคารไอทีสแควร์อยู่มุมตะวันตกเฉียงใต้ซึ่งเป็นมุมที่จะผายปาก ทางรถไฟสายเหนืออยู่ทิศตะวันออกของกำแพงเพชร 6 วิภาวดีอยู่ทิศตะวันออก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2.2  ทิศทางจริงในแผนที่ (เหนือขึ้นบน ขับชิดซ้าย)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เข็มทิศ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ถนน / แลนด์มาร์ก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ขาเข้าแยก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เหนือ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ทิศเหนือ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ตะวันออก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แจ้งวัฒนะไปวิภาวดี · ตู้ 360 ~80 ม. · ทางรถไฟ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ใต้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ทิศใต้ · สายสีชมพู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ตะวันตก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แจ้งวัฒนะไปปากเกร็ด / ศูนย์ราชการ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ขาเข้า — ทิศเป้าหมาย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ทิศเป้าหมาย: รถบนถนนแจ้งวัฒนะขาเข้า (ตะวันตก→ตะวันออก) เลี้ยวซ้ายเข้ากำแพงเพชร 6 ด้านทิศเหนือ รหัสนับในไฟล์ดิบคือ EB5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3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รูปผายปากแยกหลักสี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4"/>
        </w:rPr>
        <w:t>ภาพที่ 1  รูปแบบบริเวณที่จะทำการผายปาก — พื้นที่ขยายเขตทางประมาณ 153.00 ตร.ม. ระยะร่น Protection Zone A 3.00 ม.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2.3  การควบคุมปัจจุบัน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คอนโทรลเลอร์แบบสเตจ ชนิดหลอด LED บริษัท ศรีทองเจริญ จากแผ่นติดตั้งที่สแกนแนบมา แผนวันรอบ 180 วินาที เริ่ม 06:00 แผนคืนรอบ 135 วินาที เริ่ม 22:00 ใช้สเตจ 1, 2, 3 และ 8 ช่อง HEAD TYPE, PHASE CONFLICT, เหลือง/แดงทั้งหมด และ OFFSET ว่างทั้งแผ่น เขียวที่ลงแผ่นรวมเท่ากับรอบพอดี จึงยังไม่มีช่วงเคลียร์ในตัวเลขโปรแกรม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3  วิธีการศึกษาและมาตรฐาน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โครงรายงานยึด ITE Recommended Practice (Transportation Impact Analyses) ปรับเป็นการศึกษาทางแยกเดี่ยว และใช้วิธีคำนวณตาม Highway Capacity Manual ฉบับที่ 7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3.1  ค่า PCU จากแผ่น Header ของไฟล์ดิบ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ชนิดรถในไฟล์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ค่า PCU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CAR (รถยนต์)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VAN (ตู้, ปิคอัพ)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BUS (เมล์ใหญ่)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2.1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TRUCK ใน Header = เมล์เล็ก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1.5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HEAVY TRUCK (บรรทุก)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2.5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TRI-CYCLE (สามล้อ)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0.93</w:t>
            </w:r>
          </w:p>
        </w:tc>
      </w:tr>
    </w:tbl>
    <w:p>
      <w:pPr>
        <w:spacing w:after="120"/>
      </w:pPr>
    </w:p>
    <w:p>
      <w:pPr>
        <w:spacing w:after="20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4"/>
        </w:rPr>
        <w:t>ที่มา: แผ่น Header เซลล์ PCU VALUES ของไฟล์ หลักสี่(500) 69_05_20.xlsx — ไม่ใช่ค่าที่สมมติ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3.2  วิธีคำนวณ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วิธี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นับปริมาณ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ช่วง 15 นาที 07:00–19:00 จากแผ่น volume / Analysis แยกทิศ NB1–WB16 และชนิดรถ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PHF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V / (4 × V15max) ตาม HCM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หน่วงสัญญาณ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Webster d1 + HCM overflow d2 · ความอิ่มตัวเลี้ยวซ้าย 1,710 PCU/ชม./ช่อง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ซ้ายผ่านตลอด (ให้ทาง)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Harders / HCM unsignalized · tc = 6.5 วินาที · tf = 3.3 วินาที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 สัญญาณ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A≤10 B≤20 C≤35 D≤55 E≤80 F เกิน 80 วินาที/คัน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 ไม่มีไฟ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A≤10 B≤15 C≤25 D≤35 E≤50 F เกิน 50 วินาที/คัน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หัวสัญญาณ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MUTCD 11 Part 4 สะท้อนเป็นขับซ้าย · UK TSM Chapter 6 · Vienna R.E.2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Intergreen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เหลือง 3 วินาที · แดงทั้งหมด max(2, (W+6)/10)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4  ผลการสำรวจปริมาณจราจร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ตัวเลขทั้งหมดในบทนี้รวมและแปลงจากแผ่น Analysis (ผลรวมชนิดรถต่อทิศต่อช่วง 15 นาที) และแผ่น Report (ปริมาณรายชั่วโมง) ของไฟล์ หลักสี่(500) 69_05_20.xlsx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4.1  สรุปทั้งแยกและทิศเป้าหมาย EB5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ตัวชี้วัด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ค่าจากข้อมูลดิบ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ทั้งแยก 12 ชั่วโมง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40,551 คัน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1F3348"/>
                <w:sz w:val="26"/>
              </w:rPr>
              <w:t>EB5 12 ชั่วโมง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 คัน  (3,348.5 PCU)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สัดส่วน EB5 ต่อทั้งแยก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8.2 %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เร่งด่วนเช้า 07:00–09:00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472 คัน  (เฉลี่ย 236 คัน/ชม.)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เร่งด่วนเย็น 16:00–18:00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628 คัน  (เฉลี่ย 314 คัน/ชม.)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พีครายชั่วโมง EB5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 คัน  ช่วง 12:00-13:00 น.  PHF 0.95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พีคทั้งแยก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3,835 คัน  ช่วง 17:00-18:00 น.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พีค 15 นาที EB5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 คัน  ช่วง 16:45-17:00  (อัตรา 376 คัน/ชม.)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พีคของทิศ EB5 อยู่ช่วงเที่ยง ไม่ใช่เช้า — การออกแบบด้วยเฉพาะชั่วโมงเร่งด่วนเช้าจะต่ำกว่าความต้องการจริง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4.2  ปริมาณรายขาเข้า 12 ชั่วโมง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ขาเข้า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ถนน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สัดส่วน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ทิศเหนือ (รถจากใต้)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5,967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14.7 %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ขาเข้า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17,873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44.1 %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ทิศใต้ (รถจากเหนือ)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7,139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17.6 %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ขาออก (จากแยกหลักสี่)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9,572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23.6 %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4.3  ปริมาณรายทิศทาง 12 ชั่วโมง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รหัสในไฟล์ดิบ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ทิศทาง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 / 12 ชม.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NB1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เลี้ยวซ้าย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2,211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NB2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2,319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NB3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ตรง/ขวา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1,437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1F3348"/>
                <w:sz w:val="26"/>
              </w:rPr>
              <w:t>EB5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เลี้ยวซ้าย (เป้าหมาย)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EB6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ตรง (หลัก)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9,537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EB7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1,771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EB8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เลี้ยวขวา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3,235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SB9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เลี้ยวซ้าย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252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3,410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SB11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ตรง/ขวา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WB13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เลี้ยวซ้าย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2,427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WB14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7,145</w:t>
            </w:r>
          </w:p>
        </w:tc>
      </w:tr>
    </w:tbl>
    <w:p>
      <w:pPr>
        <w:spacing w:after="120"/>
      </w:pPr>
    </w:p>
    <w:p>
      <w:pPr>
        <w:spacing w:after="20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4"/>
        </w:rPr>
        <w:t>ที่มา: รวมจากแผ่น Report / Analysis — แถว EB5 คือทิศเป้าหมายของโครงการ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4.4  องค์ประกอบรถทิศ EB5 ทั้งวัน (จากแผ่น Analysis)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ชนิด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สัดส่วน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รถยนต์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2,475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74.3 %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ตู้, ปิคอัพ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839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25.2 %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เมล์ใหญ่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0.2 %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เมล์เล็ก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0.0 %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บรรทุก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0.2 %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สามล้อ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0.1 %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รวม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100 %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รถยนต์และตู้รวม 99.5 % รถใหญ่ (เมล์+บรรทุก) มี 14 คันต่อ 12 ชั่วโมง — รัศมีที่กว้างขึ้นยังจำเป็นสำหรับรถเหล่านี้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4.5  ตารางชั่วโมงทิศ EB5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ช่วงเวลา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PCU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พีค 15 นาที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PHF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% ขา EB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ทั้งแยก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7:00-8:00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250.5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0.929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16.0 %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3,550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8:00-9:00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223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224.5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0.929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14.8 %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3,448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9:00-10:00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202.0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0.886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13.8 %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3,368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10:00-11:00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289.2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0.875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20.5 %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3,173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11:00-12:00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329.0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0.968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23.6 %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3,134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12:00-13:00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343.1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24.3 %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3,133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13:00-14:00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271.1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18.5 %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3,180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14:00-15:00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248.5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0.895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17.2 %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3,210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15:00-16:00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272.5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0.891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17.8 %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3,309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16:00-17:00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0.862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19.4 %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3,734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17:00-18:00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305.0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0.874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19.1 %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3,835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18:00-19:00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283.5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0.849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19.2 %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5  แถวคอยและระดับบริการปัจจุบัน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5.1  แถวคอยจากแผ่น Queue ของไฟล์ดิบ (เมตร)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ยาวสุด (ม.)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จากใต้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16.01-17.00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ขาเข้า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8.01-9.00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จากเหนือ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8.01-9.00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จากหลักสี่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7.00-8.00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ขา EB ยาวที่สุด 200 เมตร ช่วงเช้า — spillback บนแจ้งวัฒนะขาเข้า ลิงก์ตะวันออกไปตู้ 360 ยาวเพียงประมาณ 80 เมตร คิวจึงปิดปากแยกคู่ได้ง่าย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5.2  ความจุและ LOS ของ EB5 ชั่วโมงออกแบบ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ชั่วโมงออกแบบใช้ 12:00–13:00 ตามพีคจริงในไฟล์ดิบ = 342 คัน/ชม. อัตราพีค 15 นาทีสูงสุด 94 คัน (16:45–17:00) เทียบเท่า 376 คัน/ชม. เลี้ยวซ้าย EB5 เป็นเลี้ยวใกล้ในระบบขับซ้าย ไปได้ช่วงวงกลม C เขียว (สเตจ 3+8 = 78/180 วินาที) แต่มุมแคบบังคับความเร็วต่ำ จึงแสดงสองกรณี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กรณี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สมมติ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ความจุ PCU/ชม.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v/c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หน่วง วินาที/คัน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LOS</w:t>
            </w:r>
          </w:p>
        </w:tc>
      </w:tr>
      <w:tr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 จำกัดด้วยเรขา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= 180 วินาที  g/C = 0.18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1.11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</w:tr>
      <w:tr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 เขียวตามแผ่นติดตั้ง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= 180 วินาที  g/C = 0.43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741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0.46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กรณี A สอดคล้องคิว EB 200 เมตรในไฟล์ดิบมากกว่ากรณี B จึงใช้กรณี A เป็นฐานเปรียบเทียบทางเลือก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6  วินิจฉัยปัญหา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เรขาคณิตมุมแคบ — เลี้ยวซ้ายต้องชะลอต่ำกว่า 15 กม./ชม. กินเวลาเขียวของช่องใน ดันคิวแจ้งวัฒนะ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ไม่มีช่องเก็บเลี้ยวซ้าย — EB5 ปนช่องตรง EB6/EB7 สัดส่วนราว 19% ของขาเข้าแจ้งวัฒนะ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คิว EB สูงสุด 200 ม. จากแผ่น Queue ยาวสุดทั้งแยก ช่วงเช้า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ลิงก์ 80 ม. ไปตู้ 360 ไม่มี OFFSET ในแผ่นติดตั้ง — เขียว C 78 วินาทีต่อรอบ 180 เทเข้าลิงก์เกินความจุ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หัวสัญญาณบนแผ่นติดตั้งไม่แยกวงกลม/ลูกศร — เสี่ยงเขียวพร้อมกันของเลี้ยวขวาตัด (B×G และ D×A)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Intergreen ไม่ปรากฏในรอบ — เขียวรวมเท่ากับรอบ รถเคลียร์ตัดเขียวเฟสถัดไปได้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ไม่มีเฟสคนเดิน ทั้งที่มีทางม้าลายขาใต้หน้าห้างไอทีสแควร์ในสเก็ตช์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7  ทางเลือกการปรับปรุง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ทางเลือก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สาระ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ผลเบื้องต้น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 ไม่ทำอะไร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คงมุมแคบและรอบ 180 วินาที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 F กรณีเรขา · คิว EB คงยาว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 จูนไฟอย่างเดียว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ลดรอบ ใส่ intergreen ประสานตู้ 360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ช่วยทางตรงได้บ้าง เลี้ยวซ้ายยังติดมุม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 ผายปาก + ซ้ายผ่านตลอด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ตามแบบเขตหลักสี่ + ให้ทางเข้า NB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ดึง EB5 ออกจากไฟ ลดแรงเสียดทานช่องตรง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 ข้อ 2 + แก้หัวสัญญาณ (แนะนำ)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ลูกศร B/D · conflict monitor · คนเดิน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ครบทั้งความจุและความปลอดภัย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7.1  ขนาดจากแบบผายปากที่แนบ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ขนาดในแบบ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ความหมาย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26.15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ความยาวแนวปาดตามถนนแจ้งวัฒนะ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11.25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ระยะปาดด้านเข้ามุม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5.14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ทางเท้าคงเหลือช่วงกลางมุม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9.77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แนวโค้งปากทางด้านออก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8.77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ช่วงเชื่อมเข้าเกาะ/ช่องเร่ง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5.49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ความกว้างช่วงคอขวดมุม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3.29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ช่วงเข้าเกาะสามเหลี่ยม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3.00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ระยะร่น Protection Zone A สายสีชมพู — ห้ามล้ำ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8  วิเคราะห์ทางเลือกผายปาก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หลังผายปาก แยกช่องซ้ายผ่านตลอดออกจากสัญญาณ ใช้ช่องว่างวิกฤตบนกำแพงเพชร 6 ทิศเหนือ ปริมาณขัดแย้งใช้ขา NB ชั่วโมง 12:00–13:00 จากไฟล์ดิบ = 523 คัน/ชม.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ตัวชี้วัด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ปัจจุบัน (กรณี A)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หลังผายปาก (ให้ทาง)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ความจุ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308 PCU/ชม.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534 PCU/ชม.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ความต้องการ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 คัน/ชม.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 คัน/ชม.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v/c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1.11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0.64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หน่วงควบคุม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158 วินาที/คัน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 วินาที/คัน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หน่วงต่อคันลดประมาณ 140 วินาที ความจุเหลือเฟือต่อ 342 คัน/ชม. (v/c ≈ 0.64) ประโยชน์หลักต่อทั้งแยกคือดึงราว 15–20% ของขา EB ออกจากสัญญาณ ให้ช่องตรงรับคิว 200 ม. ได้ดีขึ้น แนวปาด 26 ม. เพียงพอคิวให้ทาง 2–4 คัน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8.1  เงื่อนไขออกแบบประกอบ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ช่องเร่งบนกำแพงเพชร 6 ทิศเหนือ 40–60 ม. หากเขตทางพอ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ป้ายให้ทาง + ลูกศรซ้ายผ่านตลอด + ห้ามจอดปากทาง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ย้ายทางม้าลายพ้นปากโค้ง หรือทำเกาะหลบภัย เพราะซ้ายอิสระตัดคนข้ามมากขึ้น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ตรวจ swept path รถเมล์/บรรทุกจากแบบ 1:500 ก่อนก่อสร้าง (14 คัน/วันในทิศนี้)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ห้ามล้ำ Protection Zone A ระยะร่น 3.00 ม. ตามแบบ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9  แบบสัญญาณไฟวงกลมและตารางขัดแย้ง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ผายปากอย่างเดียวไม่แก้ความปลอดภัยของหัวสัญญาณ บทนี้กำหนดไฟวงกลม (Full Green, FG) และลูกศร (Green Arrow, GA) ตามทิศจริงเหนือขึ้นบน ระบบขับซ้าย อ้างอิง MUTCD 11 Part 4 (สะท้อนกระจก) และ UK Traffic Signs Manual Chapter 6 ซึ่งตรงกับคอนโทรลเลอร์แบบสเตจ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9.1  ความหมายสากล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ไฟวงกลมเขียว: ไปได้ทุกทิศที่ช่องนั้นอนุญาต ต้องให้ทางคนเดินและรถในแยก เลี้ยวตัดคู่ตรงข้ามต้องให้ทาง (MUTCD 4A.03)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ไฟลูกศรเขียว: เข้าแยกได้เฉพาะทิศลูกศร ใช้เมื่อต้องการป้องกันการตัดคู่ตรงข้าม ในระบบขับซ้ายคือเลี้ยวขวา — ที่แยกนี้คือเฟส B (EB เลี้ยวขวาไปใต้) และ D (SB เลี้ยวขวาไปตะวันตก)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9.2  จับคู่เฟสบนแผ่นติดตั้งกับทิศจริงและรหัสนับในไฟล์ดิบ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เฟส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ทิศจริง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รหัสนับ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หัวที่ต้องใช้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12 ชม. (คัน)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NB2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2,319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เลี้ยวขวา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EB8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GA ลูกศรขวาเท่านั้น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3,235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EB6+EB7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วงกลมช่องตรง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11,308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เลี้ยวขวา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SB11 (ส่วนขวา)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GA ลูกศรขวาเท่านั้น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SB10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วงกลมช่องตรง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3,410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เลี้ยวซ้าย (ใกล้)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NB1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ไปกับวงกลม A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2,211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WB14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7,145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9.3  ตาราง PHASE CONFLICT ที่ต้องลงในตู้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Y = ขัดกันห้ามเขียวพร้อมกัน   N = ไปด้วยกันได้   — = เฟสเดียวกัน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เฟส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A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B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C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D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F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G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จุดตาย: ถ้า C เป็นวงกลมเสาเดียวครอบช่องเลี้ยวขวา ตอนสเตจ 3 (C+G เขียว) รถ EB จะเลี้ยวขวาตัด WB ตรง (B×G) ถ้า E เป็นวงกลมเสาเดียวครอบช่องเลี้ยวขวา ตอนสเตจ 1 (A+E เขียว) รถ SB จะเลี้ยวขวาตัด NB ตรง (D×A) แก้ด้วยหัวลูกศรที่ B และ D และแดงลูกศรตอนสเตจที่คู่ตรงข้ามเขียว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9.4  Intergreen และแผนเวลาที่แนะนำ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จาก → ถึง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เหลือง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แดงทั้งหมด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รวม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เหตุผล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1 → 2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ตัด A — E ค้างเขียว (overlap)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2 → 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เคลียร์ขวางแจ้งวัฒนะ กว้าง ~30 ม.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3 → 8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ตัด G จากลิงก์ตู้ 360 ก่อนเปิดลูกศร B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8 → 1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C+B ออก  A+E เข้า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สเตจ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เขียวบนแผ่น วัน/คืน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เขียวที่แนะนำ วัน/คืน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เฟส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 เหนือ–ใต้ ตรง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 / 65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54 / 46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 + E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 SB ตรงค้าง + ขวา D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 / 20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 / 14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 + E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 ออก–ตก ตรง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38 / 20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 / 14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+ G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 EB ตรงค้าง + ขวา 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40 / 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 / 21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+ B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Intergreen รวม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 / 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 / 25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เหลือง+แดงทั้งหมด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รอบ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180 / 135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150 / 120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DAY CODE 10  OFFSET 8–12 วินาที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ตาราง FT บนแผ่นเดิมติ๊กขัดทุกคู่สเตจ ซึ่งตัด overlap ให้เหลือช่อง (1,2) และ (3,8) เป็น Non-conflict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10  ข้อเสนอและแผนดำเนินงาน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เสนอทางเลือก 3: ผายปากตามแบบเขตหลักสี่ + ซ้ายผ่านตลอด EB5 + แก้หัวสัญญาณและจังหวะไฟ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10.1  สรุปผลหลัก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ปริมาณช่วงเร่งด่วน — เช้า 07:00–09:00 รวม 472 คัน เย็น 16:00–18:00 รวม 628 คัน พีคจริงของทิศนี้คือ 12:00–13:00 ที่ 342 คัน/ชม. จากแผ่น Report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ใช้เส้นทางนี้ทั้งวัน — 3,330 คัน ใน 12 ชั่วโมง (3,348.5 PCU) คิดเป็น 8.2% ของรถทั้งแยก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ผลของผายปาก — ความจุเหลือเฟือ (v/c 0.64 LOS C) หน่วงลดจาก 158 เหลือ 18 วินาที/คัน และดึง 15–20% ของขา EB ออกจากไฟ ซึ่งเป็นขาที่คิวยาวที่สุดในแผ่น Queue (200 ม.)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10.2  ลำดับงาน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1.  รฟม. ยืนยันเขต Protection Zone A ก่อนก่อสร้าง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2.  สำนักการโยธาวัด swept path และช่องเร่ง NB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3.  สจส. ลงโปรแกรมตู้ตามบทที่ 9 (หัว GA ที่ B/D, ตารางขัดแย้ง, intergreen, OFFSET)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4.  เปิดซ้ายผ่านตลอดพร้อมป้ายให้ทาง หลังงานโยธาและหัวสัญญาณเสร็จ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5.  สำรวจหลังเปิด 15 นาที × 1 วันทำการ เพื่อเทียบคิว EB กับฐาน 200 ม. ในไฟล์ดิบ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10.3  รายการตรวจก่อนติดตั้งสัญญาณ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1.  หัว B และ D เป็นลูกศร 300 มม. สามดวง ไม่ใช่วงกลม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2.  หัว C และ E เป็นวงกลมเฉพาะช่องตรง มองไม่เห็นจากช่องเลี้ยวขวา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3.  แดงลูกศร B ติดตลอดสเตจ 1, 2, 3 (เขียวเฉพาะสเตจ 8)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4.  แดงลูกศร D ติดตลอดสเตจ 1, 3, 8 (เขียวเฉพาะสเตจ 2)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5.  ตาราง PHASE CONFLICT ลง Y ตามแมทริกซ์บทที่ 9 ก่อนเปิด conflict monitor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6.  ตาราง FT: คู่ (1,2) และ (3,8) เป็น Non-conflict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7.  เหลือง 3 วินาที + แดงทั้งหมดตามตาราง intergreen รวม 25 วินาทีต่อรอบ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8.  รอบกลางวัน 150 วินาที (ไม่ใช่ 180 ที่เขียวเต็มรอบโดยไม่มีเหลือง)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9.  OFFSET จูนตู้ 360 — วัด travel time บนลิงก์ 80 ม. จริง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10.  หัวคนเดินที่ทางม้าลายขาใต้ เดินขนานสเตจ 3 และ 8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11.  มองจากช่องเลี้ยวขวา EB แล้วต้องไม่เห็นวงกลมเขียวของ C ตอนสเตจ 3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11  ข้อจำกัดและความไม่แน่นอน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สำรวจวันพุธวันเดียว (20 พ.ค. 2569) ไม่ครอบคลุมเสาร์–อาทิตย์และวันฝน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ไม่มีแฟ้มอุบัติเหตุ จึงไม่ทำ before-after ด้านความปลอดภัยเชิงสถิติ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ความจุกรณี A ใช้ g/C ประสิทธิผล 0.18 จากเรขา ไม่มีวัด saturation flow ที่สนาม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ปริมาณขัดแย้งของซ้ายผ่านตลอดใช้ขา NB รวมจากไฟล์ดิบ ไม่แยกช่องรับจริง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ไม่จำลองจุลภาคผลต่อตู้ 360 — OFFSET ที่เสนอต้องวัด travel time จริง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ระยะเคลียร์ intergreen ประมาณจากความกว้างแยกทั่วไป ต้องวัด W จริงก่อนลงตู้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รายงานฉบับก่อนที่แนบมาด้วยไม่ถูกใช้เป็นแหล่งปริมาณ เพราะทิศและ PCU ไม่ตรงไฟล์ดิบ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12  เอกสารอ้างอิง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1.  TRB. Highway Capacity Manual, 7th Edition.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2.  ITE. Transportation Impact Analyses for Site Development. Recommended Practice.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3.  FHWA. Traffic Signal Timing Manual. Chapters 4–6.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4.  FHWA. Manual on Uniform Traffic Control Devices, 11th Edition. Part 4.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5.  UK DfT. Traffic Signs Manual Chapter 6 — Traffic Control.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6.  UNECE. Vienna Convention on Road Signs and Signals, R.E.2.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7.  Webster, F.V. Traffic Signal Settings. Road Research Technical Paper No. 39.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8.  Harders, J. Die Leistungsfähigkeit nicht signalgeregelter städtischer Verkehrsknoten.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9.  สำนักการจราจรและขนส่ง. ไฟล์สำรวจ หลักสี่(500) 69_05_20.xlsx, 20 พฤษภาคม 2569. แผ่น Header, volume, Queue, Report, Analysis.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10.  บริษัท ศรีทองเจริญ จำกัด. แผ่นติดตั้งเครื่องควบคุมสัญญาณไฟจราจร ตู้ 500 (ไฟล์สแกนที่แนบ).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11.  รูปแบบบริเวณที่จะทำการผายปาก แยกหลักสี่ (แบบขอใช้พื้นที่ ที่แนบ).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ภาคผนวก ก  ตารางปริมาณ 15 นาที ทิศ EB5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ที่มา: แผ่น Analysis ของไฟล์ หลักสี่(500) 69_05_20.xlsx คอลัมน์ EB5 รวมทุกชนิดรถ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ช่วงเวลา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EB5 คัน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EB5 PCU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ทั้งแยก คัน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7:00-7:15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909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7:15-7:30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860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7:30-7:45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7:45-8:00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8:00-8:15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896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8:15-8:30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52.5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873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8:30-8:45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60.0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8:45-9:00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848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9:00-9:15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9:15-9:30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54.0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9:30-9:45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9:45-10:00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10:00-10:15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10:15-10:30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10:30-10:45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10:45-11:00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11:00-11:15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11:15-11:30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794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11:30-11:45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11:45-12:00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12:00-12:15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89.1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12:15-12:30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12:30-12:45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749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12:45-13:00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794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13:00-13:15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809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13:15-13:30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844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13:30-13:45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13:45-14:00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14:00-14:15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64.0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14:15-14:30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14:30-14:45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813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14:45-15:00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70.5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15:00-15:15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788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15:15-15:30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802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15:30-15:45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15:45-16:00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72.5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845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16:00-16:15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921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16:15-16:30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71.0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922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16:30-16:45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924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16:45-17:00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967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17:00-17:15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72.9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951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17:15-17:30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985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17:30-17:45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17:45-18:00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995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18:00-18:15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18:15-18:30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861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18:30-18:45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872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18:45-19:00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61.0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797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ภาคผนวก ข  ปริมาณรายชั่วโมงทุกทิศจากแผ่น Report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หน่วย: คัน/ชม. ไม่รวมจักรยานยนต์ ตามหัวตารางในไฟล์ดิบ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NB1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NB2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NB3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SB9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SB10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SB11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WB13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WB14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7:00-8:00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689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8:00-9:00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336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613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9:00-10:00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558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10:00-11:00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515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11:00-12:00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509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12:00-13:00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501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13:00-14:00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511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14:00-15:00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507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15:00-16:00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532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16:00-17:00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650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17:00-18:00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760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18:00-19:00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706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800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รวม 12 ชม.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2,211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2,319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1,437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9,537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1,771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3,235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2,427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7,145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TH Sarabun New" w:cs="TH Sarabun New"/>
        <w:b w:val="0"/>
        <w:i w:val="0"/>
        <w:color w:val="6B6459"/>
        <w:sz w:val="24"/>
      </w:rPr>
      <w:t xml:space="preserve">แยกหลักสี่พลาซ่า  ·  หน้า </w:t>
    </w:r>
    <w:r>
      <w:rPr>
        <w:rFonts w:ascii="Calibri" w:hAnsi="Calibri" w:eastAsia="TH Sarabun New" w:cs="TH Sarabun New"/>
        <w:b w:val="0"/>
        <w:i w:val="0"/>
        <w:color w:val="6B6459"/>
        <w:sz w:val="24"/>
      </w:rPr>
      <w:fldChar w:fldCharType="begin"/>
      <w:instrText xml:space="preserve"> PAGE </w:instrText>
      <w:fldChar w:fldCharType="end"/>
    </w:r>
    <w:r>
      <w:rPr>
        <w:rFonts w:ascii="Calibri" w:hAnsi="Calibri" w:eastAsia="TH Sarabun New" w:cs="TH Sarabun New"/>
        <w:b w:val="0"/>
        <w:i w:val="0"/>
        <w:color w:val="6B6459"/>
        <w:sz w:val="24"/>
      </w:rPr>
      <w:t xml:space="preserve">  ·  ข้อมูลดิบ หลักสี่(500) 69_05_20.xlsx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TH Sarabun New" w:cs="TH Sarabun New"/>
        <w:b w:val="0"/>
        <w:i w:val="0"/>
        <w:color w:val="6B6459"/>
        <w:sz w:val="24"/>
      </w:rPr>
      <w:t>สำนักการจราจรและขนส่ง  ·  รายงานวิเคราะห์สภาพการจราจรทางแยก  ·  ตู้ 500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