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24" w:rsidRPr="00E46ACE" w:rsidRDefault="00E46ACE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בס"ד</w:t>
      </w:r>
    </w:p>
    <w:p w:rsidR="00E46ACE" w:rsidRDefault="00E46ACE" w:rsidP="00BE0924">
      <w:pPr>
        <w:spacing w:line="360" w:lineRule="auto"/>
        <w:jc w:val="both"/>
        <w:rPr>
          <w:rFonts w:cs="David" w:hint="cs"/>
          <w:b/>
          <w:bCs/>
          <w:sz w:val="26"/>
          <w:rtl/>
        </w:rPr>
      </w:pPr>
    </w:p>
    <w:p w:rsidR="00BE0924" w:rsidRPr="00E46ACE" w:rsidRDefault="00BE0924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הריני מבקש לבצע את הפרויקט המתואר בחלקים א', ב', ג', ד', ה' של טופס זה. </w:t>
      </w:r>
    </w:p>
    <w:p w:rsidR="00BE0924" w:rsidRPr="00E46ACE" w:rsidRDefault="00BE0924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ידוע לי כי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 מתעסקת בנושאי מחקר ופיתוח וכן בשירותי ייעוץ, אם באופן ישיר ואם באמצעות חברות הקשורות אתו. וזאת מלבד הוראה ופיתוח אמצעי הוראה, וכי פעילויות אלו מתקיימות הן בתוך כתלי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 והן מחוצה לו.</w:t>
      </w:r>
    </w:p>
    <w:p w:rsidR="00BE0924" w:rsidRPr="00E46ACE" w:rsidRDefault="00BE0924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כמו כן ידוע לי ומוסכם על ידי שכל פרויקט או ציוד או חומר או פיתוח מסחרי או אמצאה שנרכש או פותח עקב לימודי </w:t>
      </w:r>
      <w:proofErr w:type="spellStart"/>
      <w:r w:rsidRPr="00E46ACE">
        <w:rPr>
          <w:rFonts w:cs="David" w:hint="cs"/>
          <w:sz w:val="22"/>
          <w:szCs w:val="24"/>
          <w:rtl/>
        </w:rPr>
        <w:t>בבג"ט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או שהגיע אלי עקב לימודי </w:t>
      </w:r>
      <w:proofErr w:type="spellStart"/>
      <w:r w:rsidRPr="00E46ACE">
        <w:rPr>
          <w:rFonts w:cs="David" w:hint="cs"/>
          <w:sz w:val="22"/>
          <w:szCs w:val="24"/>
          <w:rtl/>
        </w:rPr>
        <w:t>בבג"ט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 (להלן "פיתוח"), שייך באופן בלעדי </w:t>
      </w:r>
      <w:proofErr w:type="spellStart"/>
      <w:r w:rsidRPr="00E46ACE">
        <w:rPr>
          <w:rFonts w:cs="David" w:hint="cs"/>
          <w:sz w:val="22"/>
          <w:szCs w:val="24"/>
          <w:rtl/>
        </w:rPr>
        <w:t>לבג"ט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בין שהפיתוח הוא כשיר פטנט ובין אינו כשיר פטנט.</w:t>
      </w:r>
    </w:p>
    <w:p w:rsidR="00BE0924" w:rsidRPr="00E46ACE" w:rsidRDefault="00BE0924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כמו כן ידוע לי כי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 נותן לממציאים חלק ברווחים המתקבלים מיישום מסחרי של פיתוח שנעשה על ידיהם במסגרת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לב.</w:t>
      </w:r>
    </w:p>
    <w:p w:rsidR="00BE0924" w:rsidRPr="00E46ACE" w:rsidRDefault="00BE0924" w:rsidP="00BE0924">
      <w:pPr>
        <w:spacing w:line="360" w:lineRule="auto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אי לכך ובגין היותי סטודנט </w:t>
      </w:r>
      <w:proofErr w:type="spellStart"/>
      <w:r w:rsidRPr="00E46ACE">
        <w:rPr>
          <w:rFonts w:cs="David" w:hint="cs"/>
          <w:sz w:val="22"/>
          <w:szCs w:val="24"/>
          <w:rtl/>
        </w:rPr>
        <w:t>בבג"ט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הריני מסכים ומתחייב כדלהלן:</w:t>
      </w:r>
    </w:p>
    <w:p w:rsidR="00BE0924" w:rsidRPr="00E46ACE" w:rsidRDefault="00BE0924" w:rsidP="00BE0924">
      <w:pPr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א.</w:t>
      </w:r>
      <w:r w:rsidRPr="00E46ACE">
        <w:rPr>
          <w:rFonts w:cs="David" w:hint="cs"/>
          <w:sz w:val="22"/>
          <w:szCs w:val="24"/>
          <w:rtl/>
        </w:rPr>
        <w:tab/>
        <w:t xml:space="preserve">אני אעביר כל פיתוח כנ"ל וכל מידע עליו </w:t>
      </w:r>
      <w:proofErr w:type="spellStart"/>
      <w:r w:rsidRPr="00E46ACE">
        <w:rPr>
          <w:rFonts w:cs="David" w:hint="cs"/>
          <w:sz w:val="22"/>
          <w:szCs w:val="24"/>
          <w:rtl/>
        </w:rPr>
        <w:t>לבג"ט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ואנקוט את כל הצעדים הנדרשים לשם כך, כולל מסירת יידע בכתב לממונה על הפרויקטים או ראש החוג, חתימה על מסמכים וכדומה.</w:t>
      </w:r>
    </w:p>
    <w:p w:rsidR="00BE0924" w:rsidRPr="00E46ACE" w:rsidRDefault="00BE0924" w:rsidP="00BE0924">
      <w:pPr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ב.</w:t>
      </w:r>
      <w:r w:rsidRPr="00E46ACE">
        <w:rPr>
          <w:rFonts w:cs="David" w:hint="cs"/>
          <w:sz w:val="22"/>
          <w:szCs w:val="24"/>
          <w:rtl/>
        </w:rPr>
        <w:tab/>
        <w:t xml:space="preserve">לא אפרסם ולא אמסור לאף אדם פיתוח כנ"ל, אלא בהקשר עם לימודי </w:t>
      </w:r>
      <w:proofErr w:type="spellStart"/>
      <w:r w:rsidRPr="00E46ACE">
        <w:rPr>
          <w:rFonts w:cs="David" w:hint="cs"/>
          <w:sz w:val="22"/>
          <w:szCs w:val="24"/>
          <w:rtl/>
        </w:rPr>
        <w:t>בבג"ט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וכמתחייב מכך, ורק באישור הממונה על הפרויקטים או ראש החוג.</w:t>
      </w:r>
    </w:p>
    <w:p w:rsidR="00BE0924" w:rsidRPr="00E46ACE" w:rsidRDefault="00BE0924" w:rsidP="00BE0924">
      <w:pPr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ג.</w:t>
      </w:r>
      <w:r w:rsidRPr="00E46ACE">
        <w:rPr>
          <w:rFonts w:cs="David" w:hint="cs"/>
          <w:sz w:val="22"/>
          <w:szCs w:val="24"/>
          <w:rtl/>
        </w:rPr>
        <w:tab/>
        <w:t xml:space="preserve">לא אעשה שימוש בפיתוח מחוץ למסגרת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לב, אלא אם כן הביעה </w:t>
      </w:r>
      <w:proofErr w:type="spellStart"/>
      <w:r w:rsidRPr="00E46ACE">
        <w:rPr>
          <w:rFonts w:cs="David" w:hint="cs"/>
          <w:sz w:val="22"/>
          <w:szCs w:val="24"/>
          <w:rtl/>
        </w:rPr>
        <w:t>בג"ט</w:t>
      </w:r>
      <w:proofErr w:type="spellEnd"/>
      <w:r w:rsidRPr="00E46ACE">
        <w:rPr>
          <w:rFonts w:cs="David" w:hint="cs"/>
          <w:sz w:val="22"/>
          <w:szCs w:val="24"/>
          <w:rtl/>
        </w:rPr>
        <w:t xml:space="preserve"> מכון לב את הסכמתו לכך בכתב.</w:t>
      </w:r>
    </w:p>
    <w:p w:rsidR="00BE0924" w:rsidRPr="00E46ACE" w:rsidRDefault="00BE0924" w:rsidP="00BE0924">
      <w:pPr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ד.</w:t>
      </w:r>
      <w:r w:rsidRPr="00E46ACE">
        <w:rPr>
          <w:rFonts w:cs="David" w:hint="cs"/>
          <w:sz w:val="22"/>
          <w:szCs w:val="24"/>
          <w:rtl/>
        </w:rPr>
        <w:tab/>
        <w:t>התחייבות זאת תפוג שלש שנים אחרי סיום הפרויקט.</w:t>
      </w:r>
    </w:p>
    <w:p w:rsidR="00BE0924" w:rsidRDefault="00BE0924" w:rsidP="00BE0924">
      <w:pPr>
        <w:spacing w:line="360" w:lineRule="auto"/>
        <w:ind w:left="793" w:hanging="793"/>
        <w:jc w:val="both"/>
        <w:rPr>
          <w:rFonts w:cs="David" w:hint="cs"/>
          <w:sz w:val="26"/>
          <w:rtl/>
        </w:rPr>
      </w:pPr>
    </w:p>
    <w:p w:rsidR="00E46ACE" w:rsidRPr="00E46ACE" w:rsidRDefault="00E46ACE" w:rsidP="00BE0924">
      <w:pPr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</w:p>
    <w:p w:rsidR="00E46ACE" w:rsidRPr="00E46ACE" w:rsidRDefault="00FF64CD" w:rsidP="00FF64CD">
      <w:pPr>
        <w:tabs>
          <w:tab w:val="left" w:pos="6904"/>
        </w:tabs>
        <w:spacing w:line="360" w:lineRule="auto"/>
        <w:ind w:left="793" w:hanging="793"/>
        <w:jc w:val="both"/>
        <w:rPr>
          <w:rFonts w:cs="David" w:hint="cs"/>
          <w:sz w:val="22"/>
          <w:szCs w:val="24"/>
          <w:rtl/>
        </w:rPr>
      </w:pPr>
      <w:r>
        <w:rPr>
          <w:rFonts w:cs="David"/>
          <w:sz w:val="22"/>
          <w:szCs w:val="24"/>
          <w:rtl/>
        </w:rPr>
        <w:tab/>
      </w:r>
      <w:r>
        <w:rPr>
          <w:rFonts w:cs="David"/>
          <w:sz w:val="22"/>
          <w:szCs w:val="24"/>
          <w:rtl/>
        </w:rPr>
        <w:tab/>
      </w:r>
    </w:p>
    <w:p w:rsidR="00BE0924" w:rsidRPr="00E46ACE" w:rsidRDefault="00FF64CD" w:rsidP="00E46ACE">
      <w:pPr>
        <w:ind w:left="794" w:hanging="794"/>
        <w:jc w:val="both"/>
        <w:rPr>
          <w:rFonts w:cs="David" w:hint="cs"/>
          <w:sz w:val="22"/>
          <w:szCs w:val="24"/>
          <w:rtl/>
        </w:rPr>
      </w:pPr>
      <w:r>
        <w:rPr>
          <w:rFonts w:cs="David" w:hint="cs"/>
          <w:noProof/>
          <w:sz w:val="22"/>
          <w:szCs w:val="24"/>
          <w:rtl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64770</wp:posOffset>
            </wp:positionV>
            <wp:extent cx="401955" cy="436880"/>
            <wp:effectExtent l="19050" t="0" r="0" b="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ACE">
        <w:rPr>
          <w:rFonts w:cs="David" w:hint="cs"/>
          <w:sz w:val="22"/>
          <w:szCs w:val="24"/>
          <w:rtl/>
        </w:rPr>
        <w:t>ברוך בורשטיין</w:t>
      </w:r>
      <w:r w:rsidR="00E46ACE">
        <w:rPr>
          <w:rFonts w:cs="David" w:hint="cs"/>
          <w:sz w:val="22"/>
          <w:szCs w:val="24"/>
          <w:rtl/>
        </w:rPr>
        <w:tab/>
      </w:r>
      <w:r w:rsidR="00E46ACE">
        <w:rPr>
          <w:rFonts w:cs="David" w:hint="cs"/>
          <w:sz w:val="22"/>
          <w:szCs w:val="24"/>
          <w:rtl/>
        </w:rPr>
        <w:tab/>
        <w:t xml:space="preserve">    </w:t>
      </w:r>
      <w:r w:rsidR="00BE0924" w:rsidRPr="00E46ACE">
        <w:rPr>
          <w:rFonts w:cs="David"/>
          <w:sz w:val="22"/>
          <w:szCs w:val="24"/>
          <w:rtl/>
        </w:rPr>
        <w:t>011911765</w:t>
      </w:r>
      <w:r w:rsidR="00E46ACE">
        <w:rPr>
          <w:rFonts w:cs="David" w:hint="cs"/>
          <w:sz w:val="22"/>
          <w:szCs w:val="24"/>
          <w:rtl/>
        </w:rPr>
        <w:tab/>
      </w:r>
      <w:r w:rsidR="00E46ACE">
        <w:rPr>
          <w:rFonts w:cs="David" w:hint="cs"/>
          <w:sz w:val="22"/>
          <w:szCs w:val="24"/>
          <w:rtl/>
        </w:rPr>
        <w:tab/>
        <w:t xml:space="preserve">    </w:t>
      </w:r>
      <w:r w:rsidR="00BE0924" w:rsidRPr="00E46ACE">
        <w:rPr>
          <w:rFonts w:cs="David" w:hint="cs"/>
          <w:sz w:val="22"/>
          <w:szCs w:val="24"/>
          <w:rtl/>
        </w:rPr>
        <w:t xml:space="preserve">כ"ד שבט </w:t>
      </w:r>
    </w:p>
    <w:p w:rsidR="00BE0924" w:rsidRPr="00E46ACE" w:rsidRDefault="00BE0924" w:rsidP="00BE0924">
      <w:pPr>
        <w:spacing w:line="360" w:lineRule="auto"/>
        <w:ind w:left="792" w:hanging="792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</w:p>
    <w:p w:rsidR="00BE0924" w:rsidRPr="00E46ACE" w:rsidRDefault="00BE0924" w:rsidP="00BE0924">
      <w:pPr>
        <w:spacing w:line="360" w:lineRule="auto"/>
        <w:ind w:left="792" w:hanging="792"/>
        <w:jc w:val="both"/>
        <w:rPr>
          <w:rFonts w:hint="cs"/>
          <w:sz w:val="24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   שם מלא</w:t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  <w:t xml:space="preserve">     מס' ת.ז.</w:t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  <w:t xml:space="preserve">      תאריך</w:t>
      </w:r>
      <w:r w:rsidRPr="00E46ACE">
        <w:rPr>
          <w:rFonts w:cs="David" w:hint="cs"/>
          <w:sz w:val="22"/>
          <w:szCs w:val="24"/>
          <w:rtl/>
        </w:rPr>
        <w:tab/>
        <w:t xml:space="preserve">     </w:t>
      </w:r>
      <w:r w:rsidRPr="00E46ACE">
        <w:rPr>
          <w:rFonts w:cs="David" w:hint="cs"/>
          <w:sz w:val="22"/>
          <w:szCs w:val="24"/>
          <w:rtl/>
        </w:rPr>
        <w:tab/>
        <w:t xml:space="preserve">      חתימה</w:t>
      </w:r>
    </w:p>
    <w:p w:rsidR="00BE0924" w:rsidRPr="00E46ACE" w:rsidRDefault="00E46ACE" w:rsidP="00BE0924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6350</wp:posOffset>
            </wp:positionV>
            <wp:extent cx="378460" cy="561340"/>
            <wp:effectExtent l="19050" t="0" r="2540" b="0"/>
            <wp:wrapNone/>
            <wp:docPr id="1" name="תמונה 1" descr="D:\Documents\סורק\אלע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סורק\אלעד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ACE" w:rsidRPr="00E46ACE" w:rsidRDefault="00E46ACE" w:rsidP="00E46ACE">
      <w:pPr>
        <w:ind w:left="794" w:hanging="794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>אלעד יחיאל</w:t>
      </w:r>
      <w:r>
        <w:rPr>
          <w:rFonts w:cs="David" w:hint="cs"/>
          <w:sz w:val="22"/>
          <w:szCs w:val="24"/>
          <w:rtl/>
        </w:rPr>
        <w:t xml:space="preserve"> </w:t>
      </w:r>
      <w:r>
        <w:rPr>
          <w:rFonts w:cs="David" w:hint="cs"/>
          <w:sz w:val="22"/>
          <w:szCs w:val="24"/>
          <w:rtl/>
        </w:rPr>
        <w:tab/>
      </w:r>
      <w:r>
        <w:rPr>
          <w:rFonts w:cs="David" w:hint="cs"/>
          <w:sz w:val="22"/>
          <w:szCs w:val="24"/>
          <w:rtl/>
        </w:rPr>
        <w:tab/>
        <w:t xml:space="preserve">     </w:t>
      </w:r>
      <w:r w:rsidRPr="00E46ACE">
        <w:rPr>
          <w:rFonts w:cs="David" w:hint="cs"/>
          <w:sz w:val="22"/>
          <w:szCs w:val="24"/>
          <w:rtl/>
        </w:rPr>
        <w:t xml:space="preserve">037977121 </w:t>
      </w:r>
      <w:r>
        <w:rPr>
          <w:rFonts w:cs="David" w:hint="cs"/>
          <w:sz w:val="22"/>
          <w:szCs w:val="24"/>
          <w:rtl/>
        </w:rPr>
        <w:tab/>
      </w:r>
      <w:r>
        <w:rPr>
          <w:rFonts w:cs="David" w:hint="cs"/>
          <w:sz w:val="22"/>
          <w:szCs w:val="24"/>
          <w:rtl/>
        </w:rPr>
        <w:tab/>
        <w:t xml:space="preserve">    </w:t>
      </w:r>
      <w:r w:rsidRPr="00E46ACE">
        <w:rPr>
          <w:rFonts w:cs="David" w:hint="cs"/>
          <w:sz w:val="22"/>
          <w:szCs w:val="24"/>
          <w:rtl/>
        </w:rPr>
        <w:t xml:space="preserve">כ"ד שבט </w:t>
      </w:r>
    </w:p>
    <w:p w:rsidR="00E46ACE" w:rsidRPr="00E46ACE" w:rsidRDefault="00E46ACE" w:rsidP="00E46ACE">
      <w:pPr>
        <w:spacing w:line="360" w:lineRule="auto"/>
        <w:ind w:left="792" w:hanging="792"/>
        <w:jc w:val="both"/>
        <w:rPr>
          <w:rFonts w:cs="David" w:hint="cs"/>
          <w:sz w:val="22"/>
          <w:szCs w:val="24"/>
          <w:rtl/>
        </w:rPr>
      </w:pP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  <w:r w:rsidRPr="00E46ACE">
        <w:rPr>
          <w:rFonts w:cs="David" w:hint="cs"/>
          <w:sz w:val="22"/>
          <w:szCs w:val="24"/>
          <w:u w:val="single"/>
          <w:rtl/>
        </w:rPr>
        <w:tab/>
      </w:r>
    </w:p>
    <w:p w:rsidR="00E46ACE" w:rsidRPr="00E46ACE" w:rsidRDefault="00E46ACE" w:rsidP="00E46ACE">
      <w:pPr>
        <w:spacing w:line="360" w:lineRule="auto"/>
        <w:ind w:left="792" w:hanging="792"/>
        <w:jc w:val="both"/>
        <w:rPr>
          <w:rFonts w:hint="cs"/>
          <w:sz w:val="24"/>
          <w:szCs w:val="24"/>
          <w:rtl/>
        </w:rPr>
      </w:pPr>
      <w:r w:rsidRPr="00E46ACE">
        <w:rPr>
          <w:rFonts w:cs="David" w:hint="cs"/>
          <w:sz w:val="22"/>
          <w:szCs w:val="24"/>
          <w:rtl/>
        </w:rPr>
        <w:t xml:space="preserve">   שם מלא</w:t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  <w:t xml:space="preserve">     מס' ת.ז.</w:t>
      </w:r>
      <w:r w:rsidRPr="00E46ACE">
        <w:rPr>
          <w:rFonts w:cs="David" w:hint="cs"/>
          <w:sz w:val="22"/>
          <w:szCs w:val="24"/>
          <w:rtl/>
        </w:rPr>
        <w:tab/>
      </w:r>
      <w:r w:rsidRPr="00E46ACE">
        <w:rPr>
          <w:rFonts w:cs="David" w:hint="cs"/>
          <w:sz w:val="22"/>
          <w:szCs w:val="24"/>
          <w:rtl/>
        </w:rPr>
        <w:tab/>
        <w:t xml:space="preserve">      תאריך</w:t>
      </w:r>
      <w:r w:rsidRPr="00E46ACE">
        <w:rPr>
          <w:rFonts w:cs="David" w:hint="cs"/>
          <w:sz w:val="22"/>
          <w:szCs w:val="24"/>
          <w:rtl/>
        </w:rPr>
        <w:tab/>
        <w:t xml:space="preserve">     </w:t>
      </w:r>
      <w:r w:rsidRPr="00E46ACE">
        <w:rPr>
          <w:rFonts w:cs="David" w:hint="cs"/>
          <w:sz w:val="22"/>
          <w:szCs w:val="24"/>
          <w:rtl/>
        </w:rPr>
        <w:tab/>
        <w:t xml:space="preserve">      חתימה</w:t>
      </w:r>
    </w:p>
    <w:p w:rsidR="00E46ACE" w:rsidRPr="00E46ACE" w:rsidRDefault="00E46ACE" w:rsidP="00E46ACE">
      <w:pPr>
        <w:rPr>
          <w:rFonts w:hint="cs"/>
          <w:sz w:val="24"/>
          <w:szCs w:val="24"/>
          <w:rtl/>
        </w:rPr>
      </w:pPr>
    </w:p>
    <w:p w:rsidR="00E46ACE" w:rsidRPr="00E46ACE" w:rsidRDefault="00E46ACE" w:rsidP="00BE0924">
      <w:pPr>
        <w:rPr>
          <w:rFonts w:hint="cs"/>
          <w:sz w:val="24"/>
          <w:szCs w:val="24"/>
          <w:rtl/>
        </w:rPr>
      </w:pPr>
    </w:p>
    <w:sectPr w:rsidR="00E46ACE" w:rsidRPr="00E46ACE" w:rsidSect="00543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E0924"/>
    <w:rsid w:val="00380BB7"/>
    <w:rsid w:val="003C575C"/>
    <w:rsid w:val="005431ED"/>
    <w:rsid w:val="005A2A5D"/>
    <w:rsid w:val="0080160C"/>
    <w:rsid w:val="00B831BE"/>
    <w:rsid w:val="00BE0924"/>
    <w:rsid w:val="00C40A87"/>
    <w:rsid w:val="00C74D7C"/>
    <w:rsid w:val="00D7578B"/>
    <w:rsid w:val="00E46ACE"/>
    <w:rsid w:val="00FF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avid" w:eastAsia="Times New Roman" w:hAnsi="David" w:cs="David"/>
        <w:sz w:val="24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0924"/>
    <w:pPr>
      <w:bidi/>
    </w:pPr>
    <w:rPr>
      <w:rFonts w:ascii="Times New Roman" w:hAnsi="Times New Roman" w:cs="Miriam"/>
      <w:sz w:val="28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46ACE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rsid w:val="00E46ACE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ושוהם יחיאל</dc:creator>
  <cp:keywords/>
  <dc:description/>
  <cp:lastModifiedBy>אלעד ושוהם יחיאל</cp:lastModifiedBy>
  <cp:revision>1</cp:revision>
  <dcterms:created xsi:type="dcterms:W3CDTF">2013-02-04T09:39:00Z</dcterms:created>
  <dcterms:modified xsi:type="dcterms:W3CDTF">2013-02-04T09:53:00Z</dcterms:modified>
</cp:coreProperties>
</file>