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01" w:rsidRDefault="00DE0A01">
      <w:pPr>
        <w:rPr>
          <w:rFonts w:ascii="Arial" w:hAnsi="Arial" w:cs="Arial"/>
          <w:color w:val="25252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DFDFD"/>
        </w:rPr>
        <w:t>Under Company Docs:</w:t>
      </w:r>
    </w:p>
    <w:p w:rsidR="000E6124" w:rsidRDefault="00546E8E">
      <w:pPr>
        <w:rPr>
          <w:rFonts w:ascii="Arial" w:hAnsi="Arial" w:cs="Arial"/>
          <w:color w:val="25252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The forms below will assist you in understanding our firm better. The ADV forms are a uniform application for Investment Adviser registration with the Securities and Exchange Commission. They are useful when comparing one advisor to another as the questions are identical for all. </w:t>
      </w:r>
    </w:p>
    <w:p w:rsidR="00546E8E" w:rsidRDefault="00546E8E">
      <w:pPr>
        <w:rPr>
          <w:rFonts w:ascii="Arial" w:hAnsi="Arial" w:cs="Arial"/>
          <w:color w:val="252525"/>
          <w:sz w:val="21"/>
          <w:szCs w:val="21"/>
          <w:shd w:val="clear" w:color="auto" w:fill="FDFDFD"/>
        </w:rPr>
      </w:pPr>
    </w:p>
    <w:p w:rsidR="00546E8E" w:rsidRDefault="00546E8E">
      <w:pPr>
        <w:rPr>
          <w:rFonts w:ascii="Arial" w:hAnsi="Arial" w:cs="Arial"/>
          <w:color w:val="25252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John – Title – Financial Planner/Partner  </w:t>
      </w:r>
    </w:p>
    <w:p w:rsidR="00546E8E" w:rsidRDefault="009900F6">
      <w:pPr>
        <w:rPr>
          <w:rFonts w:ascii="Arial" w:hAnsi="Arial" w:cs="Arial"/>
          <w:color w:val="25252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John became </w:t>
      </w:r>
      <w:r w:rsidR="004421CA">
        <w:rPr>
          <w:rFonts w:ascii="Arial" w:hAnsi="Arial" w:cs="Arial"/>
          <w:color w:val="252525"/>
          <w:sz w:val="21"/>
          <w:szCs w:val="21"/>
          <w:shd w:val="clear" w:color="auto" w:fill="FDFDFD"/>
        </w:rPr>
        <w:t>a partner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of the firm in 2014. He g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raduated from Bentley College in </w:t>
      </w:r>
      <w:r w:rsidR="00026E5A">
        <w:rPr>
          <w:rFonts w:ascii="Arial" w:hAnsi="Arial" w:cs="Arial"/>
          <w:color w:val="252525"/>
          <w:sz w:val="21"/>
          <w:szCs w:val="21"/>
          <w:shd w:val="clear" w:color="auto" w:fill="FDFDFD"/>
        </w:rPr>
        <w:t>1996 with a degree in Economics-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Finance. He is a Certified Financial Planner™ (CFP®)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.  John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’s professional affiliations include the Financial Planning Association</w:t>
      </w:r>
      <w:r w:rsidR="00585330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(FPA)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and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National Association of Personal Financial Advisors</w:t>
      </w:r>
      <w:r w:rsidR="00585330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(NAPFA)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.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He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has been quoted in national a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nd local publications including the Wall Street Journal and Boston.com.  Be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fore joining 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the firm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in 2007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he </w:t>
      </w:r>
      <w:r w:rsidR="00546E8E" w:rsidRP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worked at Merrill Lynch, Am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>eriprise</w:t>
      </w:r>
      <w:r w:rsidR="00DE0A01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Financial</w:t>
      </w:r>
      <w:r w:rsidR="00546E8E">
        <w:rPr>
          <w:rFonts w:ascii="Arial" w:hAnsi="Arial" w:cs="Arial"/>
          <w:color w:val="252525"/>
          <w:sz w:val="21"/>
          <w:szCs w:val="21"/>
          <w:shd w:val="clear" w:color="auto" w:fill="FDFDFD"/>
        </w:rPr>
        <w:t xml:space="preserve"> and John Hancock. </w:t>
      </w:r>
      <w:r w:rsidR="009B0E84">
        <w:rPr>
          <w:rFonts w:ascii="Arial" w:hAnsi="Arial" w:cs="Arial"/>
          <w:color w:val="252525"/>
          <w:sz w:val="21"/>
          <w:szCs w:val="21"/>
          <w:shd w:val="clear" w:color="auto" w:fill="FDFDFD"/>
        </w:rPr>
        <w:t>John lives in Pembroke, MA with his wife and two sons.</w:t>
      </w:r>
    </w:p>
    <w:p w:rsidR="00546E8E" w:rsidRDefault="00546E8E">
      <w:pPr>
        <w:rPr>
          <w:rFonts w:ascii="Arial" w:hAnsi="Arial" w:cs="Arial"/>
          <w:color w:val="252525"/>
          <w:sz w:val="21"/>
          <w:szCs w:val="21"/>
          <w:shd w:val="clear" w:color="auto" w:fill="FDFDFD"/>
        </w:rPr>
      </w:pPr>
    </w:p>
    <w:sectPr w:rsidR="0054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8E"/>
    <w:rsid w:val="00026E5A"/>
    <w:rsid w:val="000E6124"/>
    <w:rsid w:val="004421CA"/>
    <w:rsid w:val="00546E8E"/>
    <w:rsid w:val="00585330"/>
    <w:rsid w:val="009900F6"/>
    <w:rsid w:val="009B0E84"/>
    <w:rsid w:val="00D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8030-0816-4042-BA14-9F3BD63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6E8E"/>
  </w:style>
  <w:style w:type="character" w:styleId="Emphasis">
    <w:name w:val="Emphasis"/>
    <w:basedOn w:val="DefaultParagraphFont"/>
    <w:uiPriority w:val="20"/>
    <w:qFormat/>
    <w:rsid w:val="00546E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Goddard</dc:creator>
  <cp:keywords/>
  <dc:description/>
  <cp:lastModifiedBy>John Goddard</cp:lastModifiedBy>
  <cp:revision>7</cp:revision>
  <cp:lastPrinted>2014-06-24T17:29:00Z</cp:lastPrinted>
  <dcterms:created xsi:type="dcterms:W3CDTF">2014-06-13T18:38:00Z</dcterms:created>
  <dcterms:modified xsi:type="dcterms:W3CDTF">2014-08-26T14:45:00Z</dcterms:modified>
</cp:coreProperties>
</file>