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288"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240" w:line="276" w:lineRule="auto"/>
        <w:contextualSpacing w:val="0"/>
        <w:jc w:val="both"/>
        <w:rPr/>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288"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288"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288"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160" w:before="36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288"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w:t>
      </w:r>
    </w:p>
    <w:p w:rsidR="00000000" w:rsidDel="00000000" w:rsidP="00000000" w:rsidRDefault="00000000" w:rsidRPr="00000000">
      <w:pPr>
        <w:spacing w:before="80" w:lineRule="auto"/>
        <w:contextualSpacing w:val="0"/>
        <w:jc w:val="center"/>
      </w:pPr>
      <w:r w:rsidDel="00000000" w:rsidR="00000000" w:rsidRPr="00000000">
        <w:drawing>
          <wp:inline distB="19050" distT="19050" distL="19050" distR="19050">
            <wp:extent cx="3914775" cy="2663825"/>
            <wp:effectExtent b="0" l="0" r="0" t="0"/>
            <wp:docPr id="2" name="image04.png"/>
            <a:graphic>
              <a:graphicData uri="http://schemas.openxmlformats.org/drawingml/2006/picture">
                <pic:pic>
                  <pic:nvPicPr>
                    <pic:cNvPr id="0" name="image04.png"/>
                    <pic:cNvPicPr preferRelativeResize="0"/>
                  </pic:nvPicPr>
                  <pic:blipFill>
                    <a:blip r:embed="rId6"/>
                    <a:srcRect b="2341" l="1162" r="1121" t="2470"/>
                    <a:stretch>
                      <a:fillRect/>
                    </a:stretch>
                  </pic:blipFill>
                  <pic:spPr>
                    <a:xfrm>
                      <a:off x="0" y="0"/>
                      <a:ext cx="3914775" cy="266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288"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288"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2725" cy="2314253"/>
            <wp:effectExtent b="0" l="0" r="0" t="0"/>
            <wp:docPr id="1" name="image02.png" title="Chart"/>
            <a:graphic>
              <a:graphicData uri="http://schemas.openxmlformats.org/drawingml/2006/picture">
                <pic:pic>
                  <pic:nvPicPr>
                    <pic:cNvPr id="0" name="image02.png" title="Chart"/>
                    <pic:cNvPicPr preferRelativeResize="0"/>
                  </pic:nvPicPr>
                  <pic:blipFill>
                    <a:blip r:embed="rId8"/>
                    <a:srcRect b="0" l="10465" r="14534" t="0"/>
                    <a:stretch>
                      <a:fillRect/>
                    </a:stretch>
                  </pic:blipFill>
                  <pic:spPr>
                    <a:xfrm>
                      <a:off x="0" y="0"/>
                      <a:ext cx="2782725" cy="2314253"/>
                    </a:xfrm>
                    <a:prstGeom prst="rect"/>
                    <a:ln/>
                  </pic:spPr>
                </pic:pic>
              </a:graphicData>
            </a:graphic>
          </wp:inline>
        </w:drawing>
      </w:r>
      <w:r w:rsidDel="00000000" w:rsidR="00000000" w:rsidRPr="00000000">
        <w:drawing>
          <wp:inline distB="114300" distT="114300" distL="114300" distR="114300">
            <wp:extent cx="2832263" cy="2298788"/>
            <wp:effectExtent b="0" l="0" r="0" t="0"/>
            <wp:docPr id="3" name="image05.png" title="Chart"/>
            <a:graphic>
              <a:graphicData uri="http://schemas.openxmlformats.org/drawingml/2006/picture">
                <pic:pic>
                  <pic:nvPicPr>
                    <pic:cNvPr id="0" name="image05.png" title="Chart"/>
                    <pic:cNvPicPr preferRelativeResize="0"/>
                  </pic:nvPicPr>
                  <pic:blipFill>
                    <a:blip r:embed="rId9"/>
                    <a:srcRect b="0" l="10299" r="13289" t="0"/>
                    <a:stretch>
                      <a:fillRect/>
                    </a:stretch>
                  </pic:blipFill>
                  <pic:spPr>
                    <a:xfrm>
                      <a:off x="0" y="0"/>
                      <a:ext cx="2832263" cy="2298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sz w:val="20"/>
          <w:szCs w:val="20"/>
          <w:rtl w:val="0"/>
        </w:rPr>
        <w:t xml:space="preserve">Végső tanítás görbéi</w:t>
        <w:br w:type="textWrapping"/>
        <w:t xml:space="preserve">(3db Dense: 1024, 3db Dropout: 0.7, Batch: 32, ADAM + SGD, Epoch: 300 + EarlyStopping)</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w:t>
      </w:r>
      <w:r w:rsidDel="00000000" w:rsidR="00000000" w:rsidRPr="00000000">
        <w:rPr>
          <w:rtl w:val="0"/>
        </w:rPr>
        <w:t xml:space="preserv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160" w:before="3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288"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p>
    <w:p w:rsidR="00000000" w:rsidDel="00000000" w:rsidP="00000000" w:rsidRDefault="00000000" w:rsidRPr="00000000">
      <w:pPr>
        <w:pStyle w:val="Heading2"/>
        <w:spacing w:after="160" w:before="360" w:lineRule="auto"/>
        <w:contextualSpacing w:val="0"/>
      </w:pPr>
      <w:bookmarkStart w:colFirst="0" w:colLast="0" w:name="_dw09ou9eiipo" w:id="19"/>
      <w:bookmarkEnd w:id="19"/>
      <w:r w:rsidDel="00000000" w:rsidR="00000000" w:rsidRPr="00000000">
        <w:rPr>
          <w:rtl w:val="0"/>
        </w:rPr>
        <w:t xml:space="preserve">Képgenerálás</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288"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418681" cy="2184797"/>
            <wp:effectExtent b="0" l="0" r="0" t="0"/>
            <wp:docPr id="5" name="image09.png"/>
            <a:graphic>
              <a:graphicData uri="http://schemas.openxmlformats.org/drawingml/2006/picture">
                <pic:pic>
                  <pic:nvPicPr>
                    <pic:cNvPr id="0" name="image09.png"/>
                    <pic:cNvPicPr preferRelativeResize="0"/>
                  </pic:nvPicPr>
                  <pic:blipFill>
                    <a:blip r:embed="rId10"/>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tanítást megismételhetjük más tanító és validációs halmazzal, illetve a speciális esetek manuális vizsgálatával pontosíthatunk az eredményeken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288"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before="80" w:line="276"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276"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160" w:before="360" w:lineRule="auto"/>
        <w:contextualSpacing w:val="0"/>
      </w:pPr>
      <w:bookmarkStart w:colFirst="0" w:colLast="0" w:name="_r0zfxupf4l6w" w:id="28"/>
      <w:bookmarkEnd w:id="28"/>
      <w:r w:rsidDel="00000000" w:rsidR="00000000" w:rsidRPr="00000000">
        <w:rPr>
          <w:b w:val="1"/>
          <w:sz w:val="46"/>
          <w:szCs w:val="46"/>
          <w:rtl w:val="0"/>
        </w:rPr>
        <w:t xml:space="preserve">Hivatkozások</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lpeuof7i7ruq" w:id="29"/>
      <w:bookmarkEnd w:id="29"/>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GitHub: </w:t>
      </w:r>
      <w:hyperlink r:id="rId11">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Blog:</w:t>
        <w:tab/>
      </w:r>
      <w:hyperlink r:id="rId12">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3">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Reddit: </w:t>
      </w:r>
      <w:hyperlink r:id="rId14">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mkdobapf465l" w:id="30"/>
      <w:bookmarkEnd w:id="30"/>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Arxiv: </w:t>
      </w:r>
      <w:hyperlink r:id="rId15">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“A neural algorithm of artistic style.”</w:t>
        <w:br w:type="textWrapping"/>
        <w:t xml:space="preserve">arXiv preprint arXiv:1508.06576 (2015). APA</w:t>
      </w:r>
    </w:p>
    <w:p w:rsidR="00000000" w:rsidDel="00000000" w:rsidP="00000000" w:rsidRDefault="00000000" w:rsidRPr="00000000">
      <w:pPr>
        <w:ind w:firstLine="720"/>
        <w:contextualSpacing w:val="0"/>
        <w:jc w:val="both"/>
      </w:pPr>
      <w:r w:rsidDel="00000000" w:rsidR="00000000" w:rsidRPr="00000000">
        <w:rPr>
          <w:rtl w:val="0"/>
        </w:rPr>
        <w:t xml:space="preserve">GitHub: </w:t>
      </w:r>
      <w:hyperlink r:id="rId16">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pPr>
      <w:bookmarkStart w:colFirst="0" w:colLast="0" w:name="_pylfv8ol6kc5" w:id="31"/>
      <w:bookmarkEnd w:id="31"/>
      <w:r w:rsidDel="00000000" w:rsidR="00000000" w:rsidRPr="00000000">
        <w:rPr>
          <w:rtl w:val="0"/>
        </w:rPr>
        <w:t xml:space="preserve">Generative Adversarial Nets</w:t>
      </w:r>
    </w:p>
    <w:p w:rsidR="00000000" w:rsidDel="00000000" w:rsidP="00000000" w:rsidRDefault="00000000" w:rsidRPr="00000000">
      <w:pPr>
        <w:ind w:left="720" w:firstLine="0"/>
        <w:contextualSpacing w:val="0"/>
        <w:jc w:val="both"/>
      </w:pPr>
      <w:r w:rsidDel="00000000" w:rsidR="00000000" w:rsidRPr="00000000">
        <w:rPr>
          <w:rtl w:val="0"/>
        </w:rPr>
        <w:t xml:space="preserve">NIPS: </w:t>
      </w:r>
      <w:hyperlink r:id="rId17">
        <w:r w:rsidDel="00000000" w:rsidR="00000000" w:rsidRPr="00000000">
          <w:rPr>
            <w:color w:val="1155cc"/>
            <w:u w:val="single"/>
            <w:rtl w:val="0"/>
          </w:rPr>
          <w:t xml:space="preserve">http://papers.nips.cc/paper/5423-generative-adversarial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Goodfellow, Ian, et al. "Generative adversarial nets." Advances in Neural Information Processing Systems. 2014.</w:t>
      </w:r>
      <w:r w:rsidDel="00000000" w:rsidR="00000000" w:rsidRPr="00000000">
        <w:rPr>
          <w:rtl w:val="0"/>
        </w:rPr>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r89k59eppqtp" w:id="32"/>
      <w:bookmarkEnd w:id="32"/>
      <w:r w:rsidDel="00000000" w:rsidR="00000000" w:rsidRPr="00000000">
        <w:rPr>
          <w:rtl w:val="0"/>
        </w:rPr>
        <w:t xml:space="preserve">Unsupervised Representation Learning with Deep Convolutional Generative Adversarial Networks</w:t>
      </w:r>
    </w:p>
    <w:p w:rsidR="00000000" w:rsidDel="00000000" w:rsidP="00000000" w:rsidRDefault="00000000" w:rsidRPr="00000000">
      <w:pPr>
        <w:contextualSpacing w:val="0"/>
        <w:jc w:val="both"/>
      </w:pPr>
      <w:r w:rsidDel="00000000" w:rsidR="00000000" w:rsidRPr="00000000">
        <w:rPr>
          <w:rtl w:val="0"/>
        </w:rPr>
        <w:tab/>
        <w:t xml:space="preserve">ARXIV: </w:t>
      </w:r>
      <w:hyperlink r:id="rId18">
        <w:r w:rsidDel="00000000" w:rsidR="00000000" w:rsidRPr="00000000">
          <w:rPr>
            <w:color w:val="1155cc"/>
            <w:u w:val="single"/>
            <w:rtl w:val="0"/>
          </w:rPr>
          <w:t xml:space="preserve">https://arxiv.org/abs/1511.06434</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Radford, Alec, Luke Metz, and Soumith Chintala.</w:t>
        <w:br w:type="textWrapping"/>
        <w:t xml:space="preserve">“Unsupervised representation learning with deep convolutional generative adversarial networks.”</w:t>
        <w:br w:type="textWrapping"/>
        <w:t xml:space="preserve">arXiv preprint arXiv:1511.06434 (2015).</w:t>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tj962a4ecq53" w:id="33"/>
      <w:bookmarkEnd w:id="33"/>
      <w:r w:rsidDel="00000000" w:rsidR="00000000" w:rsidRPr="00000000">
        <w:rPr>
          <w:rtl w:val="0"/>
        </w:rPr>
        <w:t xml:space="preserve">A Neural Algorithm of Artistic Style</w:t>
      </w:r>
    </w:p>
    <w:p w:rsidR="00000000" w:rsidDel="00000000" w:rsidP="00000000" w:rsidRDefault="00000000" w:rsidRPr="00000000">
      <w:pPr>
        <w:contextualSpacing w:val="0"/>
        <w:jc w:val="both"/>
      </w:pPr>
      <w:r w:rsidDel="00000000" w:rsidR="00000000" w:rsidRPr="00000000">
        <w:rPr>
          <w:rtl w:val="0"/>
        </w:rPr>
        <w:tab/>
        <w:t xml:space="preserve">ARXIV: </w:t>
      </w:r>
      <w:hyperlink r:id="rId19">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Leon A. Gatys, Alexander S. Ecker, Matthias Bethge</w:t>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“A Neural Algorithm of Artistic Style”</w:t>
        <w:br w:type="textWrapping"/>
        <w:t xml:space="preserve">arXiv preprint arXiv:1508.06576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dpqfm1ifbnfv" w:id="34"/>
      <w:bookmarkEnd w:id="34"/>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IEEE: </w:t>
      </w:r>
      <w:hyperlink r:id="rId20">
        <w:r w:rsidDel="00000000" w:rsidR="00000000" w:rsidRPr="00000000">
          <w:rPr>
            <w:color w:val="1155cc"/>
            <w:u w:val="single"/>
            <w:rtl w:val="0"/>
          </w:rPr>
          <w:t xml:space="preserve">http://ieeexplore.ieee.org/document/7123719/</w:t>
        </w:r>
      </w:hyperlink>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Nanne van Noord; Ella Hendriks; Eric Postma</w:t>
        <w:br w:type="textWrapping"/>
        <w:t xml:space="preserve">“Toward Discovery of the Artist's Style: Learning to recognize artists by their artworks”</w:t>
        <w:br w:type="textWrapping"/>
        <w:t xml:space="preserve">IEEE Signal Processing Magazine DOI: 10.1109/MSP.2015.2406955</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4f0d5jt4lsxs" w:id="35"/>
      <w:bookmarkEnd w:id="35"/>
      <w:r w:rsidDel="00000000" w:rsidR="00000000" w:rsidRPr="00000000">
        <w:rPr>
          <w:rtl w:val="0"/>
        </w:rPr>
        <w:t xml:space="preserve">Image Style Transfer Using Convolutional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CVPR: </w:t>
      </w:r>
      <w:hyperlink r:id="rId21">
        <w:r w:rsidDel="00000000" w:rsidR="00000000" w:rsidRPr="00000000">
          <w:rPr>
            <w:color w:val="1155cc"/>
            <w:u w:val="single"/>
            <w:rtl w:val="0"/>
          </w:rPr>
          <w:t xml:space="preserve">www.cv-foundation.org/Gatys_Image_Style_Transfer_CVPR_2016_paper</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“Image style transfer using convolutional neural networks.”</w:t>
        <w:br w:type="textWrapping"/>
        <w:t xml:space="preserve">Proceedings of the IEEE Conference on Computer Vision and Pattern Recognition. 2016. APA</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msj2l7gc9gc2" w:id="36"/>
      <w:bookmarkEnd w:id="36"/>
      <w:r w:rsidDel="00000000" w:rsidR="00000000" w:rsidRPr="00000000">
        <w:rPr>
          <w:rtl w:val="0"/>
        </w:rPr>
        <w:t xml:space="preserve">Rethinking the Inception Architecture for Computer Vision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2">
        <w:r w:rsidDel="00000000" w:rsidR="00000000" w:rsidRPr="00000000">
          <w:rPr>
            <w:color w:val="1155cc"/>
            <w:u w:val="single"/>
            <w:rtl w:val="0"/>
          </w:rPr>
          <w:t xml:space="preserve">https://arxiv.org/abs/1512.00567</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Christian Szegedy, Vincent Vanhoucke, Sergey Ioffe, Jonathon Shlens, Zbigniew Wojna</w:t>
        <w:br w:type="textWrapping"/>
        <w:t xml:space="preserve">“Rethinking the Inception Architecture for Computer Vision”</w:t>
        <w:br w:type="textWrapping"/>
        <w:t xml:space="preserve">arXiv preprint arXiv:1512.00567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tjshx0xbbu0" w:id="37"/>
      <w:bookmarkEnd w:id="37"/>
      <w:r w:rsidDel="00000000" w:rsidR="00000000" w:rsidRPr="00000000">
        <w:rPr>
          <w:rtl w:val="0"/>
        </w:rPr>
        <w:t xml:space="preserve">Very Deep Convolutional Networks for Large-Scale Image Recognition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3">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Karen Simonyan, Andrew Zisserman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“Very Deep Convolutional Networks for Large-Scale Image Recognition”</w:t>
        <w:br w:type="textWrapping"/>
        <w:t xml:space="preserve">arXiv preprint arXiv:1409.1556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b7ko1l9yl7ii" w:id="38"/>
      <w:bookmarkEnd w:id="38"/>
      <w:r w:rsidDel="00000000" w:rsidR="00000000" w:rsidRPr="00000000">
        <w:rPr>
          <w:rtl w:val="0"/>
        </w:rPr>
        <w:t xml:space="preserve">Visualizing and Understanding Convolutional Networks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4">
        <w:r w:rsidDel="00000000" w:rsidR="00000000" w:rsidRPr="00000000">
          <w:rPr>
            <w:color w:val="1155cc"/>
            <w:u w:val="single"/>
            <w:rtl w:val="0"/>
          </w:rPr>
          <w:t xml:space="preserve">https://arxiv.org/abs/1311.2901</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Matthew D Zeiler, Rob Fergus</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“Visualizing and Understanding Convolutional Networks”</w:t>
        <w:br w:type="textWrapping"/>
        <w:t xml:space="preserve">arXiv preprint arXiv:1311.2901 (2013).</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hpunccnegz34" w:id="39"/>
      <w:bookmarkEnd w:id="39"/>
      <w:r w:rsidDel="00000000" w:rsidR="00000000" w:rsidRPr="00000000">
        <w:rPr>
          <w:rtl w:val="0"/>
        </w:rPr>
        <w:t xml:space="preserve">Inceptionism: Going Deeper into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Blog: </w:t>
      </w:r>
      <w:hyperlink r:id="rId25">
        <w:r w:rsidDel="00000000" w:rsidR="00000000" w:rsidRPr="00000000">
          <w:rPr>
            <w:color w:val="1155cc"/>
            <w:u w:val="single"/>
            <w:rtl w:val="0"/>
          </w:rPr>
          <w:t xml:space="preserve">https://research.googleblog.com/2015/06/inceptionism-going-deeper-into-neural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Alexander Mordvintsev, Christopher Olah, Mike Tyka</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“Inceptionism: Going Deeper into Neural Networks”</w:t>
        <w:br w:type="textWrapping"/>
        <w:t xml:space="preserve">Google Reshearch Blog.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nmemw52zc87c" w:id="40"/>
      <w:bookmarkEnd w:id="40"/>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GitHub: </w:t>
      </w:r>
      <w:hyperlink r:id="rId26">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98bhn8u5c5s" w:id="41"/>
      <w:bookmarkEnd w:id="41"/>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7">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e8fuxs6e6izs" w:id="42"/>
      <w:bookmarkEnd w:id="42"/>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8">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j3t25yzl6by" w:id="43"/>
      <w:bookmarkEnd w:id="43"/>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9">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30" w:type="default"/>
      <w:headerReference r:id="rId31" w:type="first"/>
      <w:footerReference r:id="rId3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eeexplore.ieee.org/document/7123719/" TargetMode="External"/><Relationship Id="rId22" Type="http://schemas.openxmlformats.org/officeDocument/2006/relationships/hyperlink" Target="https://arxiv.org/abs/1512.00567" TargetMode="External"/><Relationship Id="rId21" Type="http://schemas.openxmlformats.org/officeDocument/2006/relationships/hyperlink" Target="http://www.cv-foundation.org/openaccess/content_cvpr_2016/html/Gatys_Image_Style_Transfer_CVPR_2016_paper.html" TargetMode="External"/><Relationship Id="rId24" Type="http://schemas.openxmlformats.org/officeDocument/2006/relationships/hyperlink" Target="https://arxiv.org/abs/1311.2901" TargetMode="External"/><Relationship Id="rId23" Type="http://schemas.openxmlformats.org/officeDocument/2006/relationships/hyperlink" Target="https://arxiv.org/abs/1409.15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hyperlink" Target="https://github.com/zo7/painter-by-numbers/releases/tag/data-v1.0" TargetMode="External"/><Relationship Id="rId25"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demo_website" TargetMode="External"/><Relationship Id="rId27" Type="http://schemas.openxmlformats.org/officeDocument/2006/relationships/hyperlink" Target="https://github.com/BME-SmartLab-Education/vitmav45-2016-train-validate-test-repeat/tree/master/web_service" TargetMode="External"/><Relationship Id="rId5" Type="http://schemas.openxmlformats.org/officeDocument/2006/relationships/image" Target="media/image07.png"/><Relationship Id="rId6" Type="http://schemas.openxmlformats.org/officeDocument/2006/relationships/image" Target="media/image04.png"/><Relationship Id="rId29" Type="http://schemas.openxmlformats.org/officeDocument/2006/relationships/hyperlink" Target="https://github.com/BME-SmartLab-Education/vitmav45-2016-train-validate-test-repeat/tree/master/iOS_Client"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github.com/evolvingstuff/MonaLisa" TargetMode="External"/><Relationship Id="rId10" Type="http://schemas.openxmlformats.org/officeDocument/2006/relationships/image" Target="media/image09.png"/><Relationship Id="rId32" Type="http://schemas.openxmlformats.org/officeDocument/2006/relationships/footer" Target="footer1.xml"/><Relationship Id="rId13" Type="http://schemas.openxmlformats.org/officeDocument/2006/relationships/hyperlink" Target="http://evolvingstuff.blogspot.hu/2012/12/learning-to-generate-mona-lisa-animated.html" TargetMode="External"/><Relationship Id="rId12" Type="http://schemas.openxmlformats.org/officeDocument/2006/relationships/hyperlink" Target="http://evolvingstuff.blogspot.hu/2012/12/generating-mona-lisa-pixel-by-pixel.html" TargetMode="External"/><Relationship Id="rId15" Type="http://schemas.openxmlformats.org/officeDocument/2006/relationships/hyperlink" Target="https://arxiv.org/abs/1508.06576" TargetMode="External"/><Relationship Id="rId14" Type="http://schemas.openxmlformats.org/officeDocument/2006/relationships/hyperlink" Target="http://www.reddit.com/r/programming/comments/15qj3p/" TargetMode="External"/><Relationship Id="rId17" Type="http://schemas.openxmlformats.org/officeDocument/2006/relationships/hyperlink" Target="http://papers.nips.cc/paper/5423-generative-adversarial" TargetMode="External"/><Relationship Id="rId16" Type="http://schemas.openxmlformats.org/officeDocument/2006/relationships/hyperlink" Target="https://github.com/jcjohnson/neural-style" TargetMode="External"/><Relationship Id="rId19" Type="http://schemas.openxmlformats.org/officeDocument/2006/relationships/hyperlink" Target="https://arxiv.org/abs/1508.06576" TargetMode="External"/><Relationship Id="rId18" Type="http://schemas.openxmlformats.org/officeDocument/2006/relationships/hyperlink" Target="https://arxiv.org/abs/1511.06434" TargetMode="External"/></Relationships>
</file>