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right="0" w:hanging="0"/>
        <w:jc w:val="center"/>
        <w:spacing w:lineRule="auto" w:line="295" w:after="216" w:before="0"/>
        <w:shd w:fill="FFFFFF" w:val="clear" w:color="auto"/>
        <w:rPr>
          <w:sz w:val="40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36"/>
          <w:color w:val="000000"/>
          <w:vertAlign w:val="baseline"/>
        </w:rPr>
        <w:t xml:space="preserve">Contract</w:t>
      </w:r>
    </w:p>
    <w:p>
      <w:pPr>
        <w:ind w:left="0" w:right="0" w:hanging="0"/>
        <w:spacing w:lineRule="auto" w:line="295" w:after="216" w:before="0"/>
        <w:shd w:fill="FFFFFF" w:val="clear" w:color="auto"/>
      </w:pP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(</w:t>
      </w: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Person/Company Name)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  <w:highlight w:val="white"/>
        </w:rPr>
        <w:t xml:space="preserve">, hereinafter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  <w:highlight w:val="white"/>
        </w:rPr>
        <w:t xml:space="preserve"> referred to as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  <w:highlight w:val="white"/>
        </w:rPr>
        <w:t xml:space="preserve"> the "First Party", agrees to enter into this contract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  <w:highlight w:val="white"/>
        </w:rPr>
        <w:t xml:space="preserve">with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 </w:t>
      </w: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(</w:t>
      </w: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Person</w:t>
      </w: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/Company</w:t>
      </w: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 Name)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  <w:highlight w:val="white"/>
        </w:rPr>
        <w:t xml:space="preserve">,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  <w:highlight w:val="white"/>
        </w:rPr>
        <w:t xml:space="preserve">hereinafter referred to as the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  <w:highlight w:val="white"/>
        </w:rPr>
        <w:t xml:space="preserve"> "Second Party", on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 </w:t>
      </w: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(</w:t>
      </w: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date)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.</w:t>
      </w:r>
    </w:p>
    <w:p>
      <w:r>
        <w:t xml:space="preserve">This agreement is based on the following provisions</w:t>
      </w:r>
      <w:r>
        <w:t xml:space="preserve">:</w:t>
      </w:r>
    </w:p>
    <w:p>
      <w:pPr>
        <w:pStyle w:val="af5"/>
        <w:numPr>
          <w:ilvl w:val="0"/>
          <w:numId w:val="15"/>
        </w:numPr>
      </w:pPr>
      <w:r>
        <w:t xml:space="preserve">(provision)</w:t>
      </w:r>
    </w:p>
    <w:p>
      <w:pPr>
        <w:pStyle w:val="af5"/>
        <w:numPr>
          <w:ilvl w:val="1"/>
          <w:numId w:val="15"/>
        </w:numPr>
      </w:pPr>
    </w:p>
    <w:p>
      <w:pPr>
        <w:pStyle w:val="af5"/>
        <w:numPr>
          <w:ilvl w:val="2"/>
          <w:numId w:val="15"/>
        </w:numPr>
      </w:pPr>
    </w:p>
    <w:p>
      <w:pPr>
        <w:pStyle w:val="af5"/>
        <w:numPr>
          <w:ilvl w:val="2"/>
          <w:numId w:val="15"/>
        </w:numPr>
      </w:pPr>
    </w:p>
    <w:p>
      <w:pPr>
        <w:pStyle w:val="af5"/>
        <w:numPr>
          <w:ilvl w:val="1"/>
          <w:numId w:val="15"/>
        </w:numPr>
      </w:pPr>
    </w:p>
    <w:p>
      <w:pPr>
        <w:pStyle w:val="af5"/>
        <w:numPr>
          <w:ilvl w:val="1"/>
          <w:numId w:val="15"/>
        </w:numPr>
      </w:pPr>
    </w:p>
    <w:p>
      <w:pPr>
        <w:pStyle w:val="af5"/>
        <w:numPr>
          <w:ilvl w:val="0"/>
          <w:numId w:val="15"/>
        </w:numPr>
      </w:pPr>
      <w:r>
        <w:t xml:space="preserve">(provision)</w:t>
      </w:r>
    </w:p>
    <w:p>
      <w:pPr>
        <w:pStyle w:val="af5"/>
        <w:numPr>
          <w:ilvl w:val="1"/>
          <w:numId w:val="15"/>
        </w:numPr>
      </w:pPr>
    </w:p>
    <w:p>
      <w:pPr>
        <w:pStyle w:val="af5"/>
        <w:numPr>
          <w:ilvl w:val="1"/>
          <w:numId w:val="15"/>
        </w:numPr>
      </w:pPr>
    </w:p>
    <w:p>
      <w:pPr>
        <w:pStyle w:val="af5"/>
        <w:numPr>
          <w:ilvl w:val="2"/>
          <w:numId w:val="15"/>
        </w:numPr>
      </w:pPr>
    </w:p>
    <w:p>
      <w:pPr>
        <w:pStyle w:val="af5"/>
        <w:numPr>
          <w:ilvl w:val="2"/>
          <w:numId w:val="15"/>
        </w:numPr>
      </w:pPr>
    </w:p>
    <w:p>
      <w:pPr>
        <w:pStyle w:val="af5"/>
        <w:numPr>
          <w:ilvl w:val="1"/>
          <w:numId w:val="15"/>
        </w:numPr>
      </w:pPr>
    </w:p>
    <w:p>
      <w:pPr>
        <w:pStyle w:val="af5"/>
        <w:numPr>
          <w:ilvl w:val="0"/>
          <w:numId w:val="15"/>
        </w:numPr>
      </w:pPr>
      <w:r>
        <w:t xml:space="preserve">(provision)</w:t>
      </w:r>
    </w:p>
    <w:p>
      <w:pPr>
        <w:pStyle w:val="af5"/>
        <w:numPr>
          <w:ilvl w:val="1"/>
          <w:numId w:val="15"/>
        </w:numPr>
      </w:pPr>
    </w:p>
    <w:p>
      <w:pPr>
        <w:pStyle w:val="af5"/>
        <w:numPr>
          <w:ilvl w:val="1"/>
          <w:numId w:val="15"/>
        </w:numPr>
      </w:pPr>
    </w:p>
    <w:p>
      <w:pPr>
        <w:pStyle w:val="af5"/>
        <w:numPr>
          <w:ilvl w:val="1"/>
          <w:numId w:val="15"/>
        </w:numPr>
      </w:pPr>
    </w:p>
    <w:p>
      <w:r>
        <w:t xml:space="preserve">Furthermore, </w:t>
      </w:r>
      <w:r>
        <w:t xml:space="preserve">the First Party agrees</w:t>
      </w:r>
      <w:r>
        <w:t xml:space="preserve">:</w:t>
      </w:r>
    </w:p>
    <w:p>
      <w:pPr>
        <w:pStyle w:val="af5"/>
        <w:numPr>
          <w:ilvl w:val="0"/>
          <w:numId w:val="16"/>
        </w:numPr>
      </w:pPr>
      <w:r>
        <w:t xml:space="preserve">(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obligation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 of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 the First Party)</w:t>
      </w:r>
    </w:p>
    <w:p>
      <w:pPr>
        <w:pStyle w:val="af5"/>
        <w:numPr>
          <w:ilvl w:val="0"/>
          <w:numId w:val="16"/>
        </w:numPr>
      </w:pPr>
      <w:r>
        <w:t xml:space="preserve">(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obligation of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 the First Party)</w:t>
      </w:r>
    </w:p>
    <w:p>
      <w:pPr>
        <w:pStyle w:val="af5"/>
        <w:numPr>
          <w:ilvl w:val="0"/>
          <w:numId w:val="16"/>
        </w:numPr>
      </w:pPr>
      <w:r>
        <w:t xml:space="preserve">(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obligation of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 the First Party)</w:t>
      </w:r>
    </w:p>
    <w:p>
      <w:r>
        <w:t xml:space="preserve">and </w:t>
      </w:r>
      <w:r>
        <w:t xml:space="preserve">the Second Party agrees</w:t>
      </w:r>
      <w:r>
        <w:t xml:space="preserve">:</w:t>
      </w:r>
    </w:p>
    <w:p>
      <w:pPr>
        <w:pStyle w:val="af5"/>
        <w:numPr>
          <w:ilvl w:val="0"/>
          <w:numId w:val="18"/>
        </w:numPr>
      </w:pPr>
      <w:r>
        <w:t xml:space="preserve">(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obligation of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 the Second Party)</w:t>
      </w:r>
    </w:p>
    <w:p>
      <w:pPr>
        <w:pStyle w:val="af5"/>
        <w:numPr>
          <w:ilvl w:val="0"/>
          <w:numId w:val="18"/>
        </w:num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(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obligation of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 the Second Party)</w:t>
      </w:r>
    </w:p>
    <w:p>
      <w:pPr>
        <w:pStyle w:val="af5"/>
        <w:numPr>
          <w:ilvl w:val="0"/>
          <w:numId w:val="18"/>
        </w:numPr>
      </w:pPr>
      <w:r>
        <w:t xml:space="preserve">(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obligation of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 the Second Party)</w:t>
      </w:r>
    </w:p>
    <w:p>
      <w:pPr>
        <w:ind w:left="0" w:right="0" w:hanging="0"/>
        <w:spacing w:lineRule="auto" w:line="295" w:after="216" w:before="0"/>
        <w:shd w:fill="FFFFFF" w:val="clear" w:color="auto"/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  <w:highlight w:val="white"/>
        </w:rPr>
        <w:t xml:space="preserve">This agreement is entered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  <w:highlight w:val="white"/>
        </w:rPr>
        <w:t xml:space="preserve">into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 in the</w:t>
      </w: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 </w:t>
      </w: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(City, Country, State)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  <w:highlight w:val="white"/>
        </w:rPr>
        <w:t xml:space="preserve">.</w:t>
      </w:r>
    </w:p>
    <w:p>
      <w:pPr>
        <w:ind w:left="0" w:right="0" w:hanging="0"/>
        <w:spacing w:lineRule="auto" w:line="295" w:after="216" w:before="0"/>
        <w:shd w:fill="FFFFFF" w:val="clear" w:color="auto"/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  <w:highlight w:val="white"/>
        </w:rPr>
        <w:t xml:space="preserve">By signing this agreement, both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  <w:highlight w:val="white"/>
        </w:rPr>
        <w:t xml:space="preserve"> parties agree to the terms as described above.</w:t>
      </w:r>
    </w:p>
    <w:p>
      <w:pPr>
        <w:ind w:left="0" w:right="0" w:hanging="0"/>
        <w:spacing w:lineRule="auto" w:line="295" w:after="216" w:before="0"/>
        <w:shd w:fill="FFFFFF" w:val="clear" w:color="auto"/>
      </w:pPr>
    </w:p>
    <w:tbl>
      <w:tblPr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>
        <w:trPr/>
        <w:tc>
          <w:tcPr>
            <w:tcBorders>
              <w:left w:val="nil"/>
              <w:right w:val="nil"/>
              <w:bottom w:val="nil"/>
            </w:tcBorders>
            <w:vMerge w:val="restart"/>
          </w:tcPr>
          <w:p>
            <w:r>
              <w:rPr>
                <w:b/>
                <w:i w:val="false"/>
                <w:u w:val="none"/>
                <w:strike w:val="false"/>
                <w:rFonts w:ascii="Arial" w:hAnsi="Arial" w:cs="Arial" w:eastAsia="Arial"/>
                <w:sz w:val="22"/>
                <w:color w:val="000000"/>
                <w:vertAlign w:val="baseline"/>
              </w:rPr>
              <w:t xml:space="preserve">(First Party Name)</w:t>
            </w:r>
          </w:p>
        </w:tc>
        <w:tc>
          <w:tcPr>
            <w:tcBorders>
              <w:left w:val="nil"/>
              <w:top w:val="nil"/>
              <w:right w:val="nil"/>
              <w:bottom w:val="nil"/>
            </w:tcBorders>
            <w:vMerge w:val="restart"/>
          </w:tcPr>
          <w:p/>
        </w:tc>
        <w:tc>
          <w:tcPr>
            <w:tcBorders>
              <w:left w:val="nil"/>
              <w:right w:val="nil"/>
              <w:bottom w:val="nil"/>
            </w:tcBorders>
            <w:vMerge w:val="restart"/>
          </w:tcPr>
          <w:p>
            <w:pPr>
              <w:rPr>
                <w:b/>
              </w:rPr>
            </w:pPr>
            <w:r>
              <w:rPr>
                <w:b/>
                <w:i w:val="false"/>
                <w:u w:val="none"/>
                <w:strike w:val="false"/>
                <w:rFonts w:ascii="Arial" w:hAnsi="Arial" w:cs="Arial" w:eastAsia="Arial"/>
                <w:sz w:val="22"/>
                <w:color w:val="000000"/>
                <w:vertAlign w:val="baseline"/>
              </w:rPr>
              <w:t xml:space="preserve">(First Party Signatur</w:t>
            </w:r>
            <w:r>
              <w:rPr>
                <w:b/>
                <w:i w:val="false"/>
                <w:u w:val="none"/>
                <w:strike w:val="false"/>
                <w:rFonts w:ascii="Arial" w:hAnsi="Arial" w:cs="Arial" w:eastAsia="Arial"/>
                <w:sz w:val="22"/>
                <w:color w:val="000000"/>
                <w:vertAlign w:val="baseline"/>
              </w:rPr>
              <w:t xml:space="preserve">e</w:t>
            </w:r>
            <w:r>
              <w:rPr>
                <w:b/>
                <w:i w:val="false"/>
                <w:u w:val="none"/>
                <w:strike w:val="false"/>
                <w:rFonts w:ascii="Arial" w:hAnsi="Arial" w:cs="Arial" w:eastAsia="Arial"/>
                <w:sz w:val="22"/>
                <w:color w:val="000000"/>
                <w:vertAlign w:val="baseline"/>
              </w:rPr>
              <w:t xml:space="preserve">)</w:t>
            </w:r>
          </w:p>
        </w:tc>
      </w:tr>
      <w:tr>
        <w:trPr/>
        <w:tc>
          <w:tcPr>
            <w:tcBorders>
              <w:left w:val="nil"/>
              <w:top w:val="nil"/>
              <w:right w:val="nil"/>
            </w:tcBorders>
            <w:vMerge w:val="restart"/>
          </w:tcPr>
          <w:p/>
        </w:tc>
        <w:tc>
          <w:tcPr>
            <w:tcBorders>
              <w:left w:val="nil"/>
              <w:top w:val="nil"/>
              <w:right w:val="nil"/>
              <w:bottom w:val="nil"/>
            </w:tcBorders>
            <w:vMerge w:val="restart"/>
          </w:tcPr>
          <w:p/>
        </w:tc>
        <w:tc>
          <w:tcPr>
            <w:tcBorders>
              <w:left w:val="nil"/>
              <w:top w:val="nil"/>
              <w:right w:val="nil"/>
            </w:tcBorders>
            <w:vMerge w:val="restart"/>
          </w:tcPr>
          <w:p/>
        </w:tc>
      </w:tr>
      <w:tr>
        <w:trPr/>
        <w:tc>
          <w:tcPr>
            <w:tcBorders>
              <w:left w:val="nil"/>
              <w:right w:val="nil"/>
              <w:bottom w:val="nil"/>
            </w:tcBorders>
            <w:vMerge w:val="restart"/>
          </w:tcPr>
          <w:p>
            <w:r>
              <w:rPr>
                <w:b/>
                <w:i w:val="false"/>
                <w:u w:val="none"/>
                <w:strike w:val="false"/>
                <w:rFonts w:ascii="Arial" w:hAnsi="Arial" w:cs="Arial" w:eastAsia="Arial"/>
                <w:sz w:val="22"/>
                <w:color w:val="000000"/>
                <w:vertAlign w:val="baseline"/>
              </w:rPr>
              <w:t xml:space="preserve">(Second Party Name)</w:t>
            </w:r>
          </w:p>
        </w:tc>
        <w:tc>
          <w:tcPr>
            <w:tcBorders>
              <w:left w:val="nil"/>
              <w:top w:val="nil"/>
              <w:right w:val="nil"/>
              <w:bottom w:val="nil"/>
            </w:tcBorders>
            <w:vMerge w:val="restart"/>
          </w:tcPr>
          <w:p/>
        </w:tc>
        <w:tc>
          <w:tcPr>
            <w:tcBorders>
              <w:left w:val="nil"/>
              <w:right w:val="nil"/>
              <w:bottom w:val="nil"/>
            </w:tcBorders>
            <w:vMerge w:val="restart"/>
          </w:tcPr>
          <w:p>
            <w:r>
              <w:rPr>
                <w:b/>
                <w:i w:val="false"/>
                <w:u w:val="none"/>
                <w:strike w:val="false"/>
                <w:rFonts w:ascii="Arial" w:hAnsi="Arial" w:cs="Arial" w:eastAsia="Arial"/>
                <w:sz w:val="22"/>
                <w:color w:val="000000"/>
                <w:vertAlign w:val="baseline"/>
              </w:rPr>
              <w:t xml:space="preserve">(</w:t>
            </w:r>
            <w:r>
              <w:rPr>
                <w:b/>
                <w:i w:val="false"/>
                <w:u w:val="none"/>
                <w:strike w:val="false"/>
                <w:rFonts w:ascii="Arial" w:hAnsi="Arial" w:cs="Arial" w:eastAsia="Arial"/>
                <w:sz w:val="22"/>
                <w:color w:val="000000"/>
                <w:vertAlign w:val="baseline"/>
              </w:rPr>
              <w:t xml:space="preserve">Second Party Signature</w:t>
            </w:r>
            <w:r>
              <w:rPr>
                <w:b/>
                <w:i w:val="false"/>
                <w:u w:val="none"/>
                <w:strike w:val="false"/>
                <w:rFonts w:ascii="Arial" w:hAnsi="Arial" w:cs="Arial" w:eastAsia="Arial"/>
                <w:sz w:val="22"/>
                <w:color w:val="000000"/>
                <w:vertAlign w:val="baseline"/>
              </w:rPr>
              <w:t xml:space="preserve">)</w:t>
            </w:r>
          </w:p>
        </w:tc>
      </w:tr>
    </w:tbl>
    <w:p>
      <w:r>
        <w:rPr>
          <w:b/>
        </w:rPr>
        <w:t xml:space="preserve">Date</w:t>
      </w:r>
      <w:r>
        <w:rPr>
          <w:b/>
        </w:rPr>
        <w:t xml:space="preserve">:</w:t>
      </w:r>
      <w:r>
        <w:t xml:space="preserve">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  <w:highlight w:val="white"/>
        </w:rPr>
        <w:t xml:space="preserve">MM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  <w:highlight w:val="white"/>
        </w:rPr>
        <w:t xml:space="preserve">/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  <w:highlight w:val="white"/>
        </w:rPr>
        <w:t xml:space="preserve">DD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  <w:highlight w:val="white"/>
        </w:rPr>
        <w:t xml:space="preserve">/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  <w:highlight w:val="white"/>
        </w:rPr>
        <w:t xml:space="preserve">YY</w:t>
      </w:r>
      <w:r>
        <w:t xml:space="preserve">YY</w:t>
      </w:r>
    </w:p>
    <w:sectPr>
      <w:headerReference w:type="first" r:id="rId7"/>
      <w:headerReference w:type="default" r:id="rId8"/>
      <w:footerReference w:type="first" r:id="rId9"/>
      <w:titlePg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</w:font>
  <w:font w:name="Symbol">
    <w:panose1 w:val="05050102010706020507"/>
  </w:font>
  <w:font w:name="Calibri">
    <w:panose1 w:val="020F0502020204030204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jc w:val="right"/>
    </w:pPr>
    <w:r>
      <w:fldChar w:fldCharType="begin"/>
    </w:r>
    <w:r>
      <w:instrText xml:space="preserve">PAGE \* MERGEFORMAT</w:instrText>
    </w:r>
    <w:r>
      <w:fldChar w:fldCharType="separate"/>
    </w:r>
    <w:r>
      <w:fldChar w:fldCharType="end"/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left="0" w:right="0" w:hanging="0"/>
      <w:jc w:val="center"/>
      <w:spacing w:lineRule="auto" w:line="240" w:after="240" w:before="240"/>
      <w:rPr>
        <w:rFonts w:ascii="Times New Roman" w:hAnsi="Times New Roman" w:cs="Times New Roman" w:eastAsia="Times New Roman"/>
        <w:sz w:val="20"/>
        <w:color w:val="000000"/>
      </w:rPr>
    </w:pPr>
    <w:r>
      <w:rPr>
        <w:b w:val="false"/>
        <w:i w:val="false"/>
        <w:u w:val="none"/>
        <w:strike w:val="false"/>
        <w:rFonts w:ascii="Times New Roman" w:hAnsi="Times New Roman" w:cs="Times New Roman" w:eastAsia="Times New Roman"/>
        <w:sz w:val="20"/>
        <w:color w:val="000000"/>
        <w:vertAlign w:val="baseline"/>
      </w:rPr>
      <w:t xml:space="preserve">Please note that this template</w:t>
    </w:r>
    <w:r>
      <w:rPr>
        <w:b w:val="false"/>
        <w:i w:val="false"/>
        <w:u w:val="none"/>
        <w:strike w:val="false"/>
        <w:rFonts w:ascii="Times New Roman" w:hAnsi="Times New Roman" w:cs="Times New Roman" w:eastAsia="Times New Roman"/>
        <w:sz w:val="20"/>
        <w:color w:val="000000"/>
        <w:vertAlign w:val="baseline"/>
      </w:rPr>
      <w:t xml:space="preserve"> is</w:t>
    </w:r>
    <w:r>
      <w:rPr>
        <w:b w:val="false"/>
        <w:i w:val="false"/>
        <w:u w:val="none"/>
        <w:strike w:val="false"/>
        <w:rFonts w:ascii="Times New Roman" w:hAnsi="Times New Roman" w:cs="Times New Roman" w:eastAsia="Times New Roman"/>
        <w:sz w:val="20"/>
        <w:color w:val="000000"/>
        <w:vertAlign w:val="baseline"/>
      </w:rPr>
      <w:t xml:space="preserve"> </w:t>
    </w:r>
    <w:r>
      <w:rPr>
        <w:b w:val="false"/>
        <w:i w:val="false"/>
        <w:u w:val="none"/>
        <w:strike w:val="false"/>
        <w:rFonts w:ascii="Times New Roman" w:hAnsi="Times New Roman" w:cs="Times New Roman" w:eastAsia="Times New Roman"/>
        <w:sz w:val="20"/>
        <w:color w:val="000000"/>
        <w:vertAlign w:val="baseline"/>
      </w:rPr>
      <w:t xml:space="preserve">intended to demonstrate some editing features only</w:t>
    </w:r>
    <w:r>
      <w:rPr>
        <w:b w:val="false"/>
        <w:i w:val="false"/>
        <w:u w:val="none"/>
        <w:strike w:val="false"/>
        <w:rFonts w:ascii="Times New Roman" w:hAnsi="Times New Roman" w:cs="Times New Roman" w:eastAsia="Times New Roman"/>
        <w:sz w:val="20"/>
        <w:color w:val="000000"/>
        <w:vertAlign w:val="baseline"/>
      </w:rPr>
      <w:t xml:space="preserve"> and</w:t>
    </w:r>
    <w:r>
      <w:rPr>
        <w:b w:val="false"/>
        <w:i w:val="false"/>
        <w:u w:val="none"/>
        <w:strike w:val="false"/>
        <w:rFonts w:ascii="Times New Roman" w:hAnsi="Times New Roman" w:cs="Times New Roman" w:eastAsia="Times New Roman"/>
        <w:sz w:val="20"/>
        <w:color w:val="000000"/>
        <w:vertAlign w:val="baseline"/>
      </w:rPr>
      <w:t xml:space="preserve"> should not be used without consulting with an expert knowledgeable in the laws</w:t>
    </w:r>
    <w:r>
      <w:rPr>
        <w:b w:val="false"/>
        <w:i w:val="false"/>
        <w:u w:val="none"/>
        <w:strike w:val="false"/>
        <w:rFonts w:ascii="Times New Roman" w:hAnsi="Times New Roman" w:cs="Times New Roman" w:eastAsia="Times New Roman"/>
        <w:sz w:val="20"/>
        <w:color w:val="000000"/>
        <w:vertAlign w:val="baseline"/>
      </w:rPr>
      <w:t xml:space="preserve"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lvlText w:val="%1."/>
      <w:pPr>
        <w:ind w:left="360" w:hanging="359"/>
      </w:pPr>
      <w:rPr>
        <w:rFonts w:ascii="Times New Roman" w:hAnsi="Times New Roman" w:cs="Times New Roman" w:eastAsia="Times New Roman"/>
      </w:rPr>
    </w:lvl>
    <w:lvl w:ilvl="1">
      <w:start w:val="1"/>
      <w:numFmt w:val="decimal"/>
      <w:lvlText w:val="%1.%2."/>
      <w:pPr>
        <w:ind w:left="792" w:hanging="431"/>
      </w:pPr>
      <w:rPr>
        <w:rFonts w:ascii="Times New Roman" w:hAnsi="Times New Roman" w:cs="Times New Roman" w:eastAsia="Times New Roman"/>
      </w:rPr>
    </w:lvl>
    <w:lvl w:ilvl="2">
      <w:start w:val="1"/>
      <w:numFmt w:val="decimal"/>
      <w:lvlText w:val="%1.%2.%3."/>
      <w:pPr>
        <w:ind w:left="1224" w:hanging="503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1.%2.%3.%4."/>
      <w:pPr>
        <w:ind w:left="1728" w:hanging="647"/>
      </w:pPr>
      <w:rPr>
        <w:rFonts w:ascii="Times New Roman" w:hAnsi="Times New Roman" w:cs="Times New Roman" w:eastAsia="Times New Roman"/>
      </w:rPr>
    </w:lvl>
    <w:lvl w:ilvl="4">
      <w:start w:val="1"/>
      <w:numFmt w:val="decimal"/>
      <w:lvlText w:val="%1.%2.%3.%4.%5."/>
      <w:pPr>
        <w:ind w:left="2232" w:hanging="791"/>
      </w:pPr>
      <w:rPr>
        <w:rFonts w:ascii="Times New Roman" w:hAnsi="Times New Roman" w:cs="Times New Roman" w:eastAsia="Times New Roman"/>
      </w:rPr>
    </w:lvl>
    <w:lvl w:ilvl="5">
      <w:start w:val="1"/>
      <w:numFmt w:val="decimal"/>
      <w:lvlText w:val="%1.%2.%3.%4.%5.%6."/>
      <w:pPr>
        <w:ind w:left="2736" w:hanging="935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1.%2.%3.%4.%5.%6.%7."/>
      <w:pPr>
        <w:ind w:left="3240" w:hanging="1079"/>
      </w:pPr>
      <w:rPr>
        <w:rFonts w:ascii="Times New Roman" w:hAnsi="Times New Roman" w:cs="Times New Roman" w:eastAsia="Times New Roman"/>
      </w:rPr>
    </w:lvl>
    <w:lvl w:ilvl="7">
      <w:start w:val="1"/>
      <w:numFmt w:val="decimal"/>
      <w:lvlText w:val="%1.%2.%3.%4.%5.%6.%7.%8."/>
      <w:pPr>
        <w:ind w:left="3744" w:hanging="1223"/>
      </w:pPr>
      <w:rPr>
        <w:rFonts w:ascii="Times New Roman" w:hAnsi="Times New Roman" w:cs="Times New Roman" w:eastAsia="Times New Roman"/>
      </w:rPr>
    </w:lvl>
    <w:lvl w:ilvl="8">
      <w:start w:val="1"/>
      <w:numFmt w:val="decimal"/>
      <w:lvlText w:val="%1.%2.%3.%4.%5.%6.%7.%8.%9."/>
      <w:pPr>
        <w:ind w:left="4320" w:hanging="1439"/>
      </w:pPr>
      <w:rPr>
        <w:rFonts w:ascii="Times New Roman" w:hAnsi="Times New Roman" w:cs="Times New Roman" w:eastAsia="Times New Roman"/>
      </w:rPr>
    </w:lvl>
  </w:abstractNum>
  <w:abstractNum w:abstractNumId="1">
    <w:multiLevelType w:val="hybridMultilevel"/>
    <w:lvl w:ilvl="0">
      <w:start w:val="1"/>
      <w:numFmt w:val="decimal"/>
      <w:lvlText w:val="%1.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abstractNum w:abstractNumId="2">
    <w:multiLevelType w:val="hybridMultilevel"/>
    <w:lvl w:ilvl="0">
      <w:start w:val="1"/>
      <w:numFmt w:val="bullet"/>
      <w:lvlText w:val="·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lvlText w:val="o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lvlText w:val="§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lvlText w:val="·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lvlText w:val="o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lvlText w:val="§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lvlText w:val="·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lvlText w:val="o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lvlText w:val="§"/>
      <w:pPr>
        <w:ind w:left="6480" w:hanging="359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lvlText w:val="·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lvlText w:val="o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lvlText w:val="§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lvlText w:val="·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lvlText w:val="o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lvlText w:val="§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lvlText w:val="·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lvlText w:val="o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lvlText w:val="§"/>
      <w:pPr>
        <w:ind w:left="6480" w:hanging="359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lvlText w:val="·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lvlText w:val="·"/>
      <w:pPr>
        <w:ind w:left="1440" w:hanging="359"/>
      </w:pPr>
      <w:rPr>
        <w:rFonts w:ascii="Symbol" w:hAnsi="Symbol" w:cs="Symbol" w:eastAsia="Symbol"/>
      </w:rPr>
    </w:lvl>
    <w:lvl w:ilvl="2">
      <w:start w:val="1"/>
      <w:numFmt w:val="bullet"/>
      <w:lvlText w:val="§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lvlText w:val="·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lvlText w:val="o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lvlText w:val="§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lvlText w:val="·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lvlText w:val="o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lvlText w:val="§"/>
      <w:pPr>
        <w:ind w:left="6480" w:hanging="359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lvlText w:val="·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lvlText w:val="·"/>
      <w:pPr>
        <w:ind w:left="1440" w:hanging="359"/>
      </w:pPr>
      <w:rPr>
        <w:rFonts w:ascii="Symbol" w:hAnsi="Symbol" w:cs="Symbol" w:eastAsia="Symbol"/>
      </w:rPr>
    </w:lvl>
    <w:lvl w:ilvl="2">
      <w:start w:val="1"/>
      <w:numFmt w:val="bullet"/>
      <w:lvlText w:val="§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lvlText w:val="·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lvlText w:val="o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lvlText w:val="§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lvlText w:val="·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lvlText w:val="o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lvlText w:val="§"/>
      <w:pPr>
        <w:ind w:left="6480" w:hanging="359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lvlText w:val="·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lvlText w:val="·"/>
      <w:pPr>
        <w:ind w:left="1440" w:hanging="359"/>
      </w:pPr>
      <w:rPr>
        <w:rFonts w:ascii="Symbol" w:hAnsi="Symbol" w:cs="Symbol" w:eastAsia="Symbol"/>
      </w:rPr>
    </w:lvl>
    <w:lvl w:ilvl="2">
      <w:start w:val="1"/>
      <w:numFmt w:val="bullet"/>
      <w:lvlText w:val="§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lvlText w:val="·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lvlText w:val="o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lvlText w:val="§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lvlText w:val="·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lvlText w:val="o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lvlText w:val="§"/>
      <w:pPr>
        <w:ind w:left="6480" w:hanging="359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lvlText w:val="·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lvlText w:val="o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lvlText w:val="§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lvlText w:val="·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lvlText w:val="o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lvlText w:val="§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lvlText w:val="·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lvlText w:val="o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lvlText w:val="§"/>
      <w:pPr>
        <w:ind w:left="6480" w:hanging="359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decimal"/>
      <w:lvlText w:val="%1.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abstractNum w:abstractNumId="9">
    <w:multiLevelType w:val="hybridMultilevel"/>
    <w:lvl w:ilvl="0">
      <w:start w:val="1"/>
      <w:numFmt w:val="bullet"/>
      <w:lvlText w:val="·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lvlText w:val="·"/>
      <w:pPr>
        <w:ind w:left="1440" w:hanging="359"/>
      </w:pPr>
      <w:rPr>
        <w:rFonts w:ascii="Symbol" w:hAnsi="Symbol" w:cs="Symbol" w:eastAsia="Symbol"/>
      </w:rPr>
    </w:lvl>
    <w:lvl w:ilvl="2">
      <w:start w:val="1"/>
      <w:numFmt w:val="bullet"/>
      <w:lvlText w:val="§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lvlText w:val="·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lvlText w:val="o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lvlText w:val="§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lvlText w:val="·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lvlText w:val="o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lvlText w:val="§"/>
      <w:pPr>
        <w:ind w:left="6480" w:hanging="359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decimal"/>
      <w:lvlText w:val="%1."/>
      <w:pPr>
        <w:ind w:left="360" w:hanging="359"/>
      </w:pPr>
      <w:rPr>
        <w:rFonts w:ascii="Times New Roman" w:hAnsi="Times New Roman" w:cs="Times New Roman" w:eastAsia="Times New Roman"/>
      </w:rPr>
    </w:lvl>
    <w:lvl w:ilvl="1">
      <w:start w:val="1"/>
      <w:numFmt w:val="decimal"/>
      <w:lvlText w:val="%1.%2."/>
      <w:pPr>
        <w:ind w:left="792" w:hanging="431"/>
      </w:pPr>
      <w:rPr>
        <w:rFonts w:ascii="Times New Roman" w:hAnsi="Times New Roman" w:cs="Times New Roman" w:eastAsia="Times New Roman"/>
      </w:rPr>
    </w:lvl>
    <w:lvl w:ilvl="2">
      <w:start w:val="1"/>
      <w:numFmt w:val="decimal"/>
      <w:lvlText w:val="%1.%2.%3."/>
      <w:pPr>
        <w:ind w:left="1224" w:hanging="503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1.%2.%3.%4."/>
      <w:pPr>
        <w:ind w:left="1728" w:hanging="647"/>
      </w:pPr>
      <w:rPr>
        <w:rFonts w:ascii="Times New Roman" w:hAnsi="Times New Roman" w:cs="Times New Roman" w:eastAsia="Times New Roman"/>
      </w:rPr>
    </w:lvl>
    <w:lvl w:ilvl="4">
      <w:start w:val="1"/>
      <w:numFmt w:val="decimal"/>
      <w:lvlText w:val="%1.%2.%3.%4.%5."/>
      <w:pPr>
        <w:ind w:left="2232" w:hanging="791"/>
      </w:pPr>
      <w:rPr>
        <w:rFonts w:ascii="Times New Roman" w:hAnsi="Times New Roman" w:cs="Times New Roman" w:eastAsia="Times New Roman"/>
      </w:rPr>
    </w:lvl>
    <w:lvl w:ilvl="5">
      <w:start w:val="1"/>
      <w:numFmt w:val="decimal"/>
      <w:lvlText w:val="%1.%2.%3.%4.%5.%6."/>
      <w:pPr>
        <w:ind w:left="2736" w:hanging="935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1.%2.%3.%4.%5.%6.%7."/>
      <w:pPr>
        <w:ind w:left="3240" w:hanging="1079"/>
      </w:pPr>
      <w:rPr>
        <w:rFonts w:ascii="Times New Roman" w:hAnsi="Times New Roman" w:cs="Times New Roman" w:eastAsia="Times New Roman"/>
      </w:rPr>
    </w:lvl>
    <w:lvl w:ilvl="7">
      <w:start w:val="1"/>
      <w:numFmt w:val="decimal"/>
      <w:lvlText w:val="%1.%2.%3.%4.%5.%6.%7.%8."/>
      <w:pPr>
        <w:ind w:left="3744" w:hanging="1223"/>
      </w:pPr>
      <w:rPr>
        <w:rFonts w:ascii="Times New Roman" w:hAnsi="Times New Roman" w:cs="Times New Roman" w:eastAsia="Times New Roman"/>
      </w:rPr>
    </w:lvl>
    <w:lvl w:ilvl="8">
      <w:start w:val="1"/>
      <w:numFmt w:val="decimal"/>
      <w:lvlText w:val="%1.%2.%3.%4.%5.%6.%7.%8.%9."/>
      <w:pPr>
        <w:ind w:left="4320" w:hanging="1439"/>
      </w:pPr>
      <w:rPr>
        <w:rFonts w:ascii="Times New Roman" w:hAnsi="Times New Roman" w:cs="Times New Roman" w:eastAsia="Times New Roman"/>
      </w:rPr>
    </w:lvl>
  </w:abstractNum>
  <w:abstractNum w:abstractNumId="11">
    <w:multiLevelType w:val="hybridMultilevel"/>
    <w:lvl w:ilvl="0">
      <w:start w:val="1"/>
      <w:numFmt w:val="decimal"/>
      <w:lvlText w:val="%1.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decimal"/>
      <w:lvlText w:val="%2."/>
      <w:lvlJc w:val="none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abstractNum w:abstractNumId="12">
    <w:multiLevelType w:val="hybridMultilevel"/>
    <w:lvl w:ilvl="0">
      <w:start w:val="1"/>
      <w:numFmt w:val="bullet"/>
      <w:lvlText w:val="·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lvlText w:val="o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lvlText w:val="§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lvlText w:val="·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lvlText w:val="o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lvlText w:val="§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lvlText w:val="·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lvlText w:val="o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lvlText w:val="§"/>
      <w:pPr>
        <w:ind w:left="6480" w:hanging="359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decimal"/>
      <w:lvlText w:val="%1.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abstractNum w:abstractNumId="14">
    <w:multiLevelType w:val="hybridMultilevel"/>
    <w:lvl w:ilvl="0">
      <w:start w:val="1"/>
      <w:numFmt w:val="decimal"/>
      <w:lvlText w:val="%1."/>
      <w:pPr>
        <w:ind w:left="360" w:hanging="359"/>
      </w:pPr>
      <w:rPr>
        <w:rFonts w:ascii="Times New Roman" w:hAnsi="Times New Roman" w:cs="Times New Roman" w:eastAsia="Times New Roman"/>
      </w:rPr>
    </w:lvl>
    <w:lvl w:ilvl="1">
      <w:start w:val="1"/>
      <w:numFmt w:val="decimal"/>
      <w:lvlText w:val="%1.%2."/>
      <w:pPr>
        <w:ind w:left="792" w:hanging="431"/>
      </w:pPr>
      <w:rPr>
        <w:rFonts w:ascii="Times New Roman" w:hAnsi="Times New Roman" w:cs="Times New Roman" w:eastAsia="Times New Roman"/>
      </w:rPr>
    </w:lvl>
    <w:lvl w:ilvl="2">
      <w:start w:val="1"/>
      <w:numFmt w:val="decimal"/>
      <w:lvlText w:val="%1.%2.%3."/>
      <w:pPr>
        <w:ind w:left="1224" w:hanging="503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1.%2.%3.%4."/>
      <w:pPr>
        <w:ind w:left="1728" w:hanging="647"/>
      </w:pPr>
      <w:rPr>
        <w:rFonts w:ascii="Times New Roman" w:hAnsi="Times New Roman" w:cs="Times New Roman" w:eastAsia="Times New Roman"/>
      </w:rPr>
    </w:lvl>
    <w:lvl w:ilvl="4">
      <w:start w:val="1"/>
      <w:numFmt w:val="decimal"/>
      <w:lvlText w:val="%1.%2.%3.%4.%5."/>
      <w:pPr>
        <w:ind w:left="2232" w:hanging="791"/>
      </w:pPr>
      <w:rPr>
        <w:rFonts w:ascii="Times New Roman" w:hAnsi="Times New Roman" w:cs="Times New Roman" w:eastAsia="Times New Roman"/>
      </w:rPr>
    </w:lvl>
    <w:lvl w:ilvl="5">
      <w:start w:val="1"/>
      <w:numFmt w:val="decimal"/>
      <w:lvlText w:val="%1.%2.%3.%4.%5.%6."/>
      <w:pPr>
        <w:ind w:left="2736" w:hanging="935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1.%2.%3.%4.%5.%6.%7."/>
      <w:pPr>
        <w:ind w:left="3240" w:hanging="1079"/>
      </w:pPr>
      <w:rPr>
        <w:rFonts w:ascii="Times New Roman" w:hAnsi="Times New Roman" w:cs="Times New Roman" w:eastAsia="Times New Roman"/>
      </w:rPr>
    </w:lvl>
    <w:lvl w:ilvl="7">
      <w:start w:val="1"/>
      <w:numFmt w:val="decimal"/>
      <w:lvlText w:val="%1.%2.%3.%4.%5.%6.%7.%8."/>
      <w:pPr>
        <w:ind w:left="3744" w:hanging="1223"/>
      </w:pPr>
      <w:rPr>
        <w:rFonts w:ascii="Times New Roman" w:hAnsi="Times New Roman" w:cs="Times New Roman" w:eastAsia="Times New Roman"/>
      </w:rPr>
    </w:lvl>
    <w:lvl w:ilvl="8">
      <w:start w:val="1"/>
      <w:numFmt w:val="decimal"/>
      <w:lvlText w:val="%1.%2.%3.%4.%5.%6.%7.%8.%9."/>
      <w:pPr>
        <w:ind w:left="4320" w:hanging="1439"/>
      </w:pPr>
      <w:rPr>
        <w:rFonts w:ascii="Times New Roman" w:hAnsi="Times New Roman" w:cs="Times New Roman" w:eastAsia="Times New Roman"/>
      </w:rPr>
    </w:lvl>
  </w:abstractNum>
  <w:abstractNum w:abstractNumId="15">
    <w:multiLevelType w:val="hybridMultilevel"/>
    <w:lvl w:ilvl="0">
      <w:start w:val="1"/>
      <w:numFmt w:val="decimal"/>
      <w:lvlText w:val="%1."/>
      <w:lvlJc w:val="none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abstractNum w:abstractNumId="16">
    <w:multiLevelType w:val="hybridMultilevel"/>
    <w:lvl w:ilvl="0">
      <w:start w:val="1"/>
      <w:numFmt w:val="decimal"/>
      <w:lvlText w:val="%1.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abstractNum w:abstractNumId="17">
    <w:multiLevelType w:val="hybridMultilevel"/>
    <w:lvl w:ilvl="0">
      <w:start w:val="1"/>
      <w:numFmt w:val="decimal"/>
      <w:lvlText w:val="%1."/>
      <w:lvlJc w:val="none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w:zoom w:percent="10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color w:val="000000"/>
        <w:spacing w:val="0"/>
        <w:position w:val="0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b/>
      <w:sz w:val="48"/>
      <w:color w:val="000000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b/>
      <w:sz w:val="40"/>
      <w:color w:val="00000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b/>
      <w:i/>
      <w:sz w:val="36"/>
      <w:color w:val="000000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sz w:val="32"/>
      <w:color w:val="232323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b/>
      <w:sz w:val="28"/>
      <w:color w:val="444444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i/>
      <w:sz w:val="28"/>
      <w:color w:val="232323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b/>
      <w:sz w:val="24"/>
      <w:color w:val="606060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sz w:val="24"/>
      <w:color w:val="44444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i/>
      <w:sz w:val="23"/>
      <w:color w:val="444444"/>
    </w:rPr>
    <w:pPr>
      <w:keepLines/>
      <w:keepNext/>
      <w:spacing w:after="0" w:before="200"/>
    </w:pPr>
  </w:style>
  <w:style w:type="paragraph" w:styleId="19">
    <w:name w:val="Header"/>
    <w:basedOn w:val="a"/>
    <w:uiPriority w:val="99"/>
    <w:unhideWhenUsed/>
    <w:rPr>
      <w:rFonts w:ascii="Arial" w:hAnsi="Arial" w:cs="Arial" w:eastAsia="Arial"/>
      <w:sz w:val="20"/>
      <w:color w:val="000000"/>
    </w:rPr>
    <w:pPr>
      <w:spacing w:lineRule="auto" w:line="240" w:after="0"/>
    </w:pPr>
  </w:style>
  <w:style w:type="paragraph" w:styleId="20">
    <w:name w:val="Footer"/>
    <w:basedOn w:val="a"/>
    <w:uiPriority w:val="99"/>
    <w:unhideWhenUsed/>
    <w:rPr>
      <w:rFonts w:ascii="Arial" w:hAnsi="Arial" w:cs="Arial" w:eastAsia="Arial"/>
      <w:sz w:val="20"/>
      <w:color w:val="000000"/>
    </w:rPr>
    <w:pPr>
      <w:spacing w:lineRule="auto" w:line="240" w:after="0"/>
    </w:pPr>
  </w:style>
  <w:style w:type="paragraph" w:styleId="21">
    <w:name w:val="Quote"/>
    <w:basedOn w:val="a"/>
    <w:next w:val="a"/>
    <w:qFormat/>
    <w:uiPriority w:val="29"/>
    <w:rPr>
      <w:i/>
      <w:sz w:val="18"/>
      <w:color w:val="373737"/>
    </w:rPr>
    <w:pPr>
      <w:ind w:left="3402"/>
      <w:pBdr>
        <w:left w:val="single" w:color="A6A6A6" w:sz="12" w:space="4"/>
        <w:bottom w:val="single" w:color="A6A6A6" w:sz="12" w:space="1"/>
      </w:pBdr>
    </w:pPr>
  </w:style>
  <w:style w:type="table" w:styleId="22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23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95B3D7" w:val="clear" w:color="auto"/>
      </w:tcPr>
    </w:tblStylePr>
    <w:tblStylePr w:type="firstRow">
      <w:tcPr>
        <w:shd w:fill="95B3D7" w:val="clear" w:color="auto"/>
      </w:tcPr>
    </w:tblStylePr>
    <w:tblStylePr w:type="lastCol">
      <w:tcPr>
        <w:shd w:fill="95B3D7" w:val="clear" w:color="auto"/>
      </w:tcPr>
    </w:tblStylePr>
    <w:tblStylePr w:type="lastRow">
      <w:tcPr>
        <w:shd w:fill="95B3D7" w:val="clear" w:color="auto"/>
      </w:tcPr>
    </w:tblStylePr>
  </w:style>
  <w:style w:type="table" w:styleId="24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25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26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27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28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FDE9E9" w:val="clear" w:color="auto"/>
      </w:tcPr>
    </w:tblStylePr>
    <w:tblStylePr w:type="band2Vert">
      <w:tcPr>
        <w:shd w:fill="FDE9E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table" w:styleId="29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0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1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32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33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34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35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36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37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8DB3E2" w:val="clear" w:color="auto"/>
      </w:tcPr>
    </w:tblStylePr>
    <w:tblStylePr w:type="firstRow">
      <w:tcPr>
        <w:shd w:fill="8DB3E2" w:val="clear" w:color="auto"/>
      </w:tcPr>
    </w:tblStylePr>
    <w:tblStylePr w:type="lastCol">
      <w:tcPr>
        <w:shd w:fill="8DB3E2" w:val="clear" w:color="auto"/>
      </w:tcPr>
    </w:tblStylePr>
    <w:tblStylePr w:type="lastRow">
      <w:tcPr>
        <w:shd w:fill="8DB3E2" w:val="clear" w:color="auto"/>
      </w:tcPr>
    </w:tblStylePr>
  </w:style>
  <w:style w:type="table" w:styleId="38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39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40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41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42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</w:tblPr>
    <w:tblStylePr w:type="band2Horz">
      <w:tcPr>
        <w:shd w:fill="FDE9D9" w:val="clear" w:color="auto"/>
      </w:tcPr>
    </w:tblStylePr>
    <w:tblStylePr w:type="band2Vert">
      <w:tcPr>
        <w:shd w:fill="FDE9D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table" w:styleId="4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a">
    <w:name w:val="Normal"/>
    <w:qFormat/>
    <w:rPr>
      <w:rFonts w:ascii="Arial" w:hAnsi="Arial" w:cs="Arial" w:eastAsia="Arial"/>
      <w:color w:val="000000"/>
    </w:rPr>
  </w:style>
  <w:style w:type="character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qFormat/>
    <w:uiPriority w:val="1"/>
    <w:rPr>
      <w:rFonts w:ascii="Arial" w:hAnsi="Arial" w:cs="Arial" w:eastAsia="Arial"/>
      <w:color w:val="000000"/>
    </w:rPr>
    <w:pPr>
      <w:ind w:firstLine="567"/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i/>
      <w:sz w:val="52"/>
      <w:color w:val="444444"/>
    </w:rPr>
    <w:p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i/>
      <w:sz w:val="19"/>
      <w:color w:val="606060"/>
    </w:rPr>
    <w:pPr>
      <w:ind w:left="567" w:right="567"/>
      <w:shd w:fill="D9D9D9" w:val="clear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b/>
      <w:sz w:val="72"/>
      <w:color w:val="000000"/>
    </w:rPr>
    <w:pPr>
      <w:spacing w:lineRule="auto" w:line="240" w:after="80" w:before="300"/>
      <w:pBdr>
        <w:bottom w:val="single" w:color="000000" w:sz="24" w:space="0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2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