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Installation and Overview of Key Python Libraries</w:t>
      </w:r>
    </w:p>
    <w:p>
      <w:pPr>
        <w:pStyle w:val="Heading2"/>
      </w:pPr>
      <w:r>
        <w:t>kagglehub</w:t>
      </w:r>
    </w:p>
    <w:p>
      <w:r>
        <w:t>Installation:</w:t>
        <w:br/>
        <w:t>pip install kagglehub</w:t>
      </w:r>
    </w:p>
    <w:p>
      <w:r>
        <w:t>kagglehub is a command‑line interface and Python package for interacting seamlessly with Kaggle datasets, competitions, and notebooks. It simplifies tasks such as downloading datasets, submitting to competitions, and launching Kaggle notebooks programmatically. Its strengths lie in its straightforward integration with the Kaggle platform and automation of common workflows. However, it has a smaller user base compared to the official Kaggle API and may lack some advanced features. Alternatives include the official Kaggle API (`pip install kaggle`) or direct use of `kaggle` Python client.</w:t>
      </w:r>
    </w:p>
    <w:p>
      <w:pPr>
        <w:pStyle w:val="Heading2"/>
      </w:pPr>
      <w:r>
        <w:t>python-dotenv</w:t>
      </w:r>
    </w:p>
    <w:p>
      <w:r>
        <w:t>Installation:</w:t>
        <w:br/>
        <w:t>pip install python-dotenv</w:t>
      </w:r>
    </w:p>
    <w:p>
      <w:r>
        <w:t>python-dotenv reads key–value pairs from a .env file and loads them into environment variables, helping keep secrets like API keys and database URLs out of your code. Its strengths are its simplicity and wide adoption in the Python community. It only supports plain text .env files, so it lacks built‑in encryption or advanced validation features. Alternatives include `dynaconf`, `environs`, or using Pydantic's BaseSettings.</w:t>
      </w:r>
    </w:p>
    <w:p>
      <w:pPr>
        <w:pStyle w:val="Heading2"/>
      </w:pPr>
      <w:r>
        <w:t>langchain[community,openai,chromadb]</w:t>
      </w:r>
    </w:p>
    <w:p>
      <w:r>
        <w:t>Installation:</w:t>
        <w:br/>
        <w:t>pip install "langchain[community,openai,chromadb]"</w:t>
      </w:r>
    </w:p>
    <w:p>
      <w:r>
        <w:t>LangChain is a framework for building applications with large language models, offering modular components like prompt templates, agents, and vector store wrappers. The `community` extra adds third‑party integrations, `openai` enables seamless use of OpenAI's API, and `chromadb` provides a Chroma vector store. LangChain's strengths are its flexibility and extensive ecosystem; weaknesses include frequent breaking changes and a learning curve for complex pipelines. Alternatives include `llama_index`, `Haystack`, or rolling your own integration with raw LLM APIs.</w:t>
      </w:r>
    </w:p>
    <w:p>
      <w:pPr>
        <w:pStyle w:val="Heading2"/>
      </w:pPr>
      <w:r>
        <w:t>transformers</w:t>
      </w:r>
    </w:p>
    <w:p>
      <w:r>
        <w:t>Installation:</w:t>
        <w:br/>
        <w:t>pip install transformers</w:t>
      </w:r>
    </w:p>
    <w:p>
      <w:r>
        <w:t>The `transformers` library by Hugging Face provides thousands of pretrained models for NLP tasks via an easy‐to‐use pipeline API. Strengths include a vast model hub, support for multiple frameworks (PyTorch, TensorFlow), and rapid prototyping. Its weaknesses are large package size, heavy dependencies, and potentially slow downloads. Alternatives include `spaCy` for lightweight pipelines, `flair`, or Facebook's `fairseq`.</w:t>
      </w:r>
    </w:p>
    <w:p>
      <w:pPr>
        <w:pStyle w:val="Heading2"/>
      </w:pPr>
      <w:r>
        <w:t>gradio</w:t>
      </w:r>
    </w:p>
    <w:p>
      <w:r>
        <w:t>Installation:</w:t>
        <w:br/>
        <w:t>pip install gradio</w:t>
      </w:r>
    </w:p>
    <w:p>
      <w:r>
        <w:t>Gradio lets you build and share web UIs for machine learning models with just a few lines of code. Strengths include rapid prototyping, auto‑generated sharable links, and built‑in support for many input/output types. Weaknesses include limited styling/customization compared to full web frameworks. Alternatives include `Streamlit`, `Dash`, or building custom apps with Flask/Django.</w:t>
      </w:r>
    </w:p>
    <w:p>
      <w:pPr>
        <w:pStyle w:val="Heading2"/>
      </w:pPr>
      <w:r>
        <w:t>jupyter notebook</w:t>
      </w:r>
    </w:p>
    <w:p>
      <w:r>
        <w:t>Installation:</w:t>
        <w:br/>
        <w:t>pip install notebook  # or pip install jupyter for the full suite</w:t>
      </w:r>
    </w:p>
    <w:p>
      <w:r>
        <w:t>Jupyter Notebook is an interactive computing environment that combines live code, visuals, and narrative text. Its strengths are its interactivity, language-agnostic kernels, and widespread adoption in data science. Weaknesses include challenges with version control and reproducibility; notebooks can become messy for large projects. Alternatives include JupyterLab for a richer IDE-like experience or Google Colab for cloud‑based notebooks.</w:t>
      </w:r>
    </w:p>
    <w:p>
      <w:pPr>
        <w:pStyle w:val="Heading2"/>
      </w:pPr>
      <w:r>
        <w:t>ipywidgets</w:t>
      </w:r>
    </w:p>
    <w:p>
      <w:r>
        <w:t>Installation:</w:t>
        <w:br/>
        <w:t>pip install ipywidgets</w:t>
      </w:r>
    </w:p>
    <w:p>
      <w:r>
        <w:t>ipywidgets provides interactive HTML widgets for Jupyter notebooks, enabling controls like sliders, dropdowns, and buttons to create dynamic UIs. Strengths include easy integration with notebooks and enhanced interactivity. Weaknesses can be compatibility issues across JupyterLab versions and extension management. Alternatives include `bokeh` widgets, `voila` for turning notebooks into apps, or using Dash/Streamlit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